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7B5" w:rsidRDefault="006227B5">
      <w:pPr>
        <w:pStyle w:val="ConsPlusNormal"/>
        <w:jc w:val="right"/>
      </w:pPr>
    </w:p>
    <w:p w:rsidR="006227B5" w:rsidRDefault="006227B5">
      <w:pPr>
        <w:pStyle w:val="ConsPlusNormal"/>
        <w:jc w:val="right"/>
      </w:pPr>
    </w:p>
    <w:p w:rsidR="00E3333B" w:rsidRPr="00E3333B" w:rsidRDefault="00E3333B" w:rsidP="00E3333B">
      <w:pPr>
        <w:widowControl/>
        <w:jc w:val="center"/>
        <w:rPr>
          <w:rFonts w:ascii="Times New Roman" w:eastAsia="Calibri" w:hAnsi="Times New Roman" w:cs="Times New Roman"/>
          <w:b/>
          <w:i/>
          <w:iCs/>
          <w:color w:val="auto"/>
          <w:sz w:val="20"/>
          <w:szCs w:val="20"/>
          <w:lang w:bidi="ar-SA"/>
        </w:rPr>
      </w:pPr>
      <w:r w:rsidRPr="00E3333B">
        <w:rPr>
          <w:rFonts w:ascii="Times New Roman" w:eastAsia="Calibri" w:hAnsi="Times New Roman" w:cs="Times New Roman"/>
          <w:b/>
          <w:i/>
          <w:iCs/>
          <w:color w:val="auto"/>
          <w:sz w:val="20"/>
          <w:szCs w:val="20"/>
          <w:lang w:bidi="ar-SA"/>
        </w:rPr>
        <w:t xml:space="preserve">  </w:t>
      </w:r>
      <w:r w:rsidRPr="00E3333B">
        <w:rPr>
          <w:rFonts w:ascii="Times New Roman" w:eastAsia="Calibri" w:hAnsi="Times New Roman" w:cs="Times New Roman"/>
          <w:b/>
          <w:i/>
          <w:noProof/>
          <w:color w:val="auto"/>
          <w:sz w:val="20"/>
          <w:szCs w:val="20"/>
          <w:lang w:bidi="ar-SA"/>
        </w:rPr>
        <w:drawing>
          <wp:inline distT="0" distB="0" distL="0" distR="0" wp14:anchorId="183C604D" wp14:editId="5F4731D4">
            <wp:extent cx="678180" cy="731520"/>
            <wp:effectExtent l="0" t="0" r="762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33B" w:rsidRPr="00E3333B" w:rsidRDefault="00E3333B" w:rsidP="00E3333B">
      <w:pPr>
        <w:keepNext/>
        <w:widowControl/>
        <w:tabs>
          <w:tab w:val="left" w:pos="360"/>
        </w:tabs>
        <w:suppressAutoHyphens/>
        <w:ind w:left="20"/>
        <w:jc w:val="center"/>
        <w:outlineLvl w:val="0"/>
        <w:rPr>
          <w:rFonts w:ascii="Times New Roman" w:eastAsia="Times New Roman" w:hAnsi="Times New Roman" w:cs="Times New Roman"/>
          <w:b/>
          <w:iCs/>
          <w:color w:val="auto"/>
          <w:sz w:val="32"/>
          <w:szCs w:val="32"/>
          <w:lang w:val="x-none" w:eastAsia="ar-SA" w:bidi="ar-SA"/>
        </w:rPr>
      </w:pPr>
      <w:r w:rsidRPr="00E3333B">
        <w:rPr>
          <w:rFonts w:ascii="Times New Roman" w:eastAsia="Times New Roman" w:hAnsi="Times New Roman" w:cs="Times New Roman"/>
          <w:b/>
          <w:iCs/>
          <w:color w:val="auto"/>
          <w:sz w:val="32"/>
          <w:szCs w:val="32"/>
          <w:lang w:val="x-none" w:eastAsia="ar-SA" w:bidi="ar-SA"/>
        </w:rPr>
        <w:t>Администрация</w:t>
      </w:r>
    </w:p>
    <w:p w:rsidR="00E3333B" w:rsidRPr="00E3333B" w:rsidRDefault="00E3333B" w:rsidP="00E3333B">
      <w:pPr>
        <w:keepNext/>
        <w:widowControl/>
        <w:tabs>
          <w:tab w:val="left" w:pos="360"/>
        </w:tabs>
        <w:suppressAutoHyphens/>
        <w:ind w:left="395"/>
        <w:jc w:val="center"/>
        <w:outlineLvl w:val="0"/>
        <w:rPr>
          <w:rFonts w:ascii="Times New Roman" w:eastAsia="Times New Roman" w:hAnsi="Times New Roman" w:cs="Times New Roman"/>
          <w:b/>
          <w:iCs/>
          <w:color w:val="auto"/>
          <w:sz w:val="32"/>
          <w:szCs w:val="32"/>
          <w:lang w:val="x-none" w:eastAsia="ar-SA" w:bidi="ar-SA"/>
        </w:rPr>
      </w:pPr>
      <w:r w:rsidRPr="00E3333B">
        <w:rPr>
          <w:rFonts w:ascii="Times New Roman" w:eastAsia="Times New Roman" w:hAnsi="Times New Roman" w:cs="Times New Roman"/>
          <w:b/>
          <w:iCs/>
          <w:color w:val="auto"/>
          <w:sz w:val="32"/>
          <w:szCs w:val="32"/>
          <w:lang w:val="x-none" w:eastAsia="ar-SA" w:bidi="ar-SA"/>
        </w:rPr>
        <w:t>Красногвардейского сельского поселения</w:t>
      </w:r>
    </w:p>
    <w:p w:rsidR="00E3333B" w:rsidRPr="00E3333B" w:rsidRDefault="00E3333B" w:rsidP="00E3333B">
      <w:pPr>
        <w:keepNext/>
        <w:widowControl/>
        <w:tabs>
          <w:tab w:val="left" w:pos="360"/>
        </w:tabs>
        <w:suppressAutoHyphens/>
        <w:ind w:left="20"/>
        <w:jc w:val="center"/>
        <w:outlineLvl w:val="0"/>
        <w:rPr>
          <w:rFonts w:ascii="Times New Roman" w:eastAsia="Times New Roman" w:hAnsi="Times New Roman" w:cs="Times New Roman"/>
          <w:b/>
          <w:iCs/>
          <w:color w:val="auto"/>
          <w:sz w:val="32"/>
          <w:szCs w:val="32"/>
          <w:lang w:val="x-none" w:eastAsia="ar-SA" w:bidi="ar-SA"/>
        </w:rPr>
      </w:pPr>
      <w:r w:rsidRPr="00E3333B">
        <w:rPr>
          <w:rFonts w:ascii="Times New Roman" w:eastAsia="Times New Roman" w:hAnsi="Times New Roman" w:cs="Times New Roman"/>
          <w:b/>
          <w:iCs/>
          <w:color w:val="auto"/>
          <w:sz w:val="32"/>
          <w:szCs w:val="32"/>
          <w:lang w:val="x-none" w:eastAsia="ar-SA" w:bidi="ar-SA"/>
        </w:rPr>
        <w:t>Советского района Республики Крым</w:t>
      </w:r>
    </w:p>
    <w:p w:rsidR="00E3333B" w:rsidRPr="00E3333B" w:rsidRDefault="00E3333B" w:rsidP="00E3333B">
      <w:pPr>
        <w:keepNext/>
        <w:widowControl/>
        <w:tabs>
          <w:tab w:val="left" w:pos="360"/>
        </w:tabs>
        <w:suppressAutoHyphens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ar-SA" w:bidi="ar-SA"/>
        </w:rPr>
      </w:pPr>
    </w:p>
    <w:p w:rsidR="00E3333B" w:rsidRPr="00E3333B" w:rsidRDefault="00E3333B" w:rsidP="00E3333B">
      <w:pPr>
        <w:keepNext/>
        <w:widowControl/>
        <w:tabs>
          <w:tab w:val="left" w:pos="360"/>
        </w:tabs>
        <w:suppressAutoHyphens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ar-SA" w:bidi="ar-SA"/>
        </w:rPr>
      </w:pPr>
      <w:r w:rsidRPr="00E3333B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ar-SA" w:bidi="ar-SA"/>
        </w:rPr>
        <w:t xml:space="preserve">                                           </w:t>
      </w:r>
    </w:p>
    <w:p w:rsidR="00E3333B" w:rsidRPr="00E3333B" w:rsidRDefault="00E3333B" w:rsidP="00E3333B">
      <w:pPr>
        <w:keepNext/>
        <w:widowControl/>
        <w:tabs>
          <w:tab w:val="left" w:pos="360"/>
        </w:tabs>
        <w:suppressAutoHyphens/>
        <w:jc w:val="center"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ar-SA" w:bidi="ar-SA"/>
        </w:rPr>
      </w:pPr>
      <w:r w:rsidRPr="00E3333B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x-none" w:eastAsia="ar-SA" w:bidi="ar-SA"/>
        </w:rPr>
        <w:t>ПОСТАНОВЛЕНИЕ</w:t>
      </w:r>
    </w:p>
    <w:p w:rsidR="00E3333B" w:rsidRPr="00E3333B" w:rsidRDefault="00E3333B" w:rsidP="00E3333B">
      <w:pPr>
        <w:widowControl/>
        <w:rPr>
          <w:rFonts w:ascii="Times New Roman" w:eastAsia="Calibri" w:hAnsi="Times New Roman" w:cs="Times New Roman"/>
          <w:color w:val="auto"/>
          <w:sz w:val="20"/>
          <w:szCs w:val="20"/>
          <w:lang w:eastAsia="ar-SA" w:bidi="ar-SA"/>
        </w:rPr>
      </w:pPr>
    </w:p>
    <w:p w:rsidR="00E3333B" w:rsidRPr="00E3333B" w:rsidRDefault="00E3333B" w:rsidP="00E3333B">
      <w:pPr>
        <w:widowControl/>
        <w:ind w:left="-709" w:firstLine="709"/>
        <w:rPr>
          <w:rFonts w:ascii="Times New Roman" w:eastAsia="Calibri" w:hAnsi="Times New Roman" w:cs="Times New Roman"/>
          <w:color w:val="auto"/>
          <w:sz w:val="28"/>
          <w:szCs w:val="28"/>
          <w:lang w:bidi="ar-SA"/>
        </w:rPr>
      </w:pPr>
      <w:r w:rsidRPr="00E3333B">
        <w:rPr>
          <w:rFonts w:ascii="Times New Roman" w:eastAsia="Calibri" w:hAnsi="Times New Roman" w:cs="Times New Roman"/>
          <w:color w:val="auto"/>
          <w:sz w:val="28"/>
          <w:szCs w:val="28"/>
          <w:lang w:bidi="ar-SA"/>
        </w:rPr>
        <w:t xml:space="preserve">15 июля 2019 г.    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bidi="ar-SA"/>
        </w:rPr>
        <w:t xml:space="preserve">                         № 143</w:t>
      </w:r>
      <w:r w:rsidRPr="00E3333B">
        <w:rPr>
          <w:rFonts w:ascii="Times New Roman" w:eastAsia="Calibri" w:hAnsi="Times New Roman" w:cs="Times New Roman"/>
          <w:color w:val="auto"/>
          <w:sz w:val="28"/>
          <w:szCs w:val="28"/>
          <w:lang w:bidi="ar-SA"/>
        </w:rPr>
        <w:t xml:space="preserve">                           с. Красногвардейское</w:t>
      </w:r>
    </w:p>
    <w:p w:rsidR="00E3333B" w:rsidRPr="00E3333B" w:rsidRDefault="00E3333B" w:rsidP="00E3333B">
      <w:pPr>
        <w:widowControl/>
        <w:tabs>
          <w:tab w:val="left" w:pos="5529"/>
        </w:tabs>
        <w:spacing w:line="216" w:lineRule="auto"/>
        <w:ind w:right="3826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901210" w:rsidRPr="00840FD7" w:rsidRDefault="00901210" w:rsidP="00E3333B"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</w:p>
    <w:p w:rsidR="00901210" w:rsidRPr="00E3333B" w:rsidRDefault="007C1E6F" w:rsidP="00E3333B"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Об </w:t>
      </w:r>
      <w:r w:rsidR="00E533A3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 </w:t>
      </w: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утверждении</w:t>
      </w:r>
      <w:r w:rsidR="00E533A3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   </w:t>
      </w: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</w:t>
      </w:r>
      <w:r w:rsidR="000F06F6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</w:t>
      </w: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Методических </w:t>
      </w:r>
      <w:r w:rsidR="00E533A3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 </w:t>
      </w:r>
      <w:r w:rsidR="000F06F6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</w:t>
      </w: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рекомендаций</w:t>
      </w:r>
    </w:p>
    <w:p w:rsidR="00E533A3" w:rsidRPr="00E3333B" w:rsidRDefault="007C1E6F" w:rsidP="00E3333B"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по  </w:t>
      </w:r>
      <w:r w:rsidR="00E533A3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</w:t>
      </w:r>
      <w:r w:rsidR="000F06F6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</w:t>
      </w:r>
      <w:r w:rsidR="00E533A3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</w:t>
      </w: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проведению </w:t>
      </w:r>
      <w:r w:rsidR="00E533A3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    главным       </w:t>
      </w:r>
      <w:r w:rsidR="000F06F6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</w:t>
      </w:r>
      <w:r w:rsidR="00006FA2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распорядителем</w:t>
      </w:r>
    </w:p>
    <w:p w:rsidR="00E533A3" w:rsidRPr="00E3333B" w:rsidRDefault="00E533A3" w:rsidP="00E3333B"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бюджетных средств</w:t>
      </w:r>
      <w:r w:rsidR="007C1E6F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</w:t>
      </w:r>
      <w:r w:rsidR="00E3333B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Красногвардейского сельского</w:t>
      </w:r>
    </w:p>
    <w:p w:rsidR="00E3333B" w:rsidRPr="00E3333B" w:rsidRDefault="00E3333B" w:rsidP="00E3333B"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поселения Советского</w:t>
      </w:r>
      <w:r w:rsidR="00E533A3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район</w:t>
      </w: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а</w:t>
      </w:r>
      <w:r w:rsidR="00E533A3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Республики Крым</w:t>
      </w:r>
    </w:p>
    <w:p w:rsidR="00E3333B" w:rsidRDefault="007C1E6F" w:rsidP="00E3333B"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инвентаризации дебиторской </w:t>
      </w:r>
      <w:r w:rsidR="000F06F6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 </w:t>
      </w:r>
      <w:r w:rsid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задолженности </w:t>
      </w:r>
      <w:r w:rsidR="00E3333B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по</w:t>
      </w:r>
    </w:p>
    <w:p w:rsidR="00E3333B" w:rsidRPr="00E3333B" w:rsidRDefault="00E3333B" w:rsidP="00E3333B"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расходам </w:t>
      </w:r>
      <w:r w:rsidR="007C1E6F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бюджета</w:t>
      </w: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  Красногвардейского</w:t>
      </w:r>
    </w:p>
    <w:p w:rsidR="007C1E6F" w:rsidRPr="00840FD7" w:rsidRDefault="00E3333B" w:rsidP="00E3333B"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  <w:i/>
          <w:color w:val="auto"/>
          <w:sz w:val="26"/>
          <w:szCs w:val="26"/>
          <w:lang w:bidi="ar-SA"/>
        </w:rPr>
      </w:pP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сельского поселения Советского</w:t>
      </w:r>
      <w:r w:rsidR="00E533A3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</w:t>
      </w:r>
      <w:r w:rsidR="001C3D9E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район</w:t>
      </w:r>
      <w:r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а</w:t>
      </w:r>
      <w:r w:rsidR="00E533A3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 xml:space="preserve"> </w:t>
      </w:r>
      <w:r w:rsidR="001C3D9E" w:rsidRPr="00E3333B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Республики Крым</w:t>
      </w:r>
    </w:p>
    <w:p w:rsidR="00901210" w:rsidRPr="00840FD7" w:rsidRDefault="00901210" w:rsidP="00977E86"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  <w:i/>
          <w:color w:val="auto"/>
          <w:sz w:val="26"/>
          <w:szCs w:val="26"/>
          <w:lang w:bidi="ar-SA"/>
        </w:rPr>
      </w:pPr>
    </w:p>
    <w:p w:rsidR="00E3333B" w:rsidRDefault="00977E86" w:rsidP="00977E86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color w:val="auto"/>
          <w:sz w:val="26"/>
          <w:szCs w:val="26"/>
          <w:lang w:bidi="ar-SA"/>
        </w:rPr>
        <w:t xml:space="preserve">               </w:t>
      </w:r>
      <w:r w:rsidR="00116E99" w:rsidRPr="00116E99">
        <w:rPr>
          <w:rFonts w:ascii="Times New Roman" w:hAnsi="Times New Roman" w:cs="Times New Roman"/>
          <w:sz w:val="26"/>
          <w:szCs w:val="26"/>
        </w:rPr>
        <w:t xml:space="preserve">В целях обеспечения исполнения положений приказа Министерства финансов Российской Федерации (далее - Минфин России) от </w:t>
      </w:r>
      <w:smartTag w:uri="urn:schemas-microsoft-com:office:smarttags" w:element="date">
        <w:smartTagPr>
          <w:attr w:name="ls" w:val="trans"/>
          <w:attr w:name="Month" w:val="06"/>
          <w:attr w:name="Day" w:val="13"/>
          <w:attr w:name="Year" w:val="1995"/>
        </w:smartTagPr>
        <w:r w:rsidR="00116E99" w:rsidRPr="00116E99">
          <w:rPr>
            <w:rFonts w:ascii="Times New Roman" w:hAnsi="Times New Roman" w:cs="Times New Roman"/>
            <w:sz w:val="26"/>
            <w:szCs w:val="26"/>
          </w:rPr>
          <w:t>13.06.1995</w:t>
        </w:r>
      </w:smartTag>
      <w:r w:rsidR="00116E99" w:rsidRPr="00116E99">
        <w:rPr>
          <w:rFonts w:ascii="Times New Roman" w:hAnsi="Times New Roman" w:cs="Times New Roman"/>
          <w:sz w:val="26"/>
          <w:szCs w:val="26"/>
        </w:rPr>
        <w:t xml:space="preserve"> № 49 «Об утверждении Методических указаний по инвентаризации имущества и финансовых обязательств», применения первичных учетных документов, утвержденных приказом Минфина России от </w:t>
      </w:r>
      <w:smartTag w:uri="urn:schemas-microsoft-com:office:smarttags" w:element="date">
        <w:smartTagPr>
          <w:attr w:name="ls" w:val="trans"/>
          <w:attr w:name="Month" w:val="03"/>
          <w:attr w:name="Day" w:val="30"/>
          <w:attr w:name="Year" w:val="2015"/>
        </w:smartTagPr>
        <w:r w:rsidR="00116E99" w:rsidRPr="00116E99">
          <w:rPr>
            <w:rFonts w:ascii="Times New Roman" w:hAnsi="Times New Roman" w:cs="Times New Roman"/>
            <w:sz w:val="26"/>
            <w:szCs w:val="26"/>
          </w:rPr>
          <w:t>30.03.2015</w:t>
        </w:r>
      </w:smartTag>
      <w:r w:rsidR="00116E99" w:rsidRPr="00116E99">
        <w:rPr>
          <w:rFonts w:ascii="Times New Roman" w:hAnsi="Times New Roman" w:cs="Times New Roman"/>
          <w:sz w:val="26"/>
          <w:szCs w:val="26"/>
        </w:rPr>
        <w:t>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</w:t>
      </w:r>
      <w:r w:rsidR="00E533A3">
        <w:rPr>
          <w:rFonts w:ascii="Times New Roman" w:hAnsi="Times New Roman" w:cs="Times New Roman"/>
          <w:sz w:val="26"/>
          <w:szCs w:val="26"/>
        </w:rPr>
        <w:t>нению»</w:t>
      </w:r>
      <w:r w:rsidR="00116E99">
        <w:rPr>
          <w:rFonts w:ascii="Times New Roman" w:hAnsi="Times New Roman" w:cs="Times New Roman"/>
          <w:sz w:val="26"/>
          <w:szCs w:val="26"/>
        </w:rPr>
        <w:t xml:space="preserve">, </w:t>
      </w:r>
      <w:r w:rsidR="00E3333B">
        <w:rPr>
          <w:rFonts w:ascii="Times New Roman" w:hAnsi="Times New Roman" w:cs="Times New Roman"/>
          <w:sz w:val="26"/>
          <w:szCs w:val="26"/>
        </w:rPr>
        <w:t xml:space="preserve">администрация Красногвардейского сельского поселения Советского района Республики Крым: </w:t>
      </w:r>
    </w:p>
    <w:p w:rsidR="00F55EF4" w:rsidRDefault="00F55EF4" w:rsidP="00E3333B">
      <w:pPr>
        <w:pStyle w:val="a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7E86" w:rsidRDefault="00E3333B" w:rsidP="00E3333B">
      <w:pPr>
        <w:pStyle w:val="a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333B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E3333B" w:rsidRPr="00E3333B" w:rsidRDefault="00E3333B" w:rsidP="00E3333B">
      <w:pPr>
        <w:pStyle w:val="a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7E86" w:rsidRDefault="00977E86" w:rsidP="00977E86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    </w:t>
      </w:r>
      <w:r w:rsidRPr="00977E86">
        <w:rPr>
          <w:rFonts w:ascii="Times New Roman" w:hAnsi="Times New Roman" w:cs="Times New Roman"/>
          <w:sz w:val="26"/>
          <w:szCs w:val="26"/>
        </w:rPr>
        <w:t>Утвердить прилагаемые Методические рекомен</w:t>
      </w:r>
      <w:r w:rsidR="000441EE">
        <w:rPr>
          <w:rFonts w:ascii="Times New Roman" w:hAnsi="Times New Roman" w:cs="Times New Roman"/>
          <w:sz w:val="26"/>
          <w:szCs w:val="26"/>
        </w:rPr>
        <w:t>дации по проведению</w:t>
      </w:r>
      <w:r w:rsidR="00E533A3">
        <w:rPr>
          <w:rFonts w:ascii="Times New Roman" w:hAnsi="Times New Roman" w:cs="Times New Roman"/>
          <w:sz w:val="26"/>
          <w:szCs w:val="26"/>
        </w:rPr>
        <w:t xml:space="preserve"> главным</w:t>
      </w:r>
      <w:r w:rsidR="00006FA2">
        <w:rPr>
          <w:rFonts w:ascii="Times New Roman" w:hAnsi="Times New Roman" w:cs="Times New Roman"/>
          <w:sz w:val="26"/>
          <w:szCs w:val="26"/>
        </w:rPr>
        <w:t xml:space="preserve"> распорядителем</w:t>
      </w:r>
      <w:r w:rsidR="00E533A3">
        <w:rPr>
          <w:rFonts w:ascii="Times New Roman" w:hAnsi="Times New Roman" w:cs="Times New Roman"/>
          <w:sz w:val="26"/>
          <w:szCs w:val="26"/>
        </w:rPr>
        <w:t xml:space="preserve"> бюджетных средств </w:t>
      </w:r>
      <w:r w:rsidR="00006FA2">
        <w:rPr>
          <w:rFonts w:ascii="Times New Roman" w:hAnsi="Times New Roman" w:cs="Times New Roman"/>
          <w:sz w:val="26"/>
          <w:szCs w:val="26"/>
        </w:rPr>
        <w:t>Красногвардейского сельского поселения  Советского</w:t>
      </w:r>
      <w:r w:rsidR="00E533A3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006FA2">
        <w:rPr>
          <w:rFonts w:ascii="Times New Roman" w:hAnsi="Times New Roman" w:cs="Times New Roman"/>
          <w:sz w:val="26"/>
          <w:szCs w:val="26"/>
        </w:rPr>
        <w:t>а</w:t>
      </w:r>
      <w:r w:rsidR="00E533A3">
        <w:rPr>
          <w:rFonts w:ascii="Times New Roman" w:hAnsi="Times New Roman" w:cs="Times New Roman"/>
          <w:sz w:val="26"/>
          <w:szCs w:val="26"/>
        </w:rPr>
        <w:t xml:space="preserve"> Республики Крым</w:t>
      </w:r>
      <w:r w:rsidR="000441EE">
        <w:rPr>
          <w:rFonts w:ascii="Times New Roman" w:hAnsi="Times New Roman" w:cs="Times New Roman"/>
          <w:sz w:val="26"/>
          <w:szCs w:val="26"/>
        </w:rPr>
        <w:t xml:space="preserve"> </w:t>
      </w:r>
      <w:r w:rsidRPr="00977E86">
        <w:rPr>
          <w:rFonts w:ascii="Times New Roman" w:hAnsi="Times New Roman" w:cs="Times New Roman"/>
          <w:sz w:val="26"/>
          <w:szCs w:val="26"/>
        </w:rPr>
        <w:t xml:space="preserve">инвентаризации дебиторской задолженности по </w:t>
      </w:r>
      <w:r w:rsidR="000441EE">
        <w:rPr>
          <w:rFonts w:ascii="Times New Roman" w:hAnsi="Times New Roman" w:cs="Times New Roman"/>
          <w:sz w:val="26"/>
          <w:szCs w:val="26"/>
        </w:rPr>
        <w:t xml:space="preserve">расходам бюджета </w:t>
      </w:r>
      <w:r w:rsidR="00006FA2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="000441EE">
        <w:rPr>
          <w:rFonts w:ascii="Times New Roman" w:hAnsi="Times New Roman" w:cs="Times New Roman"/>
          <w:sz w:val="26"/>
          <w:szCs w:val="26"/>
        </w:rPr>
        <w:t xml:space="preserve"> </w:t>
      </w:r>
      <w:r w:rsidR="00006FA2">
        <w:rPr>
          <w:rFonts w:ascii="Times New Roman" w:hAnsi="Times New Roman" w:cs="Times New Roman"/>
          <w:sz w:val="26"/>
          <w:szCs w:val="26"/>
        </w:rPr>
        <w:t>сельского поселения Советского</w:t>
      </w:r>
      <w:r w:rsidR="000441EE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006FA2">
        <w:rPr>
          <w:rFonts w:ascii="Times New Roman" w:hAnsi="Times New Roman" w:cs="Times New Roman"/>
          <w:sz w:val="26"/>
          <w:szCs w:val="26"/>
        </w:rPr>
        <w:t>а</w:t>
      </w:r>
      <w:r w:rsidR="000441EE">
        <w:rPr>
          <w:rFonts w:ascii="Times New Roman" w:hAnsi="Times New Roman" w:cs="Times New Roman"/>
          <w:sz w:val="26"/>
          <w:szCs w:val="26"/>
        </w:rPr>
        <w:t xml:space="preserve"> Республики Крым</w:t>
      </w:r>
      <w:r w:rsidRPr="00977E86">
        <w:rPr>
          <w:rFonts w:ascii="Times New Roman" w:hAnsi="Times New Roman" w:cs="Times New Roman"/>
          <w:sz w:val="26"/>
          <w:szCs w:val="26"/>
        </w:rPr>
        <w:t>, в том числе образовавшейся в связи с авансиров</w:t>
      </w:r>
      <w:r w:rsidR="00E533A3">
        <w:rPr>
          <w:rFonts w:ascii="Times New Roman" w:hAnsi="Times New Roman" w:cs="Times New Roman"/>
          <w:sz w:val="26"/>
          <w:szCs w:val="26"/>
        </w:rPr>
        <w:t xml:space="preserve">анием договоров (муниципальных </w:t>
      </w:r>
      <w:r w:rsidRPr="00977E86">
        <w:rPr>
          <w:rFonts w:ascii="Times New Roman" w:hAnsi="Times New Roman" w:cs="Times New Roman"/>
          <w:sz w:val="26"/>
          <w:szCs w:val="26"/>
        </w:rPr>
        <w:t xml:space="preserve"> контрактов), и по представлению информации о результатах указанной инвентаризации, с указанием причин образования дебиторской задолженности и мер по ее сокращению.</w:t>
      </w:r>
    </w:p>
    <w:p w:rsidR="00E533A3" w:rsidRDefault="00977E86" w:rsidP="00977E86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E533A3">
        <w:rPr>
          <w:rFonts w:ascii="Times New Roman" w:hAnsi="Times New Roman" w:cs="Times New Roman"/>
          <w:sz w:val="26"/>
          <w:szCs w:val="26"/>
        </w:rPr>
        <w:t xml:space="preserve">    </w:t>
      </w:r>
      <w:r w:rsidRPr="00977E86">
        <w:rPr>
          <w:rFonts w:ascii="Times New Roman" w:hAnsi="Times New Roman" w:cs="Times New Roman"/>
          <w:sz w:val="26"/>
          <w:szCs w:val="26"/>
        </w:rPr>
        <w:t xml:space="preserve">Информация </w:t>
      </w:r>
      <w:r w:rsidR="00E533A3">
        <w:rPr>
          <w:rFonts w:ascii="Times New Roman" w:hAnsi="Times New Roman" w:cs="Times New Roman"/>
          <w:sz w:val="26"/>
          <w:szCs w:val="26"/>
        </w:rPr>
        <w:t xml:space="preserve">  </w:t>
      </w:r>
      <w:r w:rsidRPr="00977E86">
        <w:rPr>
          <w:rFonts w:ascii="Times New Roman" w:hAnsi="Times New Roman" w:cs="Times New Roman"/>
          <w:sz w:val="26"/>
          <w:szCs w:val="26"/>
        </w:rPr>
        <w:t xml:space="preserve">о </w:t>
      </w:r>
      <w:r w:rsidR="00E533A3">
        <w:rPr>
          <w:rFonts w:ascii="Times New Roman" w:hAnsi="Times New Roman" w:cs="Times New Roman"/>
          <w:sz w:val="26"/>
          <w:szCs w:val="26"/>
        </w:rPr>
        <w:t xml:space="preserve">   </w:t>
      </w:r>
      <w:r w:rsidRPr="00977E86">
        <w:rPr>
          <w:rFonts w:ascii="Times New Roman" w:hAnsi="Times New Roman" w:cs="Times New Roman"/>
          <w:sz w:val="26"/>
          <w:szCs w:val="26"/>
        </w:rPr>
        <w:t xml:space="preserve">результатах </w:t>
      </w:r>
      <w:r w:rsidR="00E533A3">
        <w:rPr>
          <w:rFonts w:ascii="Times New Roman" w:hAnsi="Times New Roman" w:cs="Times New Roman"/>
          <w:sz w:val="26"/>
          <w:szCs w:val="26"/>
        </w:rPr>
        <w:t xml:space="preserve">    </w:t>
      </w:r>
      <w:r w:rsidRPr="00977E86">
        <w:rPr>
          <w:rFonts w:ascii="Times New Roman" w:hAnsi="Times New Roman" w:cs="Times New Roman"/>
          <w:sz w:val="26"/>
          <w:szCs w:val="26"/>
        </w:rPr>
        <w:t>проведенной</w:t>
      </w:r>
      <w:r w:rsidR="00E533A3">
        <w:rPr>
          <w:rFonts w:ascii="Times New Roman" w:hAnsi="Times New Roman" w:cs="Times New Roman"/>
          <w:sz w:val="26"/>
          <w:szCs w:val="26"/>
        </w:rPr>
        <w:t xml:space="preserve">   </w:t>
      </w:r>
      <w:r w:rsidRPr="00977E86">
        <w:rPr>
          <w:rFonts w:ascii="Times New Roman" w:hAnsi="Times New Roman" w:cs="Times New Roman"/>
          <w:sz w:val="26"/>
          <w:szCs w:val="26"/>
        </w:rPr>
        <w:t xml:space="preserve"> </w:t>
      </w:r>
      <w:r w:rsidR="00E533A3">
        <w:rPr>
          <w:rFonts w:ascii="Times New Roman" w:hAnsi="Times New Roman" w:cs="Times New Roman"/>
          <w:sz w:val="26"/>
          <w:szCs w:val="26"/>
        </w:rPr>
        <w:t xml:space="preserve"> </w:t>
      </w:r>
      <w:r w:rsidRPr="00977E86">
        <w:rPr>
          <w:rFonts w:ascii="Times New Roman" w:hAnsi="Times New Roman" w:cs="Times New Roman"/>
          <w:sz w:val="26"/>
          <w:szCs w:val="26"/>
        </w:rPr>
        <w:t xml:space="preserve">инвентаризации </w:t>
      </w:r>
      <w:r w:rsidR="00E533A3">
        <w:rPr>
          <w:rFonts w:ascii="Times New Roman" w:hAnsi="Times New Roman" w:cs="Times New Roman"/>
          <w:sz w:val="26"/>
          <w:szCs w:val="26"/>
        </w:rPr>
        <w:t xml:space="preserve">    </w:t>
      </w:r>
      <w:r w:rsidRPr="00977E86">
        <w:rPr>
          <w:rFonts w:ascii="Times New Roman" w:hAnsi="Times New Roman" w:cs="Times New Roman"/>
          <w:sz w:val="26"/>
          <w:szCs w:val="26"/>
        </w:rPr>
        <w:t xml:space="preserve">дебиторской </w:t>
      </w:r>
    </w:p>
    <w:p w:rsidR="00116E99" w:rsidRPr="00977E86" w:rsidRDefault="00977E86" w:rsidP="00977E86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977E86">
        <w:rPr>
          <w:rFonts w:ascii="Times New Roman" w:hAnsi="Times New Roman" w:cs="Times New Roman"/>
          <w:sz w:val="26"/>
          <w:szCs w:val="26"/>
        </w:rPr>
        <w:t xml:space="preserve">задолженности </w:t>
      </w:r>
      <w:r w:rsidR="00085D24">
        <w:rPr>
          <w:rFonts w:ascii="Times New Roman" w:hAnsi="Times New Roman" w:cs="Times New Roman"/>
          <w:sz w:val="26"/>
          <w:szCs w:val="26"/>
        </w:rPr>
        <w:t xml:space="preserve">  </w:t>
      </w:r>
      <w:r w:rsidRPr="00977E86">
        <w:rPr>
          <w:rFonts w:ascii="Times New Roman" w:hAnsi="Times New Roman" w:cs="Times New Roman"/>
          <w:sz w:val="26"/>
          <w:szCs w:val="26"/>
        </w:rPr>
        <w:t xml:space="preserve">по </w:t>
      </w:r>
      <w:r w:rsidR="00085D24">
        <w:rPr>
          <w:rFonts w:ascii="Times New Roman" w:hAnsi="Times New Roman" w:cs="Times New Roman"/>
          <w:sz w:val="26"/>
          <w:szCs w:val="26"/>
        </w:rPr>
        <w:t xml:space="preserve">   </w:t>
      </w:r>
      <w:r w:rsidRPr="00977E86">
        <w:rPr>
          <w:rFonts w:ascii="Times New Roman" w:hAnsi="Times New Roman" w:cs="Times New Roman"/>
          <w:sz w:val="26"/>
          <w:szCs w:val="26"/>
        </w:rPr>
        <w:t xml:space="preserve">расходам </w:t>
      </w:r>
      <w:r w:rsidR="00085D24">
        <w:rPr>
          <w:rFonts w:ascii="Times New Roman" w:hAnsi="Times New Roman" w:cs="Times New Roman"/>
          <w:sz w:val="26"/>
          <w:szCs w:val="26"/>
        </w:rPr>
        <w:t xml:space="preserve">    </w:t>
      </w:r>
      <w:r w:rsidR="00006FA2">
        <w:rPr>
          <w:rFonts w:ascii="Times New Roman" w:hAnsi="Times New Roman" w:cs="Times New Roman"/>
          <w:sz w:val="26"/>
          <w:szCs w:val="26"/>
        </w:rPr>
        <w:t>Красногвардейского сельского поселения  Советского</w:t>
      </w:r>
      <w:r w:rsidR="00E533A3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006FA2">
        <w:rPr>
          <w:rFonts w:ascii="Times New Roman" w:hAnsi="Times New Roman" w:cs="Times New Roman"/>
          <w:sz w:val="26"/>
          <w:szCs w:val="26"/>
        </w:rPr>
        <w:t>а</w:t>
      </w:r>
      <w:r w:rsidR="00085D24">
        <w:rPr>
          <w:rFonts w:ascii="Times New Roman" w:hAnsi="Times New Roman" w:cs="Times New Roman"/>
          <w:sz w:val="26"/>
          <w:szCs w:val="26"/>
        </w:rPr>
        <w:t xml:space="preserve">   </w:t>
      </w:r>
      <w:r w:rsidRPr="00977E86">
        <w:rPr>
          <w:rFonts w:ascii="Times New Roman" w:hAnsi="Times New Roman" w:cs="Times New Roman"/>
          <w:sz w:val="26"/>
          <w:szCs w:val="26"/>
        </w:rPr>
        <w:t xml:space="preserve">Республики </w:t>
      </w:r>
      <w:r w:rsidR="00085D24">
        <w:rPr>
          <w:rFonts w:ascii="Times New Roman" w:hAnsi="Times New Roman" w:cs="Times New Roman"/>
          <w:sz w:val="26"/>
          <w:szCs w:val="26"/>
        </w:rPr>
        <w:t xml:space="preserve">   </w:t>
      </w:r>
      <w:r w:rsidRPr="00977E86">
        <w:rPr>
          <w:rFonts w:ascii="Times New Roman" w:hAnsi="Times New Roman" w:cs="Times New Roman"/>
          <w:sz w:val="26"/>
          <w:szCs w:val="26"/>
        </w:rPr>
        <w:t xml:space="preserve">Крым </w:t>
      </w:r>
      <w:r w:rsidR="00085D24">
        <w:rPr>
          <w:rFonts w:ascii="Times New Roman" w:hAnsi="Times New Roman" w:cs="Times New Roman"/>
          <w:sz w:val="26"/>
          <w:szCs w:val="26"/>
        </w:rPr>
        <w:t xml:space="preserve">   </w:t>
      </w:r>
      <w:r w:rsidRPr="00977E86">
        <w:rPr>
          <w:rFonts w:ascii="Times New Roman" w:hAnsi="Times New Roman" w:cs="Times New Roman"/>
          <w:sz w:val="26"/>
          <w:szCs w:val="26"/>
        </w:rPr>
        <w:t xml:space="preserve">представляется </w:t>
      </w:r>
      <w:r w:rsidR="00085D24">
        <w:rPr>
          <w:rFonts w:ascii="Times New Roman" w:hAnsi="Times New Roman" w:cs="Times New Roman"/>
          <w:sz w:val="26"/>
          <w:szCs w:val="26"/>
        </w:rPr>
        <w:t xml:space="preserve"> </w:t>
      </w:r>
      <w:r w:rsidR="00E533A3">
        <w:rPr>
          <w:rFonts w:ascii="Times New Roman" w:hAnsi="Times New Roman" w:cs="Times New Roman"/>
          <w:sz w:val="26"/>
          <w:szCs w:val="26"/>
        </w:rPr>
        <w:t>в муниципальное казенное учреждение «Финансовое управление администрации Советского района</w:t>
      </w:r>
      <w:r w:rsidRPr="00977E86">
        <w:rPr>
          <w:rFonts w:ascii="Times New Roman" w:hAnsi="Times New Roman" w:cs="Times New Roman"/>
          <w:sz w:val="26"/>
          <w:szCs w:val="26"/>
        </w:rPr>
        <w:t xml:space="preserve"> Республики Крым</w:t>
      </w:r>
      <w:r w:rsidR="00E533A3">
        <w:rPr>
          <w:rFonts w:ascii="Times New Roman" w:hAnsi="Times New Roman" w:cs="Times New Roman"/>
          <w:sz w:val="26"/>
          <w:szCs w:val="26"/>
        </w:rPr>
        <w:t>» (далее финансовое управление)</w:t>
      </w:r>
      <w:r w:rsidRPr="00977E86">
        <w:rPr>
          <w:rFonts w:ascii="Times New Roman" w:hAnsi="Times New Roman" w:cs="Times New Roman"/>
          <w:sz w:val="26"/>
          <w:szCs w:val="26"/>
        </w:rPr>
        <w:t xml:space="preserve"> по итогам 1квартала (начиная с </w:t>
      </w:r>
      <w:r w:rsidRPr="00977E86">
        <w:rPr>
          <w:rFonts w:ascii="Times New Roman" w:hAnsi="Times New Roman" w:cs="Times New Roman"/>
          <w:sz w:val="26"/>
          <w:szCs w:val="26"/>
        </w:rPr>
        <w:lastRenderedPageBreak/>
        <w:t xml:space="preserve">2020 года), первого </w:t>
      </w:r>
      <w:r w:rsidR="003E0D62">
        <w:rPr>
          <w:rFonts w:ascii="Times New Roman" w:hAnsi="Times New Roman" w:cs="Times New Roman"/>
          <w:sz w:val="26"/>
          <w:szCs w:val="26"/>
        </w:rPr>
        <w:t xml:space="preserve">   </w:t>
      </w:r>
      <w:r w:rsidRPr="00977E86">
        <w:rPr>
          <w:rFonts w:ascii="Times New Roman" w:hAnsi="Times New Roman" w:cs="Times New Roman"/>
          <w:sz w:val="26"/>
          <w:szCs w:val="26"/>
        </w:rPr>
        <w:t xml:space="preserve">полугодия, </w:t>
      </w:r>
      <w:r w:rsidR="003E0D62">
        <w:rPr>
          <w:rFonts w:ascii="Times New Roman" w:hAnsi="Times New Roman" w:cs="Times New Roman"/>
          <w:sz w:val="26"/>
          <w:szCs w:val="26"/>
        </w:rPr>
        <w:t xml:space="preserve">  </w:t>
      </w:r>
      <w:r w:rsidRPr="00977E86">
        <w:rPr>
          <w:rFonts w:ascii="Times New Roman" w:hAnsi="Times New Roman" w:cs="Times New Roman"/>
          <w:sz w:val="26"/>
          <w:szCs w:val="26"/>
        </w:rPr>
        <w:t>9 месяцев</w:t>
      </w:r>
      <w:r w:rsidR="003E0D62">
        <w:rPr>
          <w:rFonts w:ascii="Times New Roman" w:hAnsi="Times New Roman" w:cs="Times New Roman"/>
          <w:sz w:val="26"/>
          <w:szCs w:val="26"/>
        </w:rPr>
        <w:t xml:space="preserve">  </w:t>
      </w:r>
      <w:r w:rsidRPr="00977E86">
        <w:rPr>
          <w:rFonts w:ascii="Times New Roman" w:hAnsi="Times New Roman" w:cs="Times New Roman"/>
          <w:sz w:val="26"/>
          <w:szCs w:val="26"/>
        </w:rPr>
        <w:t xml:space="preserve"> -</w:t>
      </w:r>
      <w:r w:rsidR="003E0D62">
        <w:rPr>
          <w:rFonts w:ascii="Times New Roman" w:hAnsi="Times New Roman" w:cs="Times New Roman"/>
          <w:sz w:val="26"/>
          <w:szCs w:val="26"/>
        </w:rPr>
        <w:t xml:space="preserve">  </w:t>
      </w:r>
      <w:r w:rsidRPr="00977E86">
        <w:rPr>
          <w:rFonts w:ascii="Times New Roman" w:hAnsi="Times New Roman" w:cs="Times New Roman"/>
          <w:sz w:val="26"/>
          <w:szCs w:val="26"/>
        </w:rPr>
        <w:t xml:space="preserve"> в </w:t>
      </w:r>
      <w:r w:rsidR="003E0D62">
        <w:rPr>
          <w:rFonts w:ascii="Times New Roman" w:hAnsi="Times New Roman" w:cs="Times New Roman"/>
          <w:sz w:val="26"/>
          <w:szCs w:val="26"/>
        </w:rPr>
        <w:t xml:space="preserve">  </w:t>
      </w:r>
      <w:r w:rsidRPr="00977E86">
        <w:rPr>
          <w:rFonts w:ascii="Times New Roman" w:hAnsi="Times New Roman" w:cs="Times New Roman"/>
          <w:sz w:val="26"/>
          <w:szCs w:val="26"/>
        </w:rPr>
        <w:t xml:space="preserve">сроки </w:t>
      </w:r>
      <w:r w:rsidR="003E0D62">
        <w:rPr>
          <w:rFonts w:ascii="Times New Roman" w:hAnsi="Times New Roman" w:cs="Times New Roman"/>
          <w:sz w:val="26"/>
          <w:szCs w:val="26"/>
        </w:rPr>
        <w:t xml:space="preserve">  </w:t>
      </w:r>
      <w:r w:rsidRPr="00977E86">
        <w:rPr>
          <w:rFonts w:ascii="Times New Roman" w:hAnsi="Times New Roman" w:cs="Times New Roman"/>
          <w:sz w:val="26"/>
          <w:szCs w:val="26"/>
        </w:rPr>
        <w:t xml:space="preserve">предоставления </w:t>
      </w:r>
      <w:r w:rsidR="003E0D62">
        <w:rPr>
          <w:rFonts w:ascii="Times New Roman" w:hAnsi="Times New Roman" w:cs="Times New Roman"/>
          <w:sz w:val="26"/>
          <w:szCs w:val="26"/>
        </w:rPr>
        <w:t xml:space="preserve">     </w:t>
      </w:r>
      <w:r w:rsidRPr="00977E86">
        <w:rPr>
          <w:rFonts w:ascii="Times New Roman" w:hAnsi="Times New Roman" w:cs="Times New Roman"/>
          <w:sz w:val="26"/>
          <w:szCs w:val="26"/>
        </w:rPr>
        <w:t xml:space="preserve">квартальной бюджетной </w:t>
      </w:r>
      <w:r w:rsidR="00E533A3">
        <w:rPr>
          <w:rFonts w:ascii="Times New Roman" w:hAnsi="Times New Roman" w:cs="Times New Roman"/>
          <w:sz w:val="26"/>
          <w:szCs w:val="26"/>
        </w:rPr>
        <w:t>отчетности, установленные  финансовым управление</w:t>
      </w:r>
      <w:r w:rsidRPr="00977E86">
        <w:rPr>
          <w:rFonts w:ascii="Times New Roman" w:hAnsi="Times New Roman" w:cs="Times New Roman"/>
          <w:sz w:val="26"/>
          <w:szCs w:val="26"/>
        </w:rPr>
        <w:t xml:space="preserve">, по итогам года - в сроки предоставления годовой бюджетной </w:t>
      </w:r>
      <w:r w:rsidR="003647ED">
        <w:rPr>
          <w:rFonts w:ascii="Times New Roman" w:hAnsi="Times New Roman" w:cs="Times New Roman"/>
          <w:sz w:val="26"/>
          <w:szCs w:val="26"/>
        </w:rPr>
        <w:t>отчетности, установленные финансовым управлением.</w:t>
      </w:r>
    </w:p>
    <w:p w:rsidR="00901210" w:rsidRDefault="00977E86" w:rsidP="00901210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3</w:t>
      </w:r>
      <w:r w:rsidR="00901210" w:rsidRPr="00840FD7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 xml:space="preserve">. </w:t>
      </w:r>
      <w:r w:rsidR="00006FA2" w:rsidRPr="00006FA2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Настоящее постановление вступает в силу с момента его подписания и подлежит обнародованию на официальном Портале Правительства Республики Крым на странице Советского муниципального района (sovmo.rk.gov.ru) в разделе – Муниципальные образования района, подраздел Красногвардейское сельское поселение.</w:t>
      </w:r>
    </w:p>
    <w:p w:rsidR="00901210" w:rsidRPr="003647ED" w:rsidRDefault="00006FA2" w:rsidP="003647ED">
      <w:pPr>
        <w:pStyle w:val="a6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4</w:t>
      </w:r>
      <w:r w:rsidR="008F5BB5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 xml:space="preserve">. </w:t>
      </w:r>
      <w:r w:rsidR="0022071C" w:rsidRPr="003647ED">
        <w:rPr>
          <w:rFonts w:ascii="Times New Roman" w:hAnsi="Times New Roman" w:cs="Times New Roman"/>
          <w:sz w:val="26"/>
          <w:szCs w:val="26"/>
        </w:rPr>
        <w:t xml:space="preserve">Контроль за исполнением настоящего </w:t>
      </w:r>
      <w:r w:rsidR="00221081" w:rsidRPr="003647ED">
        <w:rPr>
          <w:rFonts w:ascii="Times New Roman" w:hAnsi="Times New Roman" w:cs="Times New Roman"/>
          <w:sz w:val="26"/>
          <w:szCs w:val="26"/>
        </w:rPr>
        <w:t xml:space="preserve">приказа возложить </w:t>
      </w:r>
      <w:r>
        <w:rPr>
          <w:rFonts w:ascii="Times New Roman" w:hAnsi="Times New Roman" w:cs="Times New Roman"/>
          <w:sz w:val="26"/>
          <w:szCs w:val="26"/>
        </w:rPr>
        <w:t xml:space="preserve">заведующего сектором бухгалтерского учета, бюджета и доходов Администрации красногвардейского сельского поселения Советского района Республики Крым Петрушенко Наталью Михайловну. </w:t>
      </w:r>
    </w:p>
    <w:p w:rsidR="00901210" w:rsidRPr="003647ED" w:rsidRDefault="00901210" w:rsidP="003647ED"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</w:p>
    <w:p w:rsidR="00901210" w:rsidRPr="00840FD7" w:rsidRDefault="00901210" w:rsidP="00901210">
      <w:pPr>
        <w:autoSpaceDE w:val="0"/>
        <w:autoSpaceDN w:val="0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</w:p>
    <w:p w:rsidR="00006FA2" w:rsidRPr="00006FA2" w:rsidRDefault="00006FA2" w:rsidP="00006FA2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06FA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Заведующий сектором организационной и </w:t>
      </w:r>
    </w:p>
    <w:p w:rsidR="00006FA2" w:rsidRPr="00006FA2" w:rsidRDefault="00006FA2" w:rsidP="00006FA2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06FA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кадровой работы, предоставления муниципальных</w:t>
      </w:r>
    </w:p>
    <w:p w:rsidR="00006FA2" w:rsidRPr="00006FA2" w:rsidRDefault="00006FA2" w:rsidP="00006FA2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06FA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услуг администрации Красногвардейского</w:t>
      </w:r>
    </w:p>
    <w:p w:rsidR="00006FA2" w:rsidRPr="00006FA2" w:rsidRDefault="00006FA2" w:rsidP="00006FA2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006FA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сельского поселения   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</w:t>
      </w:r>
      <w:r w:rsidRPr="00006FA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Е.С. </w:t>
      </w:r>
      <w:proofErr w:type="spellStart"/>
      <w:r w:rsidRPr="00006FA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Горбачаускас</w:t>
      </w:r>
      <w:proofErr w:type="spellEnd"/>
    </w:p>
    <w:p w:rsidR="00901210" w:rsidRPr="00840FD7" w:rsidRDefault="00901210" w:rsidP="00901210">
      <w:pPr>
        <w:rPr>
          <w:sz w:val="28"/>
          <w:szCs w:val="28"/>
        </w:rPr>
        <w:sectPr w:rsidR="00901210" w:rsidRPr="00840FD7" w:rsidSect="00006FA2">
          <w:pgSz w:w="11909" w:h="16838"/>
          <w:pgMar w:top="567" w:right="852" w:bottom="709" w:left="1560" w:header="0" w:footer="3" w:gutter="0"/>
          <w:cols w:space="720"/>
          <w:noEndnote/>
          <w:docGrid w:linePitch="360"/>
        </w:sectPr>
      </w:pPr>
    </w:p>
    <w:tbl>
      <w:tblPr>
        <w:tblpPr w:leftFromText="180" w:rightFromText="180" w:vertAnchor="text" w:horzAnchor="page" w:tblpX="1" w:tblpY="-937"/>
        <w:tblW w:w="217" w:type="dxa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32"/>
      </w:tblGrid>
      <w:tr w:rsidR="002D6B84" w:rsidRPr="00383F04" w:rsidTr="002D6B84">
        <w:trPr>
          <w:trHeight w:val="85"/>
        </w:trPr>
        <w:tc>
          <w:tcPr>
            <w:tcW w:w="21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D6B84" w:rsidRPr="00383F04" w:rsidRDefault="002D6B84" w:rsidP="002D6B84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auto"/>
                <w:sz w:val="22"/>
                <w:szCs w:val="20"/>
                <w:lang w:bidi="ar-SA"/>
              </w:rPr>
            </w:pPr>
          </w:p>
        </w:tc>
      </w:tr>
    </w:tbl>
    <w:p w:rsidR="001478C2" w:rsidRPr="00383F04" w:rsidRDefault="00383F04" w:rsidP="00116E99">
      <w:pPr>
        <w:autoSpaceDE w:val="0"/>
        <w:autoSpaceDN w:val="0"/>
        <w:outlineLvl w:val="0"/>
      </w:pPr>
      <w:r>
        <w:rPr>
          <w:rFonts w:ascii="Calibri" w:eastAsia="Times New Roman" w:hAnsi="Calibri" w:cs="Calibri"/>
          <w:color w:val="auto"/>
          <w:sz w:val="22"/>
          <w:szCs w:val="20"/>
          <w:lang w:bidi="ar-SA"/>
        </w:rPr>
        <w:t xml:space="preserve">                                                                                 </w:t>
      </w:r>
      <w:r w:rsidR="00E3333B">
        <w:rPr>
          <w:rFonts w:ascii="Calibri" w:eastAsia="Times New Roman" w:hAnsi="Calibri" w:cs="Calibri"/>
          <w:color w:val="auto"/>
          <w:sz w:val="22"/>
          <w:szCs w:val="20"/>
          <w:lang w:bidi="ar-SA"/>
        </w:rPr>
        <w:t xml:space="preserve">                          </w:t>
      </w:r>
      <w:r>
        <w:rPr>
          <w:rFonts w:ascii="Calibri" w:eastAsia="Times New Roman" w:hAnsi="Calibri" w:cs="Calibri"/>
          <w:color w:val="auto"/>
          <w:sz w:val="22"/>
          <w:szCs w:val="20"/>
          <w:lang w:bidi="ar-SA"/>
        </w:rPr>
        <w:t xml:space="preserve">                           </w:t>
      </w:r>
    </w:p>
    <w:p w:rsidR="00F55EF4" w:rsidRPr="00F55EF4" w:rsidRDefault="00221081" w:rsidP="00F55EF4">
      <w:pPr>
        <w:pStyle w:val="a6"/>
        <w:tabs>
          <w:tab w:val="right" w:pos="8789"/>
        </w:tabs>
        <w:ind w:right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</w:t>
      </w:r>
      <w:r w:rsidR="0000216A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F55EF4">
        <w:rPr>
          <w:rFonts w:ascii="Times New Roman" w:hAnsi="Times New Roman" w:cs="Times New Roman"/>
          <w:sz w:val="26"/>
          <w:szCs w:val="26"/>
        </w:rPr>
        <w:tab/>
        <w:t>Утверждено</w:t>
      </w:r>
      <w:r w:rsidR="007D7ADA"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  <w:lang w:eastAsia="en-US" w:bidi="ar-SA"/>
        </w:rPr>
        <w:t xml:space="preserve">                                              </w:t>
      </w:r>
      <w:r w:rsidR="00F55EF4">
        <w:rPr>
          <w:rFonts w:ascii="Times New Roman" w:eastAsiaTheme="minorHAnsi" w:hAnsi="Times New Roman" w:cs="Times New Roman"/>
          <w:noProof/>
          <w:color w:val="auto"/>
          <w:sz w:val="26"/>
          <w:szCs w:val="26"/>
          <w:lang w:eastAsia="en-US" w:bidi="ar-SA"/>
        </w:rPr>
        <w:t xml:space="preserve">                              </w:t>
      </w:r>
    </w:p>
    <w:p w:rsidR="00F55EF4" w:rsidRPr="00F55EF4" w:rsidRDefault="00F55EF4" w:rsidP="00F55EF4">
      <w:pPr>
        <w:widowControl/>
        <w:suppressAutoHyphens/>
        <w:ind w:left="142" w:right="-567" w:hanging="142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постановлением</w:t>
      </w:r>
      <w:r w:rsidRPr="00F55EF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администрации</w:t>
      </w:r>
    </w:p>
    <w:p w:rsidR="00F55EF4" w:rsidRPr="00F55EF4" w:rsidRDefault="00F55EF4" w:rsidP="00F55EF4">
      <w:pPr>
        <w:widowControl/>
        <w:suppressAutoHyphens/>
        <w:ind w:left="142" w:right="-567" w:hanging="142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F55EF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Красногвардейского сельского </w:t>
      </w:r>
    </w:p>
    <w:p w:rsidR="00F55EF4" w:rsidRDefault="00972AE6" w:rsidP="00F55EF4">
      <w:pPr>
        <w:widowControl/>
        <w:suppressAutoHyphens/>
        <w:ind w:left="142" w:right="-567" w:hanging="142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</w:t>
      </w:r>
      <w:r w:rsidR="00F55EF4" w:rsidRPr="00F55EF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оселения</w:t>
      </w:r>
      <w:r w:rsidR="00F55EF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Советского района</w:t>
      </w:r>
    </w:p>
    <w:p w:rsidR="00F55EF4" w:rsidRPr="00F55EF4" w:rsidRDefault="00F55EF4" w:rsidP="00F55EF4">
      <w:pPr>
        <w:widowControl/>
        <w:suppressAutoHyphens/>
        <w:ind w:left="142" w:right="-567" w:hanging="142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Республики Крым</w:t>
      </w:r>
    </w:p>
    <w:p w:rsidR="00F55EF4" w:rsidRPr="00F55EF4" w:rsidRDefault="00F55EF4" w:rsidP="00F55EF4">
      <w:pPr>
        <w:widowControl/>
        <w:suppressAutoHyphens/>
        <w:ind w:left="142" w:right="-567" w:hanging="142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F55EF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от 1</w:t>
      </w:r>
      <w:r w:rsidR="00972AE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</w:t>
      </w:r>
      <w:r w:rsidRPr="00F55EF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.07.2019г. № </w:t>
      </w:r>
      <w:r w:rsidR="00972AE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143</w:t>
      </w:r>
    </w:p>
    <w:p w:rsidR="007D7ADA" w:rsidRPr="007D7ADA" w:rsidRDefault="007D7ADA" w:rsidP="00F55EF4">
      <w:pPr>
        <w:widowControl/>
        <w:rPr>
          <w:rFonts w:ascii="Times New Roman" w:eastAsiaTheme="minorHAnsi" w:hAnsi="Times New Roman" w:cs="Times New Roman"/>
          <w:noProof/>
          <w:color w:val="auto"/>
          <w:sz w:val="26"/>
          <w:szCs w:val="26"/>
          <w:lang w:eastAsia="en-US" w:bidi="ar-SA"/>
        </w:rPr>
      </w:pPr>
    </w:p>
    <w:p w:rsidR="007D7ADA" w:rsidRPr="007D7ADA" w:rsidRDefault="007D7ADA" w:rsidP="007D7ADA">
      <w:pPr>
        <w:widowControl/>
        <w:tabs>
          <w:tab w:val="left" w:pos="5160"/>
        </w:tabs>
        <w:rPr>
          <w:rFonts w:ascii="Times New Roman" w:eastAsiaTheme="minorHAnsi" w:hAnsi="Times New Roman" w:cs="Times New Roman"/>
          <w:b/>
          <w:noProof/>
          <w:color w:val="auto"/>
          <w:sz w:val="26"/>
          <w:szCs w:val="26"/>
          <w:lang w:eastAsia="en-US" w:bidi="ar-SA"/>
        </w:rPr>
      </w:pPr>
    </w:p>
    <w:p w:rsidR="007D7ADA" w:rsidRPr="000D70D9" w:rsidRDefault="007D7ADA" w:rsidP="007D7ADA">
      <w:pPr>
        <w:widowControl/>
        <w:spacing w:after="200" w:line="276" w:lineRule="auto"/>
        <w:jc w:val="center"/>
        <w:rPr>
          <w:rFonts w:ascii="Times New Roman" w:eastAsiaTheme="minorHAnsi" w:hAnsi="Times New Roman" w:cs="Times New Roman"/>
          <w:b/>
          <w:noProof/>
          <w:color w:val="auto"/>
          <w:sz w:val="26"/>
          <w:szCs w:val="26"/>
        </w:rPr>
      </w:pPr>
      <w:r w:rsidRPr="000D70D9">
        <w:rPr>
          <w:rFonts w:ascii="Times New Roman" w:eastAsiaTheme="minorHAnsi" w:hAnsi="Times New Roman" w:cs="Times New Roman"/>
          <w:b/>
          <w:noProof/>
          <w:color w:val="auto"/>
          <w:sz w:val="26"/>
          <w:szCs w:val="26"/>
        </w:rPr>
        <w:t>Методические реко</w:t>
      </w:r>
      <w:r w:rsidR="000441EE" w:rsidRPr="000D70D9">
        <w:rPr>
          <w:rFonts w:ascii="Times New Roman" w:eastAsiaTheme="minorHAnsi" w:hAnsi="Times New Roman" w:cs="Times New Roman"/>
          <w:b/>
          <w:noProof/>
          <w:color w:val="auto"/>
          <w:sz w:val="26"/>
          <w:szCs w:val="26"/>
        </w:rPr>
        <w:t xml:space="preserve">мендации по проведению </w:t>
      </w:r>
      <w:r w:rsidR="008038C2" w:rsidRPr="000D70D9">
        <w:rPr>
          <w:rFonts w:ascii="Times New Roman" w:hAnsi="Times New Roman" w:cs="Times New Roman"/>
          <w:b/>
          <w:sz w:val="26"/>
          <w:szCs w:val="26"/>
        </w:rPr>
        <w:t>главным</w:t>
      </w:r>
      <w:r w:rsidR="00972AE6">
        <w:rPr>
          <w:rFonts w:ascii="Times New Roman" w:hAnsi="Times New Roman" w:cs="Times New Roman"/>
          <w:b/>
          <w:sz w:val="26"/>
          <w:szCs w:val="26"/>
        </w:rPr>
        <w:t xml:space="preserve"> распорядителем </w:t>
      </w:r>
      <w:r w:rsidR="008038C2" w:rsidRPr="000D70D9">
        <w:rPr>
          <w:rFonts w:ascii="Times New Roman" w:hAnsi="Times New Roman" w:cs="Times New Roman"/>
          <w:b/>
          <w:sz w:val="26"/>
          <w:szCs w:val="26"/>
        </w:rPr>
        <w:t xml:space="preserve">бюджетных средств </w:t>
      </w:r>
      <w:r w:rsidR="00972AE6">
        <w:rPr>
          <w:rFonts w:ascii="Times New Roman" w:hAnsi="Times New Roman" w:cs="Times New Roman"/>
          <w:b/>
          <w:sz w:val="26"/>
          <w:szCs w:val="26"/>
        </w:rPr>
        <w:t>Красногвардейского сельского поселения  Советского</w:t>
      </w:r>
      <w:r w:rsidR="008038C2" w:rsidRPr="000D70D9">
        <w:rPr>
          <w:rFonts w:ascii="Times New Roman" w:hAnsi="Times New Roman" w:cs="Times New Roman"/>
          <w:b/>
          <w:sz w:val="26"/>
          <w:szCs w:val="26"/>
        </w:rPr>
        <w:t xml:space="preserve"> район</w:t>
      </w:r>
      <w:r w:rsidR="00972AE6">
        <w:rPr>
          <w:rFonts w:ascii="Times New Roman" w:hAnsi="Times New Roman" w:cs="Times New Roman"/>
          <w:b/>
          <w:sz w:val="26"/>
          <w:szCs w:val="26"/>
        </w:rPr>
        <w:t>а</w:t>
      </w:r>
      <w:r w:rsidR="008038C2" w:rsidRPr="000D70D9">
        <w:rPr>
          <w:rFonts w:ascii="Times New Roman" w:hAnsi="Times New Roman" w:cs="Times New Roman"/>
          <w:b/>
          <w:sz w:val="26"/>
          <w:szCs w:val="26"/>
        </w:rPr>
        <w:t xml:space="preserve"> Республики Крым</w:t>
      </w:r>
      <w:r w:rsidRPr="000D70D9">
        <w:rPr>
          <w:rFonts w:ascii="Times New Roman" w:eastAsiaTheme="minorHAnsi" w:hAnsi="Times New Roman" w:cs="Times New Roman"/>
          <w:b/>
          <w:noProof/>
          <w:color w:val="auto"/>
          <w:sz w:val="26"/>
          <w:szCs w:val="26"/>
        </w:rPr>
        <w:t xml:space="preserve"> инвентаризации дебиторской задолженности по </w:t>
      </w:r>
      <w:r w:rsidR="000441EE" w:rsidRPr="000D70D9">
        <w:rPr>
          <w:rFonts w:ascii="Times New Roman" w:eastAsiaTheme="minorHAnsi" w:hAnsi="Times New Roman" w:cs="Times New Roman"/>
          <w:b/>
          <w:noProof/>
          <w:color w:val="auto"/>
          <w:sz w:val="26"/>
          <w:szCs w:val="26"/>
        </w:rPr>
        <w:t xml:space="preserve">расходам бюджета </w:t>
      </w:r>
      <w:r w:rsidR="00972AE6">
        <w:rPr>
          <w:rFonts w:ascii="Times New Roman" w:eastAsiaTheme="minorHAnsi" w:hAnsi="Times New Roman" w:cs="Times New Roman"/>
          <w:b/>
          <w:noProof/>
          <w:color w:val="auto"/>
          <w:sz w:val="26"/>
          <w:szCs w:val="26"/>
        </w:rPr>
        <w:t xml:space="preserve">Красногвардейского сельского поселения Советского </w:t>
      </w:r>
      <w:r w:rsidR="000441EE" w:rsidRPr="000D70D9">
        <w:rPr>
          <w:rFonts w:ascii="Times New Roman" w:eastAsiaTheme="minorHAnsi" w:hAnsi="Times New Roman" w:cs="Times New Roman"/>
          <w:b/>
          <w:noProof/>
          <w:color w:val="auto"/>
          <w:sz w:val="26"/>
          <w:szCs w:val="26"/>
        </w:rPr>
        <w:t>район Республики Крым</w:t>
      </w:r>
      <w:r w:rsidRPr="000D70D9">
        <w:rPr>
          <w:rFonts w:ascii="Times New Roman" w:eastAsiaTheme="minorHAnsi" w:hAnsi="Times New Roman" w:cs="Times New Roman"/>
          <w:b/>
          <w:noProof/>
          <w:color w:val="auto"/>
          <w:sz w:val="26"/>
          <w:szCs w:val="26"/>
        </w:rPr>
        <w:t>, в том числе образовавшейся в связи с авансиров</w:t>
      </w:r>
      <w:r w:rsidR="008038C2" w:rsidRPr="000D70D9">
        <w:rPr>
          <w:rFonts w:ascii="Times New Roman" w:eastAsiaTheme="minorHAnsi" w:hAnsi="Times New Roman" w:cs="Times New Roman"/>
          <w:b/>
          <w:noProof/>
          <w:color w:val="auto"/>
          <w:sz w:val="26"/>
          <w:szCs w:val="26"/>
        </w:rPr>
        <w:t>анием договоров (муниципальных</w:t>
      </w:r>
      <w:r w:rsidRPr="000D70D9">
        <w:rPr>
          <w:rFonts w:ascii="Times New Roman" w:eastAsiaTheme="minorHAnsi" w:hAnsi="Times New Roman" w:cs="Times New Roman"/>
          <w:b/>
          <w:noProof/>
          <w:color w:val="auto"/>
          <w:sz w:val="26"/>
          <w:szCs w:val="26"/>
        </w:rPr>
        <w:t xml:space="preserve"> контрактов), и по представлению информации о результатах указанной инвентаризации, с указанием причин образования дебиторской задолженности и мер по ее сокращению</w:t>
      </w:r>
    </w:p>
    <w:p w:rsidR="007D7ADA" w:rsidRPr="007D7ADA" w:rsidRDefault="007D7ADA" w:rsidP="007D7ADA">
      <w:pPr>
        <w:widowControl/>
        <w:spacing w:after="200" w:line="276" w:lineRule="auto"/>
        <w:jc w:val="center"/>
        <w:rPr>
          <w:rFonts w:ascii="Times New Roman" w:eastAsiaTheme="minorHAnsi" w:hAnsi="Times New Roman" w:cs="Times New Roman"/>
          <w:b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b/>
          <w:noProof/>
          <w:color w:val="auto"/>
          <w:sz w:val="26"/>
          <w:szCs w:val="26"/>
        </w:rPr>
        <w:t>1. Общие положения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                    Настоящие Методические рекомендации разработаны в целях определения общих требований к составу и порядку направления главным</w:t>
      </w:r>
      <w:r w:rsidR="00972AE6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распорядителем</w:t>
      </w: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б</w:t>
      </w:r>
      <w:r w:rsidR="000D70D9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юджетных средств </w:t>
      </w:r>
      <w:r w:rsidR="00972AE6">
        <w:rPr>
          <w:rFonts w:ascii="Times New Roman" w:hAnsi="Times New Roman" w:cs="Times New Roman"/>
          <w:sz w:val="26"/>
          <w:szCs w:val="26"/>
        </w:rPr>
        <w:t>Красногвардейского сельского поселения  Советского</w:t>
      </w:r>
      <w:r w:rsidR="000D70D9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972AE6">
        <w:rPr>
          <w:rFonts w:ascii="Times New Roman" w:hAnsi="Times New Roman" w:cs="Times New Roman"/>
          <w:sz w:val="26"/>
          <w:szCs w:val="26"/>
        </w:rPr>
        <w:t>а</w:t>
      </w:r>
      <w:r w:rsidR="000D70D9">
        <w:rPr>
          <w:rFonts w:ascii="Times New Roman" w:hAnsi="Times New Roman" w:cs="Times New Roman"/>
          <w:sz w:val="26"/>
          <w:szCs w:val="26"/>
        </w:rPr>
        <w:t xml:space="preserve">   </w:t>
      </w:r>
      <w:r w:rsidR="000D70D9" w:rsidRPr="00977E86">
        <w:rPr>
          <w:rFonts w:ascii="Times New Roman" w:hAnsi="Times New Roman" w:cs="Times New Roman"/>
          <w:sz w:val="26"/>
          <w:szCs w:val="26"/>
        </w:rPr>
        <w:t xml:space="preserve">Республики </w:t>
      </w:r>
      <w:r w:rsidR="000D70D9">
        <w:rPr>
          <w:rFonts w:ascii="Times New Roman" w:hAnsi="Times New Roman" w:cs="Times New Roman"/>
          <w:sz w:val="26"/>
          <w:szCs w:val="26"/>
        </w:rPr>
        <w:t xml:space="preserve">   </w:t>
      </w:r>
      <w:r w:rsidR="000D70D9" w:rsidRPr="00977E86">
        <w:rPr>
          <w:rFonts w:ascii="Times New Roman" w:hAnsi="Times New Roman" w:cs="Times New Roman"/>
          <w:sz w:val="26"/>
          <w:szCs w:val="26"/>
        </w:rPr>
        <w:t xml:space="preserve">Крым </w:t>
      </w:r>
      <w:r w:rsidR="000D70D9">
        <w:rPr>
          <w:rFonts w:ascii="Times New Roman" w:hAnsi="Times New Roman" w:cs="Times New Roman"/>
          <w:sz w:val="26"/>
          <w:szCs w:val="26"/>
        </w:rPr>
        <w:t xml:space="preserve"> </w:t>
      </w: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(далее - ГРБС) информации о состоянии дебиторской задолженности бюджета</w:t>
      </w:r>
      <w:r w:rsidR="000D70D9" w:rsidRPr="000D70D9">
        <w:rPr>
          <w:rFonts w:ascii="Times New Roman" w:hAnsi="Times New Roman" w:cs="Times New Roman"/>
          <w:sz w:val="26"/>
          <w:szCs w:val="26"/>
        </w:rPr>
        <w:t xml:space="preserve"> </w:t>
      </w:r>
      <w:r w:rsidR="00972AE6">
        <w:rPr>
          <w:rFonts w:ascii="Times New Roman" w:hAnsi="Times New Roman" w:cs="Times New Roman"/>
          <w:sz w:val="26"/>
          <w:szCs w:val="26"/>
        </w:rPr>
        <w:t>Красногвардейского сельского поселения Советского</w:t>
      </w:r>
      <w:r w:rsidR="000D70D9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972AE6">
        <w:rPr>
          <w:rFonts w:ascii="Times New Roman" w:hAnsi="Times New Roman" w:cs="Times New Roman"/>
          <w:sz w:val="26"/>
          <w:szCs w:val="26"/>
        </w:rPr>
        <w:t>а</w:t>
      </w: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Республики Крым по расходам, сформированной по результатам анализа, произведенного в ходе инвентаризации дебиторской задолженности (далее - Инвентаризация).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               В целях обеспечения качественного и достоверного анализа информации о состоянии дебиторской задолженности по </w:t>
      </w:r>
      <w:r w:rsidR="00787471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расходам бюджета </w:t>
      </w:r>
      <w:r w:rsidR="00972AE6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Красногвардейского сельского поселения Советского</w:t>
      </w:r>
      <w:r w:rsidR="00787471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район</w:t>
      </w:r>
      <w:r w:rsidR="00972AE6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а</w:t>
      </w:r>
      <w:r w:rsidR="00787471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Республики Крым</w:t>
      </w: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получателями бюджетных средств (далее - учреждениями), в том числе ГРБС как учреждениями проводится инвентаризация дебиторской задолженности по расходам.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          Указанная инвентаризация осуществляется учреждением в порядке, им установленном в рамках формирования своей учетной политики, а также положений настоящих Методических рекомендаций.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            При сопоставлении фактического наличия дебиторской задолженности с данными бухгалтерского учета путем документальной проверки оснований для осуществления авансовых платежей инвентаризационной комиссии следует также проанализировать остатки дебиторской задолженности по следующим критериям: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а) размеру образовавшейся задолженности;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lastRenderedPageBreak/>
        <w:t>б) размеру образовавшейся задолженности в процентах от объема расходного обязательства (до 30%, от 30% до 50%, от 50% до 80%, свыше 80%);</w:t>
      </w:r>
    </w:p>
    <w:p w:rsidR="000D70D9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в) размеру </w:t>
      </w:r>
      <w:r w:rsidR="000D70D9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  </w:t>
      </w: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просроченной задолженности, </w:t>
      </w:r>
      <w:r w:rsidR="000D70D9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 </w:t>
      </w: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с учетом </w:t>
      </w:r>
      <w:r w:rsidR="000D70D9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   </w:t>
      </w: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сроков</w:t>
      </w:r>
      <w:r w:rsidR="000D70D9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 </w:t>
      </w: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ее образования (до 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1 месяца, от 1 месяца до 1 года, от 1 года до 3-х лет, свыше 3 лет);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г) наличию и размеру обеспечения исполнения обязательств контрагентом по обязательствам (при наличии дебиторской задолженности);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д) наличию и размеру задолженностей, не возвращенных контрагентом по которым направлены исковые заявления в суд, из них присуждено судом (в том числе, по которым исполнительные листы направлены на принудительное взыскание в Федеральную службу судебных приставов, а также наличие задолженности по которой принудительное взыскание приостановлено, исполнительный лист возвращен);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е) наличию и размеру задолженности по компенсации затрат по расторгнутым договорам, контрактам (счет бюджетного учета 1 209 30 000 «Расчеты по компенсации затрат»).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        Дополнительно в отношении дебиторской задолженности по каждому принятому</w:t>
      </w:r>
      <w:r w:rsidR="009F7076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обязательству (муниципальному</w:t>
      </w: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контракту), анализируется следующая информация: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а) дата возникновения обязательства по условиям контракта;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б) дата возникновения задолженности (дата оплаты аванса);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в) статус задолженности (просроченная/текущая);</w:t>
      </w:r>
    </w:p>
    <w:p w:rsidR="007D7ADA" w:rsidRPr="007D7ADA" w:rsidRDefault="007D7ADA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г) причина возникновения задолженности (в структуре причин, предусмотренных настоящими Методическими рекомендациями).</w:t>
      </w:r>
    </w:p>
    <w:p w:rsidR="007D7ADA" w:rsidRPr="007D7ADA" w:rsidRDefault="00390DB2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      </w:t>
      </w:r>
      <w:r w:rsidR="007D7ADA"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Отражению подлежит вся просроченная дебиторская задолженность, сформированная на отчетную дату по </w:t>
      </w:r>
      <w:r w:rsidR="00787471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расходам бюджета </w:t>
      </w:r>
      <w:r w:rsidR="002D7D32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Красногвардейского сельского поселения Советского</w:t>
      </w:r>
      <w:r w:rsidR="00787471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район</w:t>
      </w:r>
      <w:r w:rsidR="002D7D32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а</w:t>
      </w:r>
      <w:r w:rsidR="00787471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Республики Крым</w:t>
      </w:r>
      <w:r w:rsidR="007D7ADA"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, в том числе образовавшейся в связи с аванси</w:t>
      </w:r>
      <w:r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рованием договоров (муниципальных</w:t>
      </w:r>
      <w:r w:rsidR="007D7ADA"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контрактов), с указанием причин образования указанной задолженности и мер по ее сокращению.</w:t>
      </w:r>
    </w:p>
    <w:p w:rsidR="007D7ADA" w:rsidRPr="007D7ADA" w:rsidRDefault="00390DB2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      </w:t>
      </w:r>
      <w:r w:rsidR="007D7ADA"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Информация о результатах проведенной инвентаризации дебиторской задолженности по </w:t>
      </w:r>
      <w:r w:rsidR="00787471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расходам бюджета</w:t>
      </w:r>
      <w:r w:rsidR="00787471" w:rsidRPr="00787471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</w:t>
      </w:r>
      <w:r w:rsidR="002D7D32" w:rsidRPr="002D7D32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Красногвардейского сельского поселения Советского района Республики Крым</w:t>
      </w:r>
      <w:r w:rsidR="00787471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</w:t>
      </w:r>
      <w:r w:rsidR="007D7ADA"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подлежит раскрытию в составе раздела 4 «Анализ показателей бухгалтерской отчетности субъекта бюджетной отчетности» Пояснительной записки (ф. 0503160) (далее - Раздел 4 Пояснительной записки) дополнительно к информации, раскрываемой в Сведениях по дебиторской и кредиторской задолженности (ф. 0503169), предоставляемых ГРБС.</w:t>
      </w:r>
    </w:p>
    <w:p w:rsidR="007D7ADA" w:rsidRPr="007D7ADA" w:rsidRDefault="00390DB2" w:rsidP="007D7ADA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      </w:t>
      </w:r>
      <w:r w:rsidR="007D7ADA"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В Разделе 4 Пояснительной записки также приводится анализ эффективности принимаемых мер по минимизации дебиторской задолженности по расходам, предложения по повышению эффективности мер по минимизации дебиторской задолженности по расходам, иная информация, оказавшая </w:t>
      </w:r>
      <w:r w:rsidR="007D7ADA"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lastRenderedPageBreak/>
        <w:t>существенное влияние и характеризующая показатели бухгалтерской отчетности субъекта бюджетной отчетности за отчетный период, в части результатов инвентаризации дебиторской задолженности и мерах по ее сокращению, не нашедшую отражения в указанных Сведениях.</w:t>
      </w:r>
    </w:p>
    <w:p w:rsidR="007D7ADA" w:rsidRPr="002D7D32" w:rsidRDefault="00390DB2" w:rsidP="002D7D32">
      <w:pPr>
        <w:widowControl/>
        <w:spacing w:line="276" w:lineRule="auto"/>
        <w:jc w:val="both"/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</w:pPr>
      <w:r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 xml:space="preserve">       </w:t>
      </w:r>
      <w:r w:rsidR="007D7ADA" w:rsidRPr="007D7ADA">
        <w:rPr>
          <w:rFonts w:ascii="Times New Roman" w:eastAsiaTheme="minorHAnsi" w:hAnsi="Times New Roman" w:cs="Times New Roman"/>
          <w:noProof/>
          <w:color w:val="auto"/>
          <w:sz w:val="26"/>
          <w:szCs w:val="26"/>
        </w:rPr>
        <w:t>Указанная сводная информация формируется ГРБС на основании информации предоставленной его подведомственными учреждениями.</w:t>
      </w:r>
      <w:bookmarkStart w:id="0" w:name="_GoBack"/>
      <w:bookmarkEnd w:id="0"/>
    </w:p>
    <w:sectPr w:rsidR="007D7ADA" w:rsidRPr="002D7D32" w:rsidSect="00F55EF4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6868"/>
    <w:multiLevelType w:val="multilevel"/>
    <w:tmpl w:val="799CD4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7B5"/>
    <w:rsid w:val="000010A4"/>
    <w:rsid w:val="0000216A"/>
    <w:rsid w:val="00006FA2"/>
    <w:rsid w:val="00021B4C"/>
    <w:rsid w:val="000441EE"/>
    <w:rsid w:val="00085D24"/>
    <w:rsid w:val="000D70D9"/>
    <w:rsid w:val="000E00DB"/>
    <w:rsid w:val="000E6C78"/>
    <w:rsid w:val="000F06F6"/>
    <w:rsid w:val="00116E99"/>
    <w:rsid w:val="001478C2"/>
    <w:rsid w:val="001638BA"/>
    <w:rsid w:val="00170EF1"/>
    <w:rsid w:val="001B45E7"/>
    <w:rsid w:val="001C3D9E"/>
    <w:rsid w:val="001E2C7F"/>
    <w:rsid w:val="0022071C"/>
    <w:rsid w:val="00221081"/>
    <w:rsid w:val="002D6B84"/>
    <w:rsid w:val="002D7D32"/>
    <w:rsid w:val="00327316"/>
    <w:rsid w:val="003647ED"/>
    <w:rsid w:val="00383F04"/>
    <w:rsid w:val="00390DB2"/>
    <w:rsid w:val="003E0D62"/>
    <w:rsid w:val="004C7455"/>
    <w:rsid w:val="00500BEB"/>
    <w:rsid w:val="006227B5"/>
    <w:rsid w:val="006E1BF2"/>
    <w:rsid w:val="00711B6B"/>
    <w:rsid w:val="007138E6"/>
    <w:rsid w:val="00787471"/>
    <w:rsid w:val="007C1E6F"/>
    <w:rsid w:val="007D7ADA"/>
    <w:rsid w:val="008038C2"/>
    <w:rsid w:val="008779A5"/>
    <w:rsid w:val="0088047B"/>
    <w:rsid w:val="00892391"/>
    <w:rsid w:val="008B5930"/>
    <w:rsid w:val="008F5BB5"/>
    <w:rsid w:val="00901210"/>
    <w:rsid w:val="00972AE6"/>
    <w:rsid w:val="00975887"/>
    <w:rsid w:val="00977E86"/>
    <w:rsid w:val="009F7076"/>
    <w:rsid w:val="00A10D1C"/>
    <w:rsid w:val="00B23364"/>
    <w:rsid w:val="00B255C4"/>
    <w:rsid w:val="00CA200D"/>
    <w:rsid w:val="00DD339C"/>
    <w:rsid w:val="00E3333B"/>
    <w:rsid w:val="00E533A3"/>
    <w:rsid w:val="00F55EF4"/>
    <w:rsid w:val="00F957B9"/>
    <w:rsid w:val="00FD2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6C70DDFF"/>
  <w15:docId w15:val="{FD201AEE-2885-4378-9712-66CDCFF62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012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27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227B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227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227B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121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1210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a5">
    <w:name w:val="Основной текст_"/>
    <w:basedOn w:val="a0"/>
    <w:link w:val="1"/>
    <w:rsid w:val="00116E99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1">
    <w:name w:val="Основной текст1"/>
    <w:basedOn w:val="a"/>
    <w:link w:val="a5"/>
    <w:rsid w:val="00116E99"/>
    <w:pPr>
      <w:shd w:val="clear" w:color="auto" w:fill="FFFFFF"/>
      <w:spacing w:before="180" w:after="600" w:line="322" w:lineRule="exact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 w:bidi="ar-SA"/>
    </w:rPr>
  </w:style>
  <w:style w:type="paragraph" w:styleId="a6">
    <w:name w:val="No Spacing"/>
    <w:uiPriority w:val="1"/>
    <w:qFormat/>
    <w:rsid w:val="00116E9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95E83-C16E-44E7-95C3-54F40D7DD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финансов Республики Крым</Company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59</cp:revision>
  <cp:lastPrinted>2019-07-16T07:45:00Z</cp:lastPrinted>
  <dcterms:created xsi:type="dcterms:W3CDTF">2019-06-19T08:57:00Z</dcterms:created>
  <dcterms:modified xsi:type="dcterms:W3CDTF">2019-07-16T07:47:00Z</dcterms:modified>
</cp:coreProperties>
</file>