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85A" w:rsidRDefault="00BE53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760" cy="687705"/>
            <wp:effectExtent l="0" t="0" r="5080" b="13335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640" cy="69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85A" w:rsidRDefault="00BE53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DA385A" w:rsidRDefault="00BE53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КРАСНОГВАРДЕЙСКОГО СЕЛЬСКОГО ПОСЕЛЕНИЯ</w:t>
      </w:r>
    </w:p>
    <w:p w:rsidR="00DA385A" w:rsidRDefault="00BE530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СОВЕТСК</w:t>
      </w:r>
      <w:r w:rsidR="000E5C0A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0E5C0A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РЕСПУБЛИКИ КРЫМ</w:t>
      </w:r>
    </w:p>
    <w:p w:rsidR="00916A37" w:rsidRDefault="00916A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85A" w:rsidRDefault="00916A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BE530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A385A" w:rsidRDefault="00BE5300" w:rsidP="00916A37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00.00.00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№000</w:t>
      </w:r>
      <w:r w:rsidR="00916A37">
        <w:rPr>
          <w:rFonts w:ascii="Times New Roman" w:hAnsi="Times New Roman" w:cs="Times New Roman"/>
          <w:sz w:val="24"/>
          <w:szCs w:val="24"/>
        </w:rPr>
        <w:tab/>
      </w:r>
      <w:r w:rsidR="00916A37">
        <w:rPr>
          <w:rFonts w:ascii="Times New Roman" w:hAnsi="Times New Roman" w:cs="Times New Roman"/>
          <w:sz w:val="24"/>
          <w:szCs w:val="24"/>
        </w:rPr>
        <w:tab/>
      </w:r>
      <w:r w:rsidR="00916A37">
        <w:rPr>
          <w:rFonts w:ascii="Times New Roman" w:hAnsi="Times New Roman" w:cs="Times New Roman"/>
          <w:sz w:val="24"/>
          <w:szCs w:val="24"/>
        </w:rPr>
        <w:tab/>
      </w:r>
      <w:r w:rsidR="00916A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с. Красногвардейское</w:t>
      </w:r>
    </w:p>
    <w:p w:rsidR="00DA385A" w:rsidRPr="00916A37" w:rsidRDefault="00BE5300" w:rsidP="00916A37">
      <w:pPr>
        <w:autoSpaceDE w:val="0"/>
        <w:autoSpaceDN w:val="0"/>
        <w:adjustRightInd w:val="0"/>
        <w:spacing w:after="0" w:line="240" w:lineRule="auto"/>
        <w:ind w:left="567" w:right="47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профилактики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рисков причинения вреда (ущерба) охраняемым законом ценностям при осуществлении муниципального </w:t>
      </w:r>
      <w:r w:rsidR="00916A37">
        <w:rPr>
          <w:rFonts w:ascii="Times New Roman" w:hAnsi="Times New Roman" w:cs="Times New Roman"/>
          <w:b/>
          <w:sz w:val="24"/>
          <w:szCs w:val="24"/>
        </w:rPr>
        <w:t xml:space="preserve">жилищного </w:t>
      </w:r>
      <w:r>
        <w:rPr>
          <w:rFonts w:ascii="Times New Roman" w:hAnsi="Times New Roman" w:cs="Times New Roman"/>
          <w:b/>
          <w:sz w:val="24"/>
          <w:szCs w:val="24"/>
        </w:rPr>
        <w:t>контроля на территории Красногвардейского сельского поселения Советского района</w:t>
      </w:r>
      <w:r w:rsidR="00B92CAF" w:rsidRPr="00B92CAF">
        <w:rPr>
          <w:rFonts w:ascii="Times New Roman" w:hAnsi="Times New Roman" w:cs="Times New Roman"/>
          <w:b/>
          <w:sz w:val="24"/>
          <w:szCs w:val="24"/>
        </w:rPr>
        <w:t>Республики Крым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2026 год </w:t>
      </w:r>
    </w:p>
    <w:p w:rsidR="00DA385A" w:rsidRDefault="00DA385A" w:rsidP="00916A37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385A" w:rsidRDefault="00DA385A" w:rsidP="00916A37">
      <w:pPr>
        <w:widowControl w:val="0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DA385A" w:rsidRDefault="00BE5300" w:rsidP="00916A37">
      <w:pPr>
        <w:widowControl w:val="0"/>
        <w:shd w:val="clear" w:color="auto" w:fill="FFFFFF"/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Красногвардейского поселения Советского района</w:t>
      </w:r>
      <w:r w:rsidR="00541E1D" w:rsidRPr="00541E1D">
        <w:rPr>
          <w:rFonts w:ascii="Times New Roman" w:hAnsi="Times New Roman" w:cs="Times New Roman"/>
          <w:sz w:val="24"/>
          <w:szCs w:val="24"/>
        </w:rPr>
        <w:t>Республики Крым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A385A" w:rsidRDefault="00DA385A" w:rsidP="00916A37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A385A" w:rsidRDefault="00BE5300" w:rsidP="00916A37">
      <w:pPr>
        <w:widowControl w:val="0"/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A385A" w:rsidRDefault="00DA385A" w:rsidP="00916A37">
      <w:pPr>
        <w:widowControl w:val="0"/>
        <w:shd w:val="clear" w:color="auto" w:fill="FFFFFF"/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85A" w:rsidRDefault="00916A37" w:rsidP="00916A3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BE5300">
        <w:rPr>
          <w:rFonts w:ascii="Times New Roman" w:hAnsi="Times New Roman" w:cs="Times New Roman"/>
          <w:sz w:val="24"/>
          <w:szCs w:val="24"/>
        </w:rPr>
        <w:t>Утвердить программу профилактики рисков причинения вреда (ущерба) охраняемым законом ценностям при осуществлении муниципального жилищного  контроля на территории Красногвардейского сельского поселения Советского района</w:t>
      </w:r>
      <w:r w:rsidR="009938EA" w:rsidRPr="009938EA">
        <w:rPr>
          <w:rFonts w:ascii="Times New Roman" w:hAnsi="Times New Roman" w:cs="Times New Roman"/>
          <w:sz w:val="24"/>
          <w:szCs w:val="24"/>
        </w:rPr>
        <w:t>Республики Крым</w:t>
      </w:r>
      <w:r w:rsidR="00BE5300">
        <w:rPr>
          <w:rFonts w:ascii="Times New Roman" w:hAnsi="Times New Roman" w:cs="Times New Roman"/>
          <w:sz w:val="24"/>
          <w:szCs w:val="24"/>
        </w:rPr>
        <w:t xml:space="preserve"> на 2026 год.</w:t>
      </w:r>
    </w:p>
    <w:p w:rsidR="00BD44A7" w:rsidRPr="00BD44A7" w:rsidRDefault="00916A37" w:rsidP="00916A37">
      <w:pPr>
        <w:widowControl w:val="0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BD44A7" w:rsidRPr="00BD44A7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момента его официального обнародования путем размещения в сетевом издании "Официальный сайт Красногвардейского сельского поселения Советского района Республики Крым" ЭЛ № ФС 77-87686 от 25.06.2024 (https://gvardiya-sovmo.ru/) а так же на официальном Портале Правительства Республики Крым на странице Советского района Республики Крым (http://sovmo.rk.gov.ru) в разделе – Муниципальные образования района, подраздел Красногвардейское сельскоепоселение, и на информационном стенде в здании администрации Красногвардейского сельского поселения Советского района Республики Крым по адресу: с. Красногвардейское, ул. 60 лет Советской Армии, д.3.  </w:t>
      </w:r>
    </w:p>
    <w:p w:rsidR="00BD44A7" w:rsidRPr="00BD44A7" w:rsidRDefault="00BD44A7" w:rsidP="00916A37">
      <w:pPr>
        <w:widowControl w:val="0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D44A7">
        <w:rPr>
          <w:rFonts w:ascii="Times New Roman" w:hAnsi="Times New Roman" w:cs="Times New Roman"/>
          <w:sz w:val="24"/>
          <w:szCs w:val="24"/>
        </w:rPr>
        <w:t>3.</w:t>
      </w:r>
      <w:r w:rsidR="00916A37">
        <w:rPr>
          <w:rFonts w:ascii="Times New Roman" w:hAnsi="Times New Roman" w:cs="Times New Roman"/>
          <w:sz w:val="24"/>
          <w:szCs w:val="24"/>
        </w:rPr>
        <w:tab/>
      </w:r>
      <w:r w:rsidRPr="00BD44A7">
        <w:rPr>
          <w:rFonts w:ascii="Times New Roman" w:hAnsi="Times New Roman" w:cs="Times New Roman"/>
          <w:sz w:val="24"/>
          <w:szCs w:val="24"/>
        </w:rPr>
        <w:t>Контроль за исполнением постановления оставляю за собой.</w:t>
      </w:r>
    </w:p>
    <w:p w:rsidR="00BD44A7" w:rsidRPr="00BD44A7" w:rsidRDefault="00BD44A7" w:rsidP="00916A37">
      <w:pPr>
        <w:widowControl w:val="0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D44A7" w:rsidRPr="00BD44A7" w:rsidRDefault="00BD44A7" w:rsidP="00916A37">
      <w:pPr>
        <w:widowControl w:val="0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D44A7" w:rsidRPr="00916A37" w:rsidRDefault="00BD44A7" w:rsidP="00916A37">
      <w:pPr>
        <w:widowControl w:val="0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A37">
        <w:rPr>
          <w:rFonts w:ascii="Times New Roman" w:hAnsi="Times New Roman" w:cs="Times New Roman"/>
          <w:b/>
          <w:sz w:val="24"/>
          <w:szCs w:val="24"/>
        </w:rPr>
        <w:t>Председатель Красногвардейского</w:t>
      </w:r>
    </w:p>
    <w:p w:rsidR="00BD44A7" w:rsidRPr="00916A37" w:rsidRDefault="00BD44A7" w:rsidP="00916A37">
      <w:pPr>
        <w:widowControl w:val="0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A37">
        <w:rPr>
          <w:rFonts w:ascii="Times New Roman" w:hAnsi="Times New Roman" w:cs="Times New Roman"/>
          <w:b/>
          <w:sz w:val="24"/>
          <w:szCs w:val="24"/>
        </w:rPr>
        <w:t>сельского совета – глава администрации</w:t>
      </w:r>
    </w:p>
    <w:p w:rsidR="00BD44A7" w:rsidRPr="00916A37" w:rsidRDefault="00BD44A7" w:rsidP="00916A37">
      <w:pPr>
        <w:autoSpaceDE w:val="0"/>
        <w:autoSpaceDN w:val="0"/>
        <w:adjustRightInd w:val="0"/>
        <w:spacing w:line="240" w:lineRule="exact"/>
        <w:ind w:left="567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16A37">
        <w:rPr>
          <w:rFonts w:ascii="Times New Roman" w:hAnsi="Times New Roman" w:cs="Times New Roman"/>
          <w:b/>
          <w:sz w:val="24"/>
          <w:szCs w:val="24"/>
        </w:rPr>
        <w:t>Красногвардейского сельского поселения</w:t>
      </w:r>
      <w:r w:rsidRPr="00916A37">
        <w:rPr>
          <w:rFonts w:ascii="Times New Roman" w:hAnsi="Times New Roman" w:cs="Times New Roman"/>
          <w:b/>
          <w:sz w:val="24"/>
          <w:szCs w:val="24"/>
        </w:rPr>
        <w:tab/>
      </w:r>
      <w:r w:rsidRPr="00916A37">
        <w:rPr>
          <w:rFonts w:ascii="Times New Roman" w:hAnsi="Times New Roman" w:cs="Times New Roman"/>
          <w:b/>
          <w:sz w:val="24"/>
          <w:szCs w:val="24"/>
        </w:rPr>
        <w:tab/>
      </w:r>
      <w:r w:rsidRPr="00916A37">
        <w:rPr>
          <w:rFonts w:ascii="Times New Roman" w:hAnsi="Times New Roman" w:cs="Times New Roman"/>
          <w:b/>
          <w:sz w:val="24"/>
          <w:szCs w:val="24"/>
        </w:rPr>
        <w:tab/>
      </w:r>
      <w:r w:rsidRPr="00916A37">
        <w:rPr>
          <w:rFonts w:ascii="Times New Roman" w:hAnsi="Times New Roman" w:cs="Times New Roman"/>
          <w:b/>
          <w:sz w:val="24"/>
          <w:szCs w:val="24"/>
        </w:rPr>
        <w:tab/>
      </w:r>
      <w:r w:rsidRPr="00916A37">
        <w:rPr>
          <w:rFonts w:ascii="Times New Roman" w:hAnsi="Times New Roman" w:cs="Times New Roman"/>
          <w:b/>
          <w:sz w:val="24"/>
          <w:szCs w:val="24"/>
        </w:rPr>
        <w:tab/>
      </w:r>
      <w:r w:rsidRPr="00916A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Шкурина Л.Н.</w:t>
      </w:r>
    </w:p>
    <w:p w:rsidR="00DA385A" w:rsidRDefault="00DA385A" w:rsidP="00BD44A7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85A" w:rsidRDefault="00DA385A">
      <w:pPr>
        <w:autoSpaceDE w:val="0"/>
        <w:autoSpaceDN w:val="0"/>
        <w:adjustRightInd w:val="0"/>
        <w:spacing w:after="0" w:line="240" w:lineRule="exact"/>
        <w:ind w:left="4820" w:firstLine="1559"/>
        <w:outlineLvl w:val="0"/>
        <w:rPr>
          <w:rFonts w:ascii="Times New Roman" w:hAnsi="Times New Roman" w:cs="Times New Roman"/>
          <w:sz w:val="24"/>
          <w:szCs w:val="24"/>
        </w:rPr>
      </w:pPr>
    </w:p>
    <w:p w:rsidR="00DA385A" w:rsidRDefault="00DA385A">
      <w:pPr>
        <w:autoSpaceDE w:val="0"/>
        <w:autoSpaceDN w:val="0"/>
        <w:adjustRightInd w:val="0"/>
        <w:spacing w:after="0" w:line="240" w:lineRule="exact"/>
        <w:ind w:left="4820" w:firstLine="1559"/>
        <w:outlineLvl w:val="0"/>
        <w:rPr>
          <w:rFonts w:ascii="Times New Roman" w:hAnsi="Times New Roman" w:cs="Times New Roman"/>
          <w:sz w:val="24"/>
          <w:szCs w:val="24"/>
        </w:rPr>
      </w:pPr>
    </w:p>
    <w:p w:rsidR="00DA385A" w:rsidRDefault="00DA385A">
      <w:pPr>
        <w:autoSpaceDE w:val="0"/>
        <w:autoSpaceDN w:val="0"/>
        <w:adjustRightInd w:val="0"/>
        <w:spacing w:after="0" w:line="240" w:lineRule="exact"/>
        <w:ind w:left="4820" w:firstLine="1559"/>
        <w:outlineLvl w:val="0"/>
        <w:rPr>
          <w:rFonts w:ascii="Times New Roman" w:hAnsi="Times New Roman" w:cs="Times New Roman"/>
          <w:sz w:val="24"/>
          <w:szCs w:val="24"/>
        </w:rPr>
      </w:pPr>
    </w:p>
    <w:p w:rsidR="00DA385A" w:rsidRDefault="00DA385A">
      <w:pPr>
        <w:autoSpaceDE w:val="0"/>
        <w:autoSpaceDN w:val="0"/>
        <w:adjustRightInd w:val="0"/>
        <w:spacing w:after="0" w:line="240" w:lineRule="exact"/>
        <w:ind w:left="4820" w:firstLine="1559"/>
        <w:outlineLvl w:val="0"/>
        <w:rPr>
          <w:rFonts w:ascii="Times New Roman" w:hAnsi="Times New Roman" w:cs="Times New Roman"/>
          <w:sz w:val="24"/>
          <w:szCs w:val="24"/>
        </w:rPr>
      </w:pPr>
    </w:p>
    <w:p w:rsidR="00DA385A" w:rsidRDefault="00DA385A">
      <w:pPr>
        <w:autoSpaceDE w:val="0"/>
        <w:autoSpaceDN w:val="0"/>
        <w:adjustRightInd w:val="0"/>
        <w:spacing w:after="0" w:line="240" w:lineRule="exact"/>
        <w:ind w:left="4820" w:firstLine="1559"/>
        <w:outlineLvl w:val="0"/>
        <w:rPr>
          <w:rFonts w:ascii="Times New Roman" w:hAnsi="Times New Roman" w:cs="Times New Roman"/>
          <w:sz w:val="24"/>
          <w:szCs w:val="24"/>
        </w:rPr>
      </w:pPr>
    </w:p>
    <w:p w:rsidR="00DA385A" w:rsidRDefault="00DA385A">
      <w:pPr>
        <w:autoSpaceDE w:val="0"/>
        <w:autoSpaceDN w:val="0"/>
        <w:adjustRightInd w:val="0"/>
        <w:spacing w:after="0" w:line="240" w:lineRule="exact"/>
        <w:ind w:left="4820" w:firstLine="1559"/>
        <w:outlineLvl w:val="0"/>
        <w:rPr>
          <w:rFonts w:ascii="Times New Roman" w:hAnsi="Times New Roman" w:cs="Times New Roman"/>
          <w:sz w:val="24"/>
          <w:szCs w:val="24"/>
        </w:rPr>
      </w:pPr>
    </w:p>
    <w:p w:rsidR="00DA385A" w:rsidRDefault="00DA385A" w:rsidP="00916A37">
      <w:pPr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z w:val="24"/>
          <w:szCs w:val="24"/>
        </w:rPr>
      </w:pPr>
    </w:p>
    <w:p w:rsidR="00DA385A" w:rsidRDefault="00BE5300" w:rsidP="00916A37">
      <w:pPr>
        <w:autoSpaceDE w:val="0"/>
        <w:autoSpaceDN w:val="0"/>
        <w:adjustRightInd w:val="0"/>
        <w:spacing w:after="0" w:line="240" w:lineRule="exact"/>
        <w:ind w:left="652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DA385A" w:rsidRDefault="00916A37" w:rsidP="00916A37">
      <w:pPr>
        <w:autoSpaceDE w:val="0"/>
        <w:autoSpaceDN w:val="0"/>
        <w:adjustRightInd w:val="0"/>
        <w:spacing w:after="0" w:line="240" w:lineRule="exact"/>
        <w:ind w:left="652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BE5300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916A37" w:rsidRDefault="00BE5300" w:rsidP="00916A37">
      <w:pPr>
        <w:autoSpaceDE w:val="0"/>
        <w:autoSpaceDN w:val="0"/>
        <w:adjustRightInd w:val="0"/>
        <w:spacing w:after="0" w:line="240" w:lineRule="exact"/>
        <w:ind w:left="652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Красногвардейского</w:t>
      </w:r>
      <w:r w:rsidR="00916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</w:p>
    <w:p w:rsidR="00DA385A" w:rsidRDefault="00916A37" w:rsidP="00916A37">
      <w:pPr>
        <w:autoSpaceDE w:val="0"/>
        <w:autoSpaceDN w:val="0"/>
        <w:adjustRightInd w:val="0"/>
        <w:spacing w:after="0" w:line="240" w:lineRule="exact"/>
        <w:ind w:left="652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Советского района Республики Крым</w:t>
      </w:r>
    </w:p>
    <w:p w:rsidR="00DA385A" w:rsidRDefault="00BE5300" w:rsidP="00916A37">
      <w:pPr>
        <w:autoSpaceDE w:val="0"/>
        <w:autoSpaceDN w:val="0"/>
        <w:adjustRightInd w:val="0"/>
        <w:spacing w:after="0" w:line="240" w:lineRule="exact"/>
        <w:ind w:left="652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916A3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916A3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2025 г №__</w:t>
      </w:r>
      <w:r w:rsidR="00916A37">
        <w:rPr>
          <w:rFonts w:ascii="Times New Roman" w:hAnsi="Times New Roman" w:cs="Times New Roman"/>
          <w:sz w:val="24"/>
          <w:szCs w:val="24"/>
        </w:rPr>
        <w:t>000</w:t>
      </w:r>
    </w:p>
    <w:p w:rsidR="00DA385A" w:rsidRDefault="00DA385A">
      <w:pPr>
        <w:autoSpaceDE w:val="0"/>
        <w:autoSpaceDN w:val="0"/>
        <w:adjustRightInd w:val="0"/>
        <w:spacing w:after="0" w:line="240" w:lineRule="exact"/>
        <w:ind w:left="4820" w:firstLine="1559"/>
        <w:outlineLvl w:val="0"/>
        <w:rPr>
          <w:rFonts w:ascii="Times New Roman" w:hAnsi="Times New Roman" w:cs="Times New Roman"/>
          <w:sz w:val="24"/>
          <w:szCs w:val="24"/>
        </w:rPr>
      </w:pPr>
    </w:p>
    <w:p w:rsidR="00DA385A" w:rsidRDefault="00DA385A">
      <w:pPr>
        <w:autoSpaceDE w:val="0"/>
        <w:autoSpaceDN w:val="0"/>
        <w:adjustRightInd w:val="0"/>
        <w:spacing w:after="0" w:line="240" w:lineRule="exact"/>
        <w:ind w:left="4820" w:firstLine="1559"/>
        <w:outlineLvl w:val="0"/>
        <w:rPr>
          <w:rFonts w:ascii="Times New Roman" w:hAnsi="Times New Roman" w:cs="Times New Roman"/>
          <w:sz w:val="24"/>
          <w:szCs w:val="24"/>
        </w:rPr>
      </w:pPr>
    </w:p>
    <w:p w:rsidR="00DA385A" w:rsidRDefault="00DA385A">
      <w:pPr>
        <w:autoSpaceDE w:val="0"/>
        <w:autoSpaceDN w:val="0"/>
        <w:adjustRightInd w:val="0"/>
        <w:spacing w:after="0" w:line="240" w:lineRule="exact"/>
        <w:ind w:left="4820" w:firstLine="1559"/>
        <w:outlineLvl w:val="0"/>
        <w:rPr>
          <w:rFonts w:ascii="Times New Roman" w:hAnsi="Times New Roman" w:cs="Times New Roman"/>
          <w:sz w:val="24"/>
          <w:szCs w:val="24"/>
        </w:rPr>
      </w:pPr>
    </w:p>
    <w:p w:rsidR="00DA385A" w:rsidRDefault="00BE5300">
      <w:pPr>
        <w:jc w:val="center"/>
        <w:outlineLvl w:val="0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Программа </w:t>
      </w:r>
    </w:p>
    <w:p w:rsidR="00DA385A" w:rsidRDefault="00BE5300">
      <w:pPr>
        <w:jc w:val="center"/>
        <w:outlineLvl w:val="0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жилищного  на территории Красногвардейского сельского поселения Советского района </w:t>
      </w:r>
      <w:r w:rsidR="00B73CB7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Республики Крым</w:t>
      </w:r>
      <w:r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на 2026 год</w:t>
      </w:r>
    </w:p>
    <w:p w:rsidR="00DA385A" w:rsidRDefault="00DA385A">
      <w:pPr>
        <w:spacing w:after="0"/>
        <w:ind w:left="530" w:right="601" w:firstLine="89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385A" w:rsidRDefault="00BE5300">
      <w:pPr>
        <w:spacing w:after="0"/>
        <w:ind w:left="530" w:right="601" w:firstLine="89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</w:t>
      </w:r>
    </w:p>
    <w:p w:rsidR="00DA385A" w:rsidRDefault="00BE5300">
      <w:pPr>
        <w:spacing w:before="4" w:after="0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проблем, на решение которых направлена программа профилактики</w:t>
      </w:r>
    </w:p>
    <w:p w:rsidR="00DA385A" w:rsidRDefault="00DA385A">
      <w:pPr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85A" w:rsidRDefault="00BE5300" w:rsidP="00916A3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Красногвардейского сельского поселения Советского района </w:t>
      </w:r>
      <w:r w:rsidR="00E25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2026 год (далее – Программа) разработана в соответствии со статьей 44 Федерального закона от 31 июля 2021г. </w:t>
      </w:r>
      <w:r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2021г. </w:t>
      </w:r>
      <w:r>
        <w:rPr>
          <w:rFonts w:ascii="Times New Roman" w:eastAsia="Segoe UI Symbol" w:hAns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 на территории Красногвардейского сельского поселения Советского района </w:t>
      </w:r>
      <w:r w:rsidR="00363286" w:rsidRPr="00363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с 01.01.2025 года по 30.11.2025 года администрацией Красногвардейского сельского поселения Советского района </w:t>
      </w:r>
      <w:r w:rsidR="00ED5F51" w:rsidRPr="00ED5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администрация) проверки в рамках муниципального жилищного контроля (далее – муниципальный контроль) не проводились, ввиду отсутствия оснований для их проверки, установленных п.4.1.3. Положенияо муниципальном жилищном контроле на территории Красногвардейского сельского поселения Советского района </w:t>
      </w:r>
      <w:r w:rsidR="00D07421" w:rsidRPr="00D074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жилищного контроля на территории Красногвардейского сельского поселения на 2025 год, не утверждался.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2025 года, администрацией проведены следующие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контроля на 2025 год: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информирование;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обобщение правоприменительной практики за 2024 год;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профилактический визит.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администрации в информационно-телекоммуникационной сети «Интернет», проведения в ежемесячном режиме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совещаний с руководителями ресурсоснабжающих организаций по вопросам соблюдения обязательных требований жилищного законодательства, по завершению которых, их участникам  вручались  раздаточные материалы. На регулярной основе, в ходе личных приемов, давались консультации а также посредством телефонной связи и письменных ответов на обращения.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приведенных данных о профилактической работе администрации в 2025 году, в 2026 году следует уделить особое внимание таким профилактическим направлениям, как: профилактический визит, консультирование, информирование.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2025 года при проведении указанных профилактических мероприятий, нарушения не выявлялись, предостережения не объявлялись.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реализации данной программы, является повышение уровня  правовой грамотности контролируемых лиц и предотвращение нарушений с их стороны.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будут направлены на минимизацию рисков нарушений обязательных требований со стороны контролируемых лиц путем доведения до них в понятной и доступной форме информации об обязательных требованиях, мотивирующей контролируемых лиц к их соблюдению.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применение всех видов профилактических мероприятий позволяет охватить наибольшее число контролируемых лиц и достигнуть значительных улучшений показателей индекса административного давления, снизив контрольную и административную нагрузку на бизнес.</w:t>
      </w: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профилактики направлена на предотвращение совершения нарушений подконтрольными субъектами, в этой связи, администрацией разработан следующий комплекс профилактических мероприятий на 2026 год, приведенный в разделе 3 настоящей Программы.</w:t>
      </w:r>
    </w:p>
    <w:p w:rsidR="00DA385A" w:rsidRDefault="00BE5300" w:rsidP="00916A37">
      <w:pPr>
        <w:shd w:val="clear" w:color="auto" w:fill="FFFFFF"/>
        <w:spacing w:before="100" w:beforeAutospacing="1" w:after="100" w:afterAutospacing="1" w:line="240" w:lineRule="auto"/>
        <w:ind w:left="567" w:firstLine="567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Раздел 2. Цели и задачи реализации программы профилактики.</w:t>
      </w:r>
    </w:p>
    <w:p w:rsidR="00DA385A" w:rsidRDefault="00BE5300" w:rsidP="00916A37">
      <w:pPr>
        <w:spacing w:after="0"/>
        <w:ind w:left="849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 программы профилактики являются:</w:t>
      </w:r>
    </w:p>
    <w:p w:rsidR="00DA385A" w:rsidRDefault="00BE5300" w:rsidP="00916A37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DA385A" w:rsidRDefault="00BE5300" w:rsidP="00916A37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снижение административной нагрузки на подконтрольные субъекты;</w:t>
      </w:r>
    </w:p>
    <w:p w:rsidR="00DA385A" w:rsidRDefault="00BE5300" w:rsidP="00916A37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создание мотивации к добросовестному поведению подконтрольных субъектов;</w:t>
      </w:r>
    </w:p>
    <w:p w:rsidR="00DA385A" w:rsidRDefault="00BE5300" w:rsidP="00916A37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снижение уровня вреда (ущерба), причиняемого охраняемым законом ценностям.</w:t>
      </w:r>
    </w:p>
    <w:p w:rsidR="00DA385A" w:rsidRDefault="00DA385A" w:rsidP="00916A37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385A" w:rsidRDefault="00BE5300" w:rsidP="00916A37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 программы профилактики являются:</w:t>
      </w:r>
    </w:p>
    <w:p w:rsidR="00DA385A" w:rsidRDefault="00DA385A" w:rsidP="00916A37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385A" w:rsidRDefault="00BE5300" w:rsidP="00916A37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укрепление системы профилактики нарушений обязательных требований;</w:t>
      </w:r>
    </w:p>
    <w:p w:rsidR="00DA385A" w:rsidRDefault="00BE5300" w:rsidP="00916A37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DA385A" w:rsidRDefault="00BE5300" w:rsidP="00916A37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повышение правосознания и правовой культуры подконтрольных субъектов.</w:t>
      </w:r>
    </w:p>
    <w:p w:rsidR="00DA385A" w:rsidRDefault="00DA385A" w:rsidP="00916A3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A385A" w:rsidRDefault="00BE5300" w:rsidP="00916A37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Раздел 3. Перечень профилактических мероприятий, сроки </w:t>
      </w:r>
      <w:r w:rsidR="00916A3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(периодичность) их проведения:</w:t>
      </w:r>
    </w:p>
    <w:p w:rsidR="00DA385A" w:rsidRDefault="00DA38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/>
      </w:tblPr>
      <w:tblGrid>
        <w:gridCol w:w="769"/>
        <w:gridCol w:w="2845"/>
        <w:gridCol w:w="2575"/>
        <w:gridCol w:w="4101"/>
      </w:tblGrid>
      <w:tr w:rsidR="00DA385A" w:rsidTr="00916A3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(периодичность) проведения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Структурное подразделение, либо должностное лицо администрации,  ответственное за реализацию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программы профилактики</w:t>
            </w:r>
          </w:p>
        </w:tc>
      </w:tr>
      <w:tr w:rsidR="00DA385A" w:rsidTr="00916A3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Pr="00C624F7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Информирование</w:t>
            </w:r>
            <w:r w:rsid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DA385A" w:rsidRDefault="00BE5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248-ФЗ, на своем 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916A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61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</w:p>
        </w:tc>
      </w:tr>
      <w:tr w:rsidR="00DA385A" w:rsidTr="00916A37">
        <w:trPr>
          <w:trHeight w:val="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Объявление</w:t>
            </w:r>
            <w:r w:rsidR="00C624F7" w:rsidRP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предостережения</w:t>
            </w:r>
          </w:p>
          <w:p w:rsidR="00DA385A" w:rsidRDefault="00BE5300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916A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</w:p>
        </w:tc>
      </w:tr>
      <w:tr w:rsidR="00DA385A" w:rsidTr="00916A3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</w:t>
            </w:r>
          </w:p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администрации.</w:t>
            </w:r>
          </w:p>
          <w:p w:rsidR="00DA385A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осуществляется по таким вопроса как:</w:t>
            </w:r>
          </w:p>
          <w:p w:rsidR="00DA385A" w:rsidRDefault="00BE530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порядка проведения контрольных мероприятий и обязательного профилактического визита;</w:t>
            </w:r>
          </w:p>
          <w:p w:rsidR="00DA385A" w:rsidRDefault="00BE530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2)периодичности проведения контрольных мероприятий и обязательного профилактического визита;</w:t>
            </w:r>
          </w:p>
          <w:p w:rsidR="00DA385A" w:rsidRDefault="00BE530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3)порядка принятия решений по итогам контрольных мероприятий;</w:t>
            </w:r>
          </w:p>
          <w:p w:rsidR="00DA385A" w:rsidRDefault="00BE530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4)порядка обжалования решений Контрольного органа.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916A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BE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мере поступления обращений </w:t>
            </w:r>
            <w:r w:rsidR="00BE5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контролируемых лиц или их представителей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C624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Красногвардейского сельского поселения</w:t>
            </w:r>
          </w:p>
        </w:tc>
      </w:tr>
      <w:tr w:rsidR="00DA385A" w:rsidTr="00916A3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A21C9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bookmarkStart w:id="0" w:name="_GoBack"/>
            <w:bookmarkEnd w:id="0"/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Pr="00C624F7" w:rsidRDefault="00BE530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Профилактический визит</w:t>
            </w:r>
            <w:r w:rsidR="00C624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DA385A" w:rsidRDefault="00BE5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в 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      </w:r>
          </w:p>
          <w:p w:rsidR="00DA385A" w:rsidRDefault="00BE53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      </w:r>
          </w:p>
          <w:p w:rsidR="00DA385A" w:rsidRDefault="00BE53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экспертизы.</w:t>
            </w:r>
          </w:p>
          <w:p w:rsidR="00DA385A" w:rsidRDefault="00DA3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Pr="00C624F7" w:rsidRDefault="00C624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4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мере поступления обращений.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85A" w:rsidRDefault="00C624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7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</w:tbl>
    <w:p w:rsidR="00DA385A" w:rsidRDefault="00DA385A">
      <w:pPr>
        <w:spacing w:before="2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385A" w:rsidRDefault="00BE53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Показатели результативности и эффективности Программы. </w:t>
      </w:r>
    </w:p>
    <w:tbl>
      <w:tblPr>
        <w:tblW w:w="10089" w:type="dxa"/>
        <w:tblInd w:w="55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504"/>
        <w:gridCol w:w="4994"/>
      </w:tblGrid>
      <w:tr w:rsidR="00DA385A" w:rsidTr="00C624F7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85A" w:rsidRDefault="00BE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A385A" w:rsidRDefault="00BE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85A" w:rsidRDefault="00BE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385A" w:rsidRDefault="00BE5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</w:t>
            </w:r>
          </w:p>
        </w:tc>
      </w:tr>
      <w:tr w:rsidR="00DA385A" w:rsidTr="00C624F7">
        <w:trPr>
          <w:trHeight w:hRule="exact" w:val="17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85A" w:rsidRDefault="00BE5300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A385A" w:rsidRDefault="00BE5300">
            <w:pPr>
              <w:pStyle w:val="ConsPlusNormal"/>
              <w:ind w:firstLine="119"/>
              <w:jc w:val="both"/>
              <w:rPr>
                <w:szCs w:val="24"/>
              </w:rPr>
            </w:pPr>
            <w:r>
              <w:rPr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DA385A" w:rsidRDefault="00DA385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A385A" w:rsidRDefault="00B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A385A" w:rsidTr="00C624F7">
        <w:trPr>
          <w:trHeight w:hRule="exact" w:val="246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85A" w:rsidRDefault="00BE5300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85A" w:rsidRDefault="00BE5300">
            <w:pPr>
              <w:pStyle w:val="ConsPlusNormal"/>
              <w:ind w:firstLine="119"/>
              <w:jc w:val="both"/>
              <w:rPr>
                <w:szCs w:val="24"/>
              </w:rPr>
            </w:pPr>
            <w:r>
              <w:rPr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85A" w:rsidRDefault="00BE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 и более</w:t>
            </w:r>
          </w:p>
        </w:tc>
      </w:tr>
      <w:tr w:rsidR="00DA385A" w:rsidTr="00C624F7">
        <w:trPr>
          <w:trHeight w:hRule="exact" w:val="99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85A" w:rsidRDefault="00BE5300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A385A" w:rsidRDefault="00BE530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DA385A" w:rsidRDefault="00DA385A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85A" w:rsidRDefault="00BE5300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DA385A" w:rsidRDefault="00DA385A" w:rsidP="00C624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</w:p>
    <w:sectPr w:rsidR="00DA385A" w:rsidSect="00E65F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BAF" w:rsidRDefault="00231BAF">
      <w:pPr>
        <w:spacing w:line="240" w:lineRule="auto"/>
      </w:pPr>
      <w:r>
        <w:separator/>
      </w:r>
    </w:p>
  </w:endnote>
  <w:endnote w:type="continuationSeparator" w:id="1">
    <w:p w:rsidR="00231BAF" w:rsidRDefault="00231B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BAF" w:rsidRDefault="00231BAF">
      <w:pPr>
        <w:spacing w:after="0"/>
      </w:pPr>
      <w:r>
        <w:separator/>
      </w:r>
    </w:p>
  </w:footnote>
  <w:footnote w:type="continuationSeparator" w:id="1">
    <w:p w:rsidR="00231BAF" w:rsidRDefault="00231BA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2688"/>
    <w:rsid w:val="00004D39"/>
    <w:rsid w:val="00006426"/>
    <w:rsid w:val="00027173"/>
    <w:rsid w:val="00043ADC"/>
    <w:rsid w:val="000523AC"/>
    <w:rsid w:val="00076F0E"/>
    <w:rsid w:val="00083CF1"/>
    <w:rsid w:val="00084DA5"/>
    <w:rsid w:val="000A0B59"/>
    <w:rsid w:val="000C196E"/>
    <w:rsid w:val="000D70B7"/>
    <w:rsid w:val="000E5C0A"/>
    <w:rsid w:val="00124B61"/>
    <w:rsid w:val="00132688"/>
    <w:rsid w:val="00140410"/>
    <w:rsid w:val="00144DB6"/>
    <w:rsid w:val="00184814"/>
    <w:rsid w:val="001868A3"/>
    <w:rsid w:val="00193783"/>
    <w:rsid w:val="00195D25"/>
    <w:rsid w:val="001A0143"/>
    <w:rsid w:val="001C1EF8"/>
    <w:rsid w:val="001E2D2E"/>
    <w:rsid w:val="0021119B"/>
    <w:rsid w:val="00231BAF"/>
    <w:rsid w:val="002618F1"/>
    <w:rsid w:val="002619B3"/>
    <w:rsid w:val="00276537"/>
    <w:rsid w:val="0032028D"/>
    <w:rsid w:val="00350505"/>
    <w:rsid w:val="00363286"/>
    <w:rsid w:val="003C6A69"/>
    <w:rsid w:val="003C7130"/>
    <w:rsid w:val="003D4F70"/>
    <w:rsid w:val="003E509F"/>
    <w:rsid w:val="00403B9F"/>
    <w:rsid w:val="00411509"/>
    <w:rsid w:val="004127B6"/>
    <w:rsid w:val="00425691"/>
    <w:rsid w:val="00444EF0"/>
    <w:rsid w:val="004601DF"/>
    <w:rsid w:val="00461B25"/>
    <w:rsid w:val="0046438C"/>
    <w:rsid w:val="0047636E"/>
    <w:rsid w:val="004A4E0C"/>
    <w:rsid w:val="004D0AD9"/>
    <w:rsid w:val="004D532E"/>
    <w:rsid w:val="004F646D"/>
    <w:rsid w:val="00504525"/>
    <w:rsid w:val="0052601C"/>
    <w:rsid w:val="00541E1D"/>
    <w:rsid w:val="005434E9"/>
    <w:rsid w:val="0054417F"/>
    <w:rsid w:val="005529CA"/>
    <w:rsid w:val="005822AC"/>
    <w:rsid w:val="0058246A"/>
    <w:rsid w:val="005B098A"/>
    <w:rsid w:val="005C1BF0"/>
    <w:rsid w:val="005F0895"/>
    <w:rsid w:val="00645D5C"/>
    <w:rsid w:val="00645D64"/>
    <w:rsid w:val="00656458"/>
    <w:rsid w:val="00666933"/>
    <w:rsid w:val="00681670"/>
    <w:rsid w:val="006839BA"/>
    <w:rsid w:val="006C5B41"/>
    <w:rsid w:val="006F73E4"/>
    <w:rsid w:val="00705A22"/>
    <w:rsid w:val="00706B66"/>
    <w:rsid w:val="0072121A"/>
    <w:rsid w:val="0076730B"/>
    <w:rsid w:val="0077094F"/>
    <w:rsid w:val="007717FD"/>
    <w:rsid w:val="00772990"/>
    <w:rsid w:val="007740A7"/>
    <w:rsid w:val="00777C90"/>
    <w:rsid w:val="007A6C7E"/>
    <w:rsid w:val="007E2EEC"/>
    <w:rsid w:val="007E58F3"/>
    <w:rsid w:val="00802991"/>
    <w:rsid w:val="0080372E"/>
    <w:rsid w:val="00804DA6"/>
    <w:rsid w:val="00810817"/>
    <w:rsid w:val="00883330"/>
    <w:rsid w:val="008B44BD"/>
    <w:rsid w:val="008D4D44"/>
    <w:rsid w:val="008E0C4C"/>
    <w:rsid w:val="009152DD"/>
    <w:rsid w:val="00916A37"/>
    <w:rsid w:val="00953989"/>
    <w:rsid w:val="00985992"/>
    <w:rsid w:val="00987F80"/>
    <w:rsid w:val="00993197"/>
    <w:rsid w:val="009938EA"/>
    <w:rsid w:val="009E4F78"/>
    <w:rsid w:val="00A21C9E"/>
    <w:rsid w:val="00A47DFD"/>
    <w:rsid w:val="00A56A23"/>
    <w:rsid w:val="00A90B92"/>
    <w:rsid w:val="00AA1539"/>
    <w:rsid w:val="00AC09E7"/>
    <w:rsid w:val="00AC6715"/>
    <w:rsid w:val="00AD19F5"/>
    <w:rsid w:val="00AD72E0"/>
    <w:rsid w:val="00B73CB7"/>
    <w:rsid w:val="00B8476E"/>
    <w:rsid w:val="00B92CAF"/>
    <w:rsid w:val="00BC3414"/>
    <w:rsid w:val="00BC7EA1"/>
    <w:rsid w:val="00BD2B64"/>
    <w:rsid w:val="00BD44A7"/>
    <w:rsid w:val="00BE516B"/>
    <w:rsid w:val="00BE5300"/>
    <w:rsid w:val="00BF376A"/>
    <w:rsid w:val="00C035BA"/>
    <w:rsid w:val="00C40ED9"/>
    <w:rsid w:val="00C5081F"/>
    <w:rsid w:val="00C624F7"/>
    <w:rsid w:val="00C820BF"/>
    <w:rsid w:val="00C860D1"/>
    <w:rsid w:val="00CA6660"/>
    <w:rsid w:val="00CB035C"/>
    <w:rsid w:val="00CB5E72"/>
    <w:rsid w:val="00CC5B88"/>
    <w:rsid w:val="00CF3411"/>
    <w:rsid w:val="00D00103"/>
    <w:rsid w:val="00D065EC"/>
    <w:rsid w:val="00D07421"/>
    <w:rsid w:val="00D16794"/>
    <w:rsid w:val="00D226EC"/>
    <w:rsid w:val="00D407E9"/>
    <w:rsid w:val="00D637B8"/>
    <w:rsid w:val="00D841F2"/>
    <w:rsid w:val="00DA385A"/>
    <w:rsid w:val="00DA41CC"/>
    <w:rsid w:val="00DB079C"/>
    <w:rsid w:val="00DB20D2"/>
    <w:rsid w:val="00DB2509"/>
    <w:rsid w:val="00DB60C5"/>
    <w:rsid w:val="00DE2467"/>
    <w:rsid w:val="00E07240"/>
    <w:rsid w:val="00E25AAB"/>
    <w:rsid w:val="00E31117"/>
    <w:rsid w:val="00E32CB6"/>
    <w:rsid w:val="00E448FA"/>
    <w:rsid w:val="00E55077"/>
    <w:rsid w:val="00E65F2E"/>
    <w:rsid w:val="00E813AF"/>
    <w:rsid w:val="00ED5F51"/>
    <w:rsid w:val="00EF0239"/>
    <w:rsid w:val="00F24AF4"/>
    <w:rsid w:val="00F4345C"/>
    <w:rsid w:val="00F70E67"/>
    <w:rsid w:val="00FC4F8C"/>
    <w:rsid w:val="00FD2F04"/>
    <w:rsid w:val="00FE4694"/>
    <w:rsid w:val="00FF71F2"/>
    <w:rsid w:val="04F864E1"/>
    <w:rsid w:val="55EC4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2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65F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5F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E65F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E65F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E6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E65F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E65F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link w:val="ConsPlusNormal1"/>
    <w:qFormat/>
    <w:rsid w:val="00E65F2E"/>
    <w:pPr>
      <w:widowControl w:val="0"/>
      <w:ind w:firstLine="720"/>
    </w:pPr>
    <w:rPr>
      <w:rFonts w:ascii="Times New Roman" w:eastAsia="Times New Roman" w:hAnsi="Times New Roman" w:cs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E65F2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65F2E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E65F2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link w:val="ConsPlusNormal1"/>
    <w:qFormat/>
    <w:pPr>
      <w:widowControl w:val="0"/>
      <w:ind w:firstLine="720"/>
    </w:pPr>
    <w:rPr>
      <w:rFonts w:ascii="Times New Roman" w:eastAsia="Times New Roman" w:hAnsi="Times New Roman" w:cs="Times New Roman"/>
      <w:sz w:val="24"/>
      <w:szCs w:val="22"/>
    </w:rPr>
  </w:style>
  <w:style w:type="character" w:customStyle="1" w:styleId="ConsPlusNormal1">
    <w:name w:val="ConsPlusNormal1"/>
    <w:link w:val="ConsPlusNormal"/>
    <w:locked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Люда</cp:lastModifiedBy>
  <cp:revision>180</cp:revision>
  <cp:lastPrinted>2021-12-01T08:45:00Z</cp:lastPrinted>
  <dcterms:created xsi:type="dcterms:W3CDTF">2022-09-13T12:52:00Z</dcterms:created>
  <dcterms:modified xsi:type="dcterms:W3CDTF">2025-10-13T06:48:00Z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AD0A0D36A7A545358A7A28E59A9C52E3_12</vt:lpwstr>
  </property>
</Properties>
</file>