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193F0C" w:rsidRDefault="00193F0C" w:rsidP="00E143CB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A55BD5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BD5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700B07" w:rsidRPr="00A55BD5" w:rsidRDefault="00A55BD5" w:rsidP="00700B0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BD5">
        <w:rPr>
          <w:rFonts w:ascii="Times New Roman" w:hAnsi="Times New Roman" w:cs="Times New Roman"/>
          <w:b/>
          <w:sz w:val="28"/>
          <w:szCs w:val="28"/>
        </w:rPr>
        <w:t>50</w:t>
      </w:r>
      <w:r w:rsidR="00700B07" w:rsidRPr="00A55BD5">
        <w:rPr>
          <w:rFonts w:ascii="Times New Roman" w:hAnsi="Times New Roman" w:cs="Times New Roman"/>
          <w:b/>
          <w:sz w:val="28"/>
          <w:szCs w:val="28"/>
        </w:rPr>
        <w:t>-ая  сесси</w:t>
      </w:r>
      <w:r w:rsidR="008E0F26" w:rsidRPr="00A55BD5">
        <w:rPr>
          <w:rFonts w:ascii="Times New Roman" w:hAnsi="Times New Roman" w:cs="Times New Roman"/>
          <w:b/>
          <w:sz w:val="28"/>
          <w:szCs w:val="28"/>
        </w:rPr>
        <w:t>я</w:t>
      </w:r>
      <w:r w:rsidR="00700B07" w:rsidRPr="00A55BD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93F0C" w:rsidRPr="00A55BD5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BD5"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193F0C" w:rsidRPr="00A55BD5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BD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193F0C" w:rsidRPr="00A55BD5" w:rsidRDefault="00193F0C" w:rsidP="00193F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55BD5">
        <w:rPr>
          <w:rFonts w:ascii="Times New Roman" w:hAnsi="Times New Roman" w:cs="Times New Roman"/>
          <w:sz w:val="28"/>
          <w:szCs w:val="28"/>
        </w:rPr>
        <w:t>«</w:t>
      </w:r>
      <w:r w:rsidRPr="00A55BD5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971E9B" w:rsidRPr="00A55BD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55BD5" w:rsidRPr="00A55BD5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A55BD5">
        <w:rPr>
          <w:rFonts w:ascii="Times New Roman" w:hAnsi="Times New Roman" w:cs="Times New Roman"/>
          <w:sz w:val="28"/>
          <w:szCs w:val="28"/>
          <w:u w:val="single"/>
        </w:rPr>
        <w:t xml:space="preserve">_» </w:t>
      </w:r>
      <w:r w:rsidRPr="00A55BD5">
        <w:rPr>
          <w:rFonts w:ascii="Times New Roman" w:hAnsi="Times New Roman" w:cs="Times New Roman"/>
          <w:sz w:val="28"/>
          <w:szCs w:val="28"/>
        </w:rPr>
        <w:t>_</w:t>
      </w:r>
      <w:r w:rsidR="0007697C" w:rsidRPr="00A55BD5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A55BD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55BD5">
        <w:rPr>
          <w:rFonts w:ascii="Times New Roman" w:hAnsi="Times New Roman" w:cs="Times New Roman"/>
          <w:sz w:val="28"/>
          <w:szCs w:val="28"/>
        </w:rPr>
        <w:t xml:space="preserve"> 201</w:t>
      </w:r>
      <w:r w:rsidR="00A55BD5" w:rsidRPr="00A55BD5">
        <w:rPr>
          <w:rFonts w:ascii="Times New Roman" w:hAnsi="Times New Roman" w:cs="Times New Roman"/>
          <w:sz w:val="28"/>
          <w:szCs w:val="28"/>
        </w:rPr>
        <w:t>8</w:t>
      </w:r>
      <w:r w:rsidRPr="00A55BD5">
        <w:rPr>
          <w:rFonts w:ascii="Times New Roman" w:hAnsi="Times New Roman" w:cs="Times New Roman"/>
          <w:sz w:val="28"/>
          <w:szCs w:val="28"/>
        </w:rPr>
        <w:t xml:space="preserve"> г.                                       с. Красногвардейское</w:t>
      </w:r>
    </w:p>
    <w:p w:rsidR="00193F0C" w:rsidRPr="00A55BD5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center"/>
        <w:rPr>
          <w:i w:val="0"/>
          <w:sz w:val="28"/>
          <w:szCs w:val="28"/>
        </w:rPr>
      </w:pPr>
      <w:r w:rsidRPr="00A55BD5">
        <w:rPr>
          <w:i w:val="0"/>
          <w:sz w:val="28"/>
          <w:szCs w:val="28"/>
        </w:rPr>
        <w:t>№</w:t>
      </w:r>
      <w:r w:rsidR="00A55BD5" w:rsidRPr="00A55BD5">
        <w:rPr>
          <w:i w:val="0"/>
          <w:sz w:val="28"/>
          <w:szCs w:val="28"/>
        </w:rPr>
        <w:t>04</w:t>
      </w:r>
    </w:p>
    <w:p w:rsidR="00E142DE" w:rsidRDefault="00E142DE" w:rsidP="00957E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7D49" w:rsidRPr="000B7D49" w:rsidRDefault="000B7D49" w:rsidP="000B7D49">
      <w:pPr>
        <w:spacing w:after="0"/>
        <w:ind w:right="38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О внесении</w:t>
      </w:r>
      <w:r w:rsidRPr="000B7D49">
        <w:rPr>
          <w:rFonts w:ascii="Times New Roman" w:eastAsia="Calibri" w:hAnsi="Times New Roman"/>
          <w:b/>
          <w:color w:val="000000"/>
          <w:sz w:val="28"/>
          <w:szCs w:val="28"/>
        </w:rPr>
        <w:t xml:space="preserve"> изменени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й</w:t>
      </w:r>
      <w:r w:rsidRPr="000B7D49">
        <w:rPr>
          <w:rFonts w:ascii="Times New Roman" w:eastAsia="Calibri" w:hAnsi="Times New Roman"/>
          <w:b/>
          <w:color w:val="000000"/>
          <w:sz w:val="28"/>
          <w:szCs w:val="28"/>
        </w:rPr>
        <w:t xml:space="preserve"> в решение Красногвардейского сельского совета от 27.11.2015 г. № 24  «</w:t>
      </w:r>
      <w:r w:rsidRPr="000B7D49">
        <w:rPr>
          <w:rFonts w:ascii="Times New Roman" w:hAnsi="Times New Roman"/>
          <w:b/>
          <w:sz w:val="28"/>
          <w:szCs w:val="28"/>
        </w:rPr>
        <w:t>О внесении изменений в решение Красногвардейского сельского совета от 19.11.2014 г. № 04 «Об установлении налога на имущество физических лиц»</w:t>
      </w:r>
    </w:p>
    <w:p w:rsidR="00402D57" w:rsidRPr="000B7D49" w:rsidRDefault="000B7D49" w:rsidP="000B7D4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4854E6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4854E6">
        <w:rPr>
          <w:rFonts w:ascii="Times New Roman" w:hAnsi="Times New Roman" w:cs="Times New Roman"/>
          <w:sz w:val="26"/>
          <w:szCs w:val="26"/>
          <w:lang w:eastAsia="zh-CN"/>
        </w:rPr>
        <w:t>Федеральным Законом от 06.10.2003 № 131-ФЗ «Об общих принципах организации местного самоуправления в Российской Федерации», в связи с вступлением в силу с 01.01.2019 года Федерального закона от 30.10.2018</w:t>
      </w:r>
      <w:r>
        <w:rPr>
          <w:rFonts w:ascii="Times New Roman" w:hAnsi="Times New Roman" w:cs="Times New Roman"/>
          <w:sz w:val="26"/>
          <w:szCs w:val="26"/>
          <w:lang w:eastAsia="zh-CN"/>
        </w:rPr>
        <w:t xml:space="preserve"> №378-ФЗ «О внесении изменений </w:t>
      </w:r>
      <w:r w:rsidRPr="004854E6">
        <w:rPr>
          <w:rFonts w:ascii="Times New Roman" w:hAnsi="Times New Roman" w:cs="Times New Roman"/>
          <w:sz w:val="26"/>
          <w:szCs w:val="26"/>
          <w:lang w:eastAsia="zh-CN"/>
        </w:rPr>
        <w:t>в статьи 391 и 407 части второй Налогового кодекса Российской Федерации», Законом Республики Крым от 21.08.2014 № 54-ЗРК «Об основах местного самоуправления в Республике Крым», в соответствии с Налоговым кодексом Российской Федерации</w:t>
      </w:r>
      <w:r>
        <w:rPr>
          <w:rFonts w:ascii="Times New Roman" w:hAnsi="Times New Roman" w:cs="Times New Roman"/>
          <w:sz w:val="26"/>
          <w:szCs w:val="26"/>
          <w:lang w:eastAsia="zh-CN"/>
        </w:rPr>
        <w:t xml:space="preserve">, </w:t>
      </w:r>
      <w:r w:rsidR="005B24A8" w:rsidRPr="00E142DE">
        <w:rPr>
          <w:rFonts w:ascii="Times New Roman" w:hAnsi="Times New Roman" w:cs="Times New Roman"/>
          <w:sz w:val="28"/>
          <w:szCs w:val="28"/>
        </w:rPr>
        <w:t xml:space="preserve">Красногвардейский сельский совет  </w:t>
      </w:r>
    </w:p>
    <w:p w:rsidR="00193F0C" w:rsidRPr="00402D57" w:rsidRDefault="00193F0C" w:rsidP="00402D57">
      <w:pPr>
        <w:pStyle w:val="1"/>
        <w:ind w:firstLine="540"/>
        <w:jc w:val="both"/>
        <w:rPr>
          <w:szCs w:val="28"/>
        </w:rPr>
      </w:pPr>
      <w:r w:rsidRPr="00402D57">
        <w:rPr>
          <w:szCs w:val="28"/>
        </w:rPr>
        <w:t>РЕШИЛ:</w:t>
      </w:r>
    </w:p>
    <w:p w:rsidR="000B7D49" w:rsidRDefault="00957E09" w:rsidP="00957E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1.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 xml:space="preserve">Внести </w:t>
      </w:r>
      <w:r w:rsidR="000B7D49">
        <w:rPr>
          <w:rFonts w:ascii="Times New Roman" w:eastAsia="Calibri" w:hAnsi="Times New Roman"/>
          <w:color w:val="000000"/>
          <w:sz w:val="28"/>
          <w:szCs w:val="28"/>
        </w:rPr>
        <w:t xml:space="preserve">следующие 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 xml:space="preserve">изменения в решение Красногвардейского сельского совета от </w:t>
      </w:r>
      <w:r w:rsidR="005B24A8" w:rsidRPr="00957E09">
        <w:rPr>
          <w:rFonts w:ascii="Times New Roman" w:eastAsia="Calibri" w:hAnsi="Times New Roman"/>
          <w:color w:val="000000"/>
          <w:sz w:val="28"/>
          <w:szCs w:val="28"/>
        </w:rPr>
        <w:t>27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>.11.201</w:t>
      </w:r>
      <w:r w:rsidR="005B24A8" w:rsidRPr="00957E09">
        <w:rPr>
          <w:rFonts w:ascii="Times New Roman" w:eastAsia="Calibri" w:hAnsi="Times New Roman"/>
          <w:color w:val="000000"/>
          <w:sz w:val="28"/>
          <w:szCs w:val="28"/>
        </w:rPr>
        <w:t>5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 xml:space="preserve"> г. № </w:t>
      </w:r>
      <w:r w:rsidRPr="00957E09">
        <w:rPr>
          <w:rFonts w:ascii="Times New Roman" w:eastAsia="Calibri" w:hAnsi="Times New Roman"/>
          <w:color w:val="000000"/>
          <w:sz w:val="28"/>
          <w:szCs w:val="28"/>
        </w:rPr>
        <w:t>2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>4  «</w:t>
      </w:r>
      <w:r w:rsidR="005B24A8" w:rsidRPr="00957E09">
        <w:rPr>
          <w:rFonts w:ascii="Times New Roman" w:hAnsi="Times New Roman"/>
          <w:sz w:val="28"/>
          <w:szCs w:val="28"/>
        </w:rPr>
        <w:t>О внесении изменений в решение Красногвардейского сельского совета</w:t>
      </w:r>
      <w:r w:rsidRPr="00957E09">
        <w:rPr>
          <w:rFonts w:ascii="Times New Roman" w:hAnsi="Times New Roman"/>
          <w:sz w:val="28"/>
          <w:szCs w:val="28"/>
        </w:rPr>
        <w:t xml:space="preserve"> </w:t>
      </w:r>
      <w:r w:rsidR="005B24A8" w:rsidRPr="00957E09">
        <w:rPr>
          <w:rFonts w:ascii="Times New Roman" w:hAnsi="Times New Roman"/>
          <w:sz w:val="28"/>
          <w:szCs w:val="28"/>
        </w:rPr>
        <w:t>от 19.11.2014 г. № 04 «Об установлении налога на имущество физических лиц»</w:t>
      </w:r>
      <w:r w:rsidR="009A615E" w:rsidRPr="00957E09">
        <w:rPr>
          <w:rFonts w:ascii="Times New Roman" w:hAnsi="Times New Roman"/>
          <w:sz w:val="28"/>
          <w:szCs w:val="28"/>
        </w:rPr>
        <w:t xml:space="preserve"> </w:t>
      </w:r>
    </w:p>
    <w:p w:rsidR="00957E09" w:rsidRPr="00957E09" w:rsidRDefault="000B7D49" w:rsidP="00957E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1.1.часть 1 </w:t>
      </w:r>
      <w:r w:rsidR="009A615E" w:rsidRPr="00957E09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 w:rsidR="009A615E" w:rsidRPr="00957E09">
        <w:rPr>
          <w:rFonts w:ascii="Times New Roman" w:hAnsi="Times New Roman"/>
          <w:sz w:val="28"/>
          <w:szCs w:val="28"/>
        </w:rPr>
        <w:t xml:space="preserve"> 5 изложить в новой редакции:</w:t>
      </w:r>
    </w:p>
    <w:p w:rsidR="00193F0C" w:rsidRPr="000B7D49" w:rsidRDefault="00957E09" w:rsidP="00957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D49">
        <w:rPr>
          <w:rFonts w:ascii="Times New Roman" w:hAnsi="Times New Roman" w:cs="Times New Roman"/>
          <w:sz w:val="28"/>
          <w:szCs w:val="28"/>
        </w:rPr>
        <w:t>«</w:t>
      </w:r>
      <w:r w:rsidR="00193F0C" w:rsidRPr="000B7D49">
        <w:rPr>
          <w:rFonts w:ascii="Times New Roman" w:hAnsi="Times New Roman" w:cs="Times New Roman"/>
          <w:sz w:val="28"/>
          <w:szCs w:val="28"/>
        </w:rPr>
        <w:t xml:space="preserve">5. </w:t>
      </w:r>
      <w:r w:rsidR="000B7D49" w:rsidRPr="000B7D49">
        <w:rPr>
          <w:rFonts w:ascii="Times New Roman" w:hAnsi="Times New Roman" w:cs="Times New Roman"/>
          <w:sz w:val="28"/>
          <w:szCs w:val="28"/>
        </w:rPr>
        <w:t>Освобождаются от уплаты налога на имущество физических лиц налогоплательщики, указанные в ст.407 Налогового Кодекса Российской Федерации</w:t>
      </w:r>
      <w:r w:rsidR="00193F0C" w:rsidRPr="000B7D49">
        <w:rPr>
          <w:rFonts w:ascii="Times New Roman" w:hAnsi="Times New Roman" w:cs="Times New Roman"/>
          <w:sz w:val="28"/>
          <w:szCs w:val="28"/>
        </w:rPr>
        <w:t>».</w:t>
      </w:r>
    </w:p>
    <w:p w:rsidR="00F86D2B" w:rsidRPr="00A55BD5" w:rsidRDefault="000B7D49" w:rsidP="00A55B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Pr="004854E6">
        <w:rPr>
          <w:rFonts w:ascii="Times New Roman" w:hAnsi="Times New Roman" w:cs="Times New Roman"/>
          <w:bCs/>
          <w:sz w:val="26"/>
          <w:szCs w:val="26"/>
        </w:rPr>
        <w:t>Приложение</w:t>
      </w:r>
      <w:r w:rsidR="00A55BD5">
        <w:rPr>
          <w:rFonts w:ascii="Times New Roman" w:hAnsi="Times New Roman" w:cs="Times New Roman"/>
          <w:bCs/>
          <w:sz w:val="26"/>
          <w:szCs w:val="26"/>
        </w:rPr>
        <w:t xml:space="preserve"> №1</w:t>
      </w:r>
      <w:r w:rsidRPr="004854E6">
        <w:rPr>
          <w:rFonts w:ascii="Times New Roman" w:hAnsi="Times New Roman" w:cs="Times New Roman"/>
          <w:bCs/>
          <w:sz w:val="26"/>
          <w:szCs w:val="26"/>
        </w:rPr>
        <w:t xml:space="preserve"> к решению «</w:t>
      </w:r>
      <w:r w:rsidRPr="004854E6">
        <w:rPr>
          <w:rFonts w:ascii="Times New Roman" w:hAnsi="Times New Roman" w:cs="Times New Roman"/>
          <w:sz w:val="26"/>
          <w:szCs w:val="26"/>
        </w:rPr>
        <w:t>Перечень документов, подтверждающих право налогоплательщика на налоговую льготу»</w:t>
      </w:r>
      <w:r w:rsidR="000D1FC8">
        <w:rPr>
          <w:rFonts w:ascii="Times New Roman" w:hAnsi="Times New Roman" w:cs="Times New Roman"/>
          <w:sz w:val="26"/>
          <w:szCs w:val="26"/>
        </w:rPr>
        <w:t xml:space="preserve"> изложить в новой</w:t>
      </w:r>
      <w:r w:rsidR="000D1FC8">
        <w:rPr>
          <w:rFonts w:ascii="Times New Roman" w:hAnsi="Times New Roman" w:cs="Times New Roman"/>
          <w:sz w:val="26"/>
          <w:szCs w:val="26"/>
        </w:rPr>
        <w:tab/>
        <w:t>редакции</w:t>
      </w:r>
      <w:r w:rsidR="00F9096A">
        <w:rPr>
          <w:rFonts w:ascii="Times New Roman" w:hAnsi="Times New Roman" w:cs="Times New Roman"/>
          <w:sz w:val="26"/>
          <w:szCs w:val="26"/>
        </w:rPr>
        <w:t xml:space="preserve"> </w:t>
      </w:r>
      <w:r w:rsidRPr="004854E6">
        <w:rPr>
          <w:rFonts w:ascii="Times New Roman" w:hAnsi="Times New Roman" w:cs="Times New Roman"/>
          <w:sz w:val="26"/>
          <w:szCs w:val="26"/>
        </w:rPr>
        <w:t>(приложение прилагается).</w:t>
      </w:r>
    </w:p>
    <w:p w:rsidR="00957E09" w:rsidRPr="009156BB" w:rsidRDefault="00957E09" w:rsidP="00957E09">
      <w:pPr>
        <w:pStyle w:val="ConsPlusNormal"/>
        <w:widowControl/>
        <w:autoSpaceDN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156BB">
        <w:rPr>
          <w:rFonts w:ascii="Times New Roman" w:hAnsi="Times New Roman"/>
          <w:color w:val="000000"/>
          <w:sz w:val="28"/>
          <w:szCs w:val="28"/>
        </w:rPr>
        <w:t>2. Настоящее решение обнародовать на информационном стенде Красногвардейского сельского поселения ,на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поселение», и в средствах массовой информации.</w:t>
      </w:r>
    </w:p>
    <w:p w:rsidR="00957E09" w:rsidRPr="009156BB" w:rsidRDefault="00957E09" w:rsidP="00957E09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156BB">
        <w:rPr>
          <w:rFonts w:ascii="Times New Roman" w:hAnsi="Times New Roman"/>
          <w:color w:val="000000"/>
          <w:sz w:val="28"/>
          <w:szCs w:val="28"/>
        </w:rPr>
        <w:t>3. Решение вступает в силу со дня его принятия и опубликования на информационном стенде Красногвардейского сельского поселения.</w:t>
      </w:r>
    </w:p>
    <w:p w:rsidR="00957E09" w:rsidRDefault="00957E09" w:rsidP="00957E0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156BB">
        <w:rPr>
          <w:rFonts w:ascii="Times New Roman" w:eastAsia="Times New Roman" w:hAnsi="Times New Roman" w:cs="Times New Roman"/>
          <w:color w:val="000000"/>
          <w:sz w:val="28"/>
          <w:szCs w:val="28"/>
        </w:rPr>
        <w:t>4. Контроль за исполнением настоящего решения оставляю за собой.</w:t>
      </w:r>
    </w:p>
    <w:p w:rsidR="00957E09" w:rsidRPr="009156BB" w:rsidRDefault="00957E09" w:rsidP="00957E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E09" w:rsidRPr="009156BB" w:rsidRDefault="00957E09" w:rsidP="00957E0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957E09" w:rsidRPr="009156BB" w:rsidRDefault="00957E09" w:rsidP="00957E0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957E09" w:rsidRPr="009156BB" w:rsidRDefault="00957E09" w:rsidP="00957E09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6D2B" w:rsidRDefault="00F86D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6D2B" w:rsidRPr="009156BB" w:rsidRDefault="00F86D2B" w:rsidP="00F86D2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156BB">
        <w:rPr>
          <w:rFonts w:ascii="Times New Roman" w:hAnsi="Times New Roman"/>
          <w:sz w:val="28"/>
          <w:szCs w:val="28"/>
        </w:rPr>
        <w:t>Приложение №1</w:t>
      </w:r>
    </w:p>
    <w:p w:rsidR="00F86D2B" w:rsidRPr="009156BB" w:rsidRDefault="00F86D2B" w:rsidP="00F86D2B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sz w:val="28"/>
          <w:szCs w:val="28"/>
        </w:rPr>
        <w:t>к</w:t>
      </w:r>
      <w:r w:rsidRPr="009156BB">
        <w:rPr>
          <w:rStyle w:val="s2"/>
          <w:sz w:val="28"/>
          <w:szCs w:val="28"/>
        </w:rPr>
        <w:t xml:space="preserve"> решению </w:t>
      </w:r>
      <w:r w:rsidR="000D1FC8">
        <w:rPr>
          <w:rStyle w:val="s2"/>
          <w:sz w:val="28"/>
          <w:szCs w:val="28"/>
        </w:rPr>
        <w:t xml:space="preserve">50-ой </w:t>
      </w:r>
      <w:r w:rsidRPr="009156BB">
        <w:rPr>
          <w:rStyle w:val="s2"/>
          <w:sz w:val="28"/>
          <w:szCs w:val="28"/>
        </w:rPr>
        <w:t>сессии</w:t>
      </w:r>
    </w:p>
    <w:p w:rsidR="00F86D2B" w:rsidRPr="009156BB" w:rsidRDefault="00F86D2B" w:rsidP="00F86D2B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F86D2B" w:rsidRPr="009156BB" w:rsidRDefault="00F86D2B" w:rsidP="00F86D2B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rStyle w:val="s2"/>
          <w:sz w:val="28"/>
          <w:szCs w:val="28"/>
        </w:rPr>
        <w:t>1-го созыва</w:t>
      </w:r>
    </w:p>
    <w:p w:rsidR="00F86D2B" w:rsidRPr="000E7895" w:rsidRDefault="00F86D2B" w:rsidP="00F86D2B">
      <w:pPr>
        <w:pStyle w:val="ConsPlusNormal"/>
        <w:ind w:right="-1"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9156BB">
        <w:rPr>
          <w:rFonts w:ascii="Times New Roman" w:hAnsi="Times New Roman"/>
          <w:sz w:val="28"/>
          <w:szCs w:val="28"/>
        </w:rPr>
        <w:t xml:space="preserve">                                 от </w:t>
      </w:r>
      <w:r w:rsidR="000D1FC8">
        <w:rPr>
          <w:rFonts w:ascii="Times New Roman" w:hAnsi="Times New Roman"/>
          <w:sz w:val="28"/>
          <w:szCs w:val="28"/>
        </w:rPr>
        <w:t>21</w:t>
      </w:r>
      <w:r w:rsidR="00971E9B">
        <w:rPr>
          <w:rFonts w:ascii="Times New Roman" w:hAnsi="Times New Roman"/>
          <w:sz w:val="28"/>
          <w:szCs w:val="28"/>
        </w:rPr>
        <w:t>.12</w:t>
      </w:r>
      <w:r w:rsidRPr="009156BB">
        <w:rPr>
          <w:rFonts w:ascii="Times New Roman" w:hAnsi="Times New Roman"/>
          <w:sz w:val="28"/>
          <w:szCs w:val="28"/>
        </w:rPr>
        <w:t>.201</w:t>
      </w:r>
      <w:r w:rsidR="000D1FC8">
        <w:rPr>
          <w:rFonts w:ascii="Times New Roman" w:hAnsi="Times New Roman"/>
          <w:sz w:val="28"/>
          <w:szCs w:val="28"/>
        </w:rPr>
        <w:t>8</w:t>
      </w:r>
      <w:r w:rsidRPr="009156BB">
        <w:rPr>
          <w:rFonts w:ascii="Times New Roman" w:hAnsi="Times New Roman"/>
          <w:sz w:val="28"/>
          <w:szCs w:val="28"/>
        </w:rPr>
        <w:t xml:space="preserve">  г. №</w:t>
      </w:r>
      <w:r w:rsidR="000D1FC8">
        <w:rPr>
          <w:rFonts w:ascii="Times New Roman" w:hAnsi="Times New Roman"/>
          <w:sz w:val="28"/>
          <w:szCs w:val="28"/>
        </w:rPr>
        <w:t>04</w:t>
      </w:r>
      <w:r w:rsidRPr="000E7895">
        <w:rPr>
          <w:rFonts w:ascii="Times New Roman" w:hAnsi="Times New Roman"/>
          <w:sz w:val="28"/>
          <w:szCs w:val="28"/>
        </w:rPr>
        <w:t xml:space="preserve"> </w:t>
      </w:r>
    </w:p>
    <w:p w:rsidR="00957E09" w:rsidRDefault="00957E09" w:rsidP="00957E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7E09" w:rsidRPr="000F23A7" w:rsidRDefault="00957E09" w:rsidP="00957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23A7">
        <w:rPr>
          <w:rFonts w:ascii="Times New Roman" w:hAnsi="Times New Roman"/>
          <w:b/>
          <w:sz w:val="28"/>
          <w:szCs w:val="28"/>
        </w:rPr>
        <w:t xml:space="preserve">Перечень документов, </w:t>
      </w:r>
    </w:p>
    <w:p w:rsidR="00957E09" w:rsidRDefault="00957E09" w:rsidP="00957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23A7">
        <w:rPr>
          <w:rFonts w:ascii="Times New Roman" w:hAnsi="Times New Roman"/>
          <w:b/>
          <w:sz w:val="28"/>
          <w:szCs w:val="28"/>
        </w:rPr>
        <w:t>подтверждающих право налогоплательщика на налоговую льготу</w:t>
      </w:r>
    </w:p>
    <w:p w:rsidR="00957E09" w:rsidRPr="000F23A7" w:rsidRDefault="00957E09" w:rsidP="00957E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0"/>
        <w:gridCol w:w="3819"/>
        <w:gridCol w:w="4976"/>
      </w:tblGrid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налогоплательщика</w:t>
            </w:r>
          </w:p>
        </w:tc>
        <w:tc>
          <w:tcPr>
            <w:tcW w:w="5328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право на льготу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Герои Советского союза, Герои Российской Федерации, а так же лица, награжденные орденом Славы трех степеней</w:t>
            </w:r>
          </w:p>
        </w:tc>
        <w:tc>
          <w:tcPr>
            <w:tcW w:w="5328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Удостоверение  Героя Советского Союза, Героя Российской Федерации, орденская книжка кавалера орденов  Славы или ордена трудовой Славы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169"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Инвалиды  I и II групп инвалидности</w:t>
            </w:r>
          </w:p>
        </w:tc>
        <w:tc>
          <w:tcPr>
            <w:tcW w:w="5328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Справка клинико-врачебной или врачебно -консультационной комиссии учреждения здравоохранения, выписка из актов освидетельствования в учреждениях медико-социальной экспертизы о степени ограничения способности к трудовой деятельности (группа инвалидности)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Инвалиды с детства, дети инвалиды</w:t>
            </w:r>
          </w:p>
        </w:tc>
        <w:tc>
          <w:tcPr>
            <w:tcW w:w="5328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Заключение медико-социальной экспертизы (справка) об установлении соответствующей группы инвалидности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гражданской войны, Великой Отечественной войны, других боевых операций по защите СССР из числа военнослужащих, проходивших службу в воинских частях, штабах и </w:t>
            </w: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учреждениях, входивших в состав действующей армии, и бывших партизан, а также ветераны боевых действий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Удостоверение участника  гражданской войны, ветерана Великой Отечественной войны, удостоверение инвалида Великой Отечественной войны, удостоверение ветерана боевых действий в системе МВД России, в органах ФСБ и пограничных войсках, удостоверение инвалида о </w:t>
            </w: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праве на льготы 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B72B47">
            <w:pPr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Удостоверение или иной документ, подтверждающий наличие права лиц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 частей действующей армии;</w:t>
            </w:r>
          </w:p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FC8" w:rsidRPr="00386313" w:rsidTr="00C56FDE">
        <w:trPr>
          <w:trHeight w:val="7090"/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D644D9">
            <w:pPr>
              <w:spacing w:after="0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право на получение социальной поддержки в соответствии с </w:t>
            </w:r>
            <w:hyperlink r:id="rId8" w:history="1">
              <w:r w:rsidRPr="00386313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в соответствии с Федеральным </w:t>
            </w:r>
            <w:hyperlink r:id="rId9" w:history="1">
              <w:r w:rsidRPr="00386313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Федеральным </w:t>
            </w:r>
            <w:hyperlink r:id="rId10" w:history="1">
              <w:r w:rsidRPr="00386313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Удостоверение участника ликвидации последствий катастрофы на Чернобыльской АЭС, удостоверение, подтверждающее статус гражданина, подвергшегося воздействию радиации вследствие аварии в 1957 году на ПО  «Маяк» и сбросов радиоактивных отходов в реку Теча, удостоверение единого образца гражданина, подвергшегося радиоактивному воздействию вследствие ядерных испытаний на Семипалатинском полигоне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Военнослужащие, а также граждане, уволенные с военной службы по достижении предельного возраста пребывания на военной службе, состоянию </w:t>
            </w: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или в связи с организационно-штатными мероприятиями, имеющие общую продолжительность военной службы 20 лет и более;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Удостоверение военнослужащего либо справка, подтверждающая основание увольнения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D644D9">
            <w:pPr>
              <w:spacing w:after="0"/>
              <w:ind w:left="169" w:right="190"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  «Участник действий подразделений особого риска» 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Физические лица, получившие или перенесшие лучевую болезнь или ставшие инвалидами в связанных с любыми видами ядерных установок, включая ядерное оружие и космическую технику;</w:t>
            </w:r>
          </w:p>
          <w:p w:rsidR="000D1FC8" w:rsidRPr="00386313" w:rsidRDefault="000D1FC8" w:rsidP="00C56FDE">
            <w:pPr>
              <w:spacing w:before="100" w:beforeAutospacing="1" w:after="100" w:afterAutospacing="1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8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Удостоверение граждан, получивших или перенесших лучевую болезнь, другие воздействия вследствие Чернобыльской катастрофы, либо связанные с работами по ликвидации последствий катастрофы на Чернобыльской АЭС. Получивших или перенесших лучевую болезнь или ставших инвалидами вследствие чернобыльской и других радиационных аварий и их последствий на атомных объектах гражданского или военного назначения. В результате испытаний, учений и иных работ, связанных с любыми видами ядерных установок включая ядерное оружие и космическую технику. утвержденные Госком чернобылем России, Минздравом России, Минсоцзащиты России, Минобороны России, МВД России, МБ России, Минатомом России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A57967">
            <w:pPr>
              <w:spacing w:after="0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Пенсионеры, получающие пенсии, назначаемые в порядке, установленном пенсионным </w:t>
            </w:r>
            <w:hyperlink r:id="rId11" w:anchor="dst100006" w:history="1">
              <w:r w:rsidRPr="00386313">
                <w:rPr>
                  <w:rFonts w:ascii="Times New Roman" w:hAnsi="Times New Roman" w:cs="Times New Roman"/>
                  <w:sz w:val="28"/>
                  <w:szCs w:val="28"/>
                </w:rPr>
                <w:t>законодательством</w:t>
              </w:r>
            </w:hyperlink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 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Пенсионное удостоверение или иной документ, подтверждающий наличие льготы.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A57967">
            <w:pPr>
              <w:spacing w:after="0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Физические лица, соответствующие условиям,  необходимым для назначения пенсии в соответствии с законодательством Российской Федерации, действовавшим на 31 декабря 2018 года.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Пенсионное удостоверение или иной документ, подтверждающий наличие льготы.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Граждане, уволенные с военной службы или призывавшиеся на военные сборы, выполнявшие интернациональный долг в Афганистане и других странах, в которых велись боевые действия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Свидетельство о праве на льготы и справку, которую выдает районный военный комиссариат.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A57967">
            <w:pPr>
              <w:spacing w:after="0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Родители и супруги военнослужащих и государственных служащих, погибших при исполнении служебных обязанностей;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лица, осуществляющие профессиональную </w:t>
            </w: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помещений, используемых для организации открытых для посещения негосударственных музеев, галерей, библиотек, - на период такого их использования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Документ, подтверждающий статус физического лица как занимающегося профессионально творческой </w:t>
            </w: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деятельностью (например, членский билет или удостоверение об участии в творческой организации), документ, подтверждающий характер использования помещения (например, документ о предоставлении физическому лицу помещения в данном качестве, справку из местной администрации, управляющей компании или ЖЭК), а также иные документы, свидетельствующие о творческом использовании данного объекта.</w:t>
            </w:r>
          </w:p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A55BD5">
            <w:pPr>
              <w:spacing w:after="0"/>
              <w:ind w:left="169" w:right="190"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Члены семей военнослужащих, потерявших кормильца, признаваемые таковыми в соответствии с Федеральным </w:t>
            </w:r>
            <w:hyperlink r:id="rId12" w:anchor="dst5" w:history="1">
              <w:r w:rsidRPr="00386313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 от 27 мая 1998 года N 76-ФЗ "О статусе военнослужащих";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Удостоверение либо пенсионное удостоверение с отметкой:  (мать, отец) погибшего воина или справка установленной формы о гибели военнослужащего, либо документы, подтверждающие право члена семьи  на пенсию по случаю потери кормильца</w:t>
            </w:r>
          </w:p>
        </w:tc>
      </w:tr>
      <w:tr w:rsidR="000D1FC8" w:rsidRPr="00386313" w:rsidTr="00C56FDE">
        <w:trPr>
          <w:tblCellSpacing w:w="0" w:type="dxa"/>
        </w:trPr>
        <w:tc>
          <w:tcPr>
            <w:tcW w:w="540" w:type="dxa"/>
            <w:vAlign w:val="center"/>
            <w:hideMark/>
          </w:tcPr>
          <w:p w:rsidR="000D1FC8" w:rsidRPr="00386313" w:rsidRDefault="000D1FC8" w:rsidP="00C56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65" w:type="dxa"/>
            <w:vAlign w:val="center"/>
            <w:hideMark/>
          </w:tcPr>
          <w:p w:rsidR="000D1FC8" w:rsidRPr="00386313" w:rsidRDefault="000D1FC8" w:rsidP="00A55BD5">
            <w:pPr>
              <w:spacing w:after="0"/>
              <w:ind w:left="16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5328" w:type="dxa"/>
            <w:hideMark/>
          </w:tcPr>
          <w:p w:rsidR="000D1FC8" w:rsidRPr="00386313" w:rsidRDefault="000D1FC8" w:rsidP="00C56FDE">
            <w:pPr>
              <w:ind w:left="73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313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право собственности  на хозяйственные строения и  сооружения  (договор купли-продажи, свидетельство на право собственности, выписка из ЕГРН), а  так же   кадастровые выписки или кадастровые  паспорта на земельные участки, подтверждающие разрешенное использование земельного участка</w:t>
            </w:r>
          </w:p>
        </w:tc>
      </w:tr>
    </w:tbl>
    <w:p w:rsidR="00957E09" w:rsidRPr="00D3236F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615E" w:rsidRPr="00193F0C" w:rsidRDefault="009A615E" w:rsidP="009A6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15E" w:rsidRPr="00F12E27" w:rsidRDefault="00193F0C" w:rsidP="009A61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</w:r>
    </w:p>
    <w:p w:rsidR="00193F0C" w:rsidRPr="00F12E27" w:rsidRDefault="00193F0C" w:rsidP="00F12E27">
      <w:pPr>
        <w:rPr>
          <w:rFonts w:ascii="Times New Roman" w:hAnsi="Times New Roman" w:cs="Times New Roman"/>
          <w:b/>
          <w:sz w:val="28"/>
          <w:szCs w:val="28"/>
        </w:rPr>
      </w:pPr>
    </w:p>
    <w:sectPr w:rsidR="00193F0C" w:rsidRPr="00F12E27" w:rsidSect="00063DF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950" w:rsidRDefault="00FC2950" w:rsidP="007944A0">
      <w:pPr>
        <w:spacing w:after="0" w:line="240" w:lineRule="auto"/>
      </w:pPr>
      <w:r>
        <w:separator/>
      </w:r>
    </w:p>
  </w:endnote>
  <w:endnote w:type="continuationSeparator" w:id="1">
    <w:p w:rsidR="00FC2950" w:rsidRDefault="00FC2950" w:rsidP="0079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96169"/>
      <w:docPartObj>
        <w:docPartGallery w:val="Page Numbers (Bottom of Page)"/>
        <w:docPartUnique/>
      </w:docPartObj>
    </w:sdtPr>
    <w:sdtContent>
      <w:p w:rsidR="007944A0" w:rsidRDefault="00C73729">
        <w:pPr>
          <w:pStyle w:val="ac"/>
          <w:jc w:val="center"/>
        </w:pPr>
        <w:fldSimple w:instr=" PAGE   \* MERGEFORMAT ">
          <w:r w:rsidR="00063DF3">
            <w:rPr>
              <w:noProof/>
            </w:rPr>
            <w:t>9</w:t>
          </w:r>
        </w:fldSimple>
      </w:p>
    </w:sdtContent>
  </w:sdt>
  <w:p w:rsidR="007944A0" w:rsidRDefault="007944A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950" w:rsidRDefault="00FC2950" w:rsidP="007944A0">
      <w:pPr>
        <w:spacing w:after="0" w:line="240" w:lineRule="auto"/>
      </w:pPr>
      <w:r>
        <w:separator/>
      </w:r>
    </w:p>
  </w:footnote>
  <w:footnote w:type="continuationSeparator" w:id="1">
    <w:p w:rsidR="00FC2950" w:rsidRDefault="00FC2950" w:rsidP="00794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56977"/>
    <w:multiLevelType w:val="hybridMultilevel"/>
    <w:tmpl w:val="58D2E314"/>
    <w:lvl w:ilvl="0" w:tplc="96CC8B02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3F0C"/>
    <w:rsid w:val="00063DF3"/>
    <w:rsid w:val="0007697C"/>
    <w:rsid w:val="00096354"/>
    <w:rsid w:val="000B5DEC"/>
    <w:rsid w:val="000B7D49"/>
    <w:rsid w:val="000D1FC8"/>
    <w:rsid w:val="00116E35"/>
    <w:rsid w:val="00173040"/>
    <w:rsid w:val="00193F0C"/>
    <w:rsid w:val="001A4FAD"/>
    <w:rsid w:val="0021408E"/>
    <w:rsid w:val="002425FC"/>
    <w:rsid w:val="00291CF7"/>
    <w:rsid w:val="002D3900"/>
    <w:rsid w:val="00386313"/>
    <w:rsid w:val="00402D57"/>
    <w:rsid w:val="004644D7"/>
    <w:rsid w:val="0048024A"/>
    <w:rsid w:val="004A058E"/>
    <w:rsid w:val="004E5BFE"/>
    <w:rsid w:val="00512A32"/>
    <w:rsid w:val="00520AAE"/>
    <w:rsid w:val="0052464C"/>
    <w:rsid w:val="005A76AD"/>
    <w:rsid w:val="005B24A8"/>
    <w:rsid w:val="006A0CD5"/>
    <w:rsid w:val="00700B07"/>
    <w:rsid w:val="00764790"/>
    <w:rsid w:val="007944A0"/>
    <w:rsid w:val="007B43E9"/>
    <w:rsid w:val="008661C9"/>
    <w:rsid w:val="008E0F26"/>
    <w:rsid w:val="00957E09"/>
    <w:rsid w:val="00971E9B"/>
    <w:rsid w:val="009A615E"/>
    <w:rsid w:val="009C65E5"/>
    <w:rsid w:val="00A22FF4"/>
    <w:rsid w:val="00A55BD5"/>
    <w:rsid w:val="00A57967"/>
    <w:rsid w:val="00A60298"/>
    <w:rsid w:val="00A678BA"/>
    <w:rsid w:val="00B215EB"/>
    <w:rsid w:val="00B453B6"/>
    <w:rsid w:val="00B72B47"/>
    <w:rsid w:val="00C73729"/>
    <w:rsid w:val="00C82941"/>
    <w:rsid w:val="00C87D07"/>
    <w:rsid w:val="00CA2E62"/>
    <w:rsid w:val="00D209C1"/>
    <w:rsid w:val="00D53AA7"/>
    <w:rsid w:val="00D644D9"/>
    <w:rsid w:val="00D64BE2"/>
    <w:rsid w:val="00DE78B3"/>
    <w:rsid w:val="00E142DE"/>
    <w:rsid w:val="00E143CB"/>
    <w:rsid w:val="00ED2DF6"/>
    <w:rsid w:val="00F12E27"/>
    <w:rsid w:val="00F74FC8"/>
    <w:rsid w:val="00F86D2B"/>
    <w:rsid w:val="00F9096A"/>
    <w:rsid w:val="00FC2950"/>
    <w:rsid w:val="00FC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semiHidden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E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57E09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Times New Roman"/>
      <w:kern w:val="3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57E09"/>
    <w:rPr>
      <w:rFonts w:ascii="Arial" w:eastAsia="Times New Roman" w:hAnsi="Arial" w:cs="Times New Roman"/>
      <w:kern w:val="3"/>
      <w:sz w:val="20"/>
      <w:szCs w:val="20"/>
    </w:rPr>
  </w:style>
  <w:style w:type="paragraph" w:customStyle="1" w:styleId="11">
    <w:name w:val="Текст1"/>
    <w:basedOn w:val="a"/>
    <w:rsid w:val="00957E0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2">
    <w:name w:val="s2"/>
    <w:basedOn w:val="a0"/>
    <w:rsid w:val="00F86D2B"/>
    <w:rPr>
      <w:rFonts w:cs="Times New Roman"/>
    </w:rPr>
  </w:style>
  <w:style w:type="paragraph" w:customStyle="1" w:styleId="p12">
    <w:name w:val="p12"/>
    <w:basedOn w:val="a"/>
    <w:rsid w:val="00F86D2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semiHidden/>
    <w:unhideWhenUsed/>
    <w:rsid w:val="00794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44A0"/>
  </w:style>
  <w:style w:type="paragraph" w:styleId="ac">
    <w:name w:val="footer"/>
    <w:basedOn w:val="a"/>
    <w:link w:val="ad"/>
    <w:uiPriority w:val="99"/>
    <w:unhideWhenUsed/>
    <w:rsid w:val="00794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4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323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8853/3c456a16e97c42f73e0057224ccf1dcc7e19b6c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213894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48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111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9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36</cp:revision>
  <cp:lastPrinted>2020-07-15T10:05:00Z</cp:lastPrinted>
  <dcterms:created xsi:type="dcterms:W3CDTF">2014-11-25T12:49:00Z</dcterms:created>
  <dcterms:modified xsi:type="dcterms:W3CDTF">2020-07-15T10:06:00Z</dcterms:modified>
</cp:coreProperties>
</file>