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                </w:t>
      </w:r>
    </w:p>
    <w:p w:rsidR="000C4188" w:rsidRDefault="000C4188" w:rsidP="000C418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сессия   </w:t>
      </w:r>
    </w:p>
    <w:p w:rsidR="000C4188" w:rsidRDefault="000C4188" w:rsidP="000C4188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5BC1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5BC1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2015 г.   </w:t>
      </w:r>
      <w:r w:rsidR="00575BC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C4188" w:rsidRDefault="000C4188" w:rsidP="000C4188">
      <w:pPr>
        <w:pStyle w:val="a3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75BC1">
        <w:rPr>
          <w:sz w:val="28"/>
          <w:szCs w:val="28"/>
        </w:rPr>
        <w:t>07</w:t>
      </w:r>
    </w:p>
    <w:p w:rsidR="00234F32" w:rsidRPr="000C4188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3"/>
          <w:szCs w:val="23"/>
        </w:rPr>
      </w:pPr>
      <w:r w:rsidRPr="000C4188">
        <w:rPr>
          <w:rFonts w:ascii="TimesNewRomanPSMT" w:hAnsi="TimesNewRomanPSMT" w:cs="TimesNewRomanPSMT"/>
          <w:b/>
          <w:i/>
          <w:sz w:val="23"/>
          <w:szCs w:val="23"/>
        </w:rPr>
        <w:t>Об утверждении Правил содержания,</w:t>
      </w:r>
    </w:p>
    <w:p w:rsidR="00234F32" w:rsidRPr="000C4188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3"/>
          <w:szCs w:val="23"/>
        </w:rPr>
      </w:pPr>
      <w:r w:rsidRPr="000C4188">
        <w:rPr>
          <w:rFonts w:ascii="TimesNewRomanPSMT" w:hAnsi="TimesNewRomanPSMT" w:cs="TimesNewRomanPSMT"/>
          <w:b/>
          <w:i/>
          <w:sz w:val="23"/>
          <w:szCs w:val="23"/>
        </w:rPr>
        <w:t>использования, воспроизводства и охраны</w:t>
      </w:r>
    </w:p>
    <w:p w:rsidR="00234F32" w:rsidRPr="000C4188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3"/>
          <w:szCs w:val="23"/>
        </w:rPr>
      </w:pPr>
      <w:r w:rsidRPr="000C4188">
        <w:rPr>
          <w:rFonts w:ascii="TimesNewRomanPSMT" w:hAnsi="TimesNewRomanPSMT" w:cs="TimesNewRomanPSMT"/>
          <w:b/>
          <w:i/>
          <w:sz w:val="23"/>
          <w:szCs w:val="23"/>
        </w:rPr>
        <w:t xml:space="preserve">зеленых насаждений, произрастающих </w:t>
      </w:r>
      <w:proofErr w:type="gramStart"/>
      <w:r w:rsidRPr="000C4188">
        <w:rPr>
          <w:rFonts w:ascii="TimesNewRomanPSMT" w:hAnsi="TimesNewRomanPSMT" w:cs="TimesNewRomanPSMT"/>
          <w:b/>
          <w:i/>
          <w:sz w:val="23"/>
          <w:szCs w:val="23"/>
        </w:rPr>
        <w:t>на</w:t>
      </w:r>
      <w:proofErr w:type="gramEnd"/>
    </w:p>
    <w:p w:rsidR="00234F32" w:rsidRPr="000C4188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3"/>
          <w:szCs w:val="23"/>
        </w:rPr>
      </w:pPr>
      <w:r w:rsidRPr="000C4188">
        <w:rPr>
          <w:rFonts w:ascii="TimesNewRomanPSMT" w:hAnsi="TimesNewRomanPSMT" w:cs="TimesNewRomanPSMT"/>
          <w:b/>
          <w:i/>
          <w:sz w:val="23"/>
          <w:szCs w:val="23"/>
        </w:rPr>
        <w:t>территории муниципального образования</w:t>
      </w:r>
    </w:p>
    <w:p w:rsidR="00234F32" w:rsidRPr="000C4188" w:rsidRDefault="000C4188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3"/>
          <w:szCs w:val="23"/>
        </w:rPr>
      </w:pPr>
      <w:r>
        <w:rPr>
          <w:rFonts w:ascii="TimesNewRomanPSMT" w:hAnsi="TimesNewRomanPSMT" w:cs="TimesNewRomanPSMT"/>
          <w:b/>
          <w:i/>
          <w:sz w:val="23"/>
          <w:szCs w:val="23"/>
        </w:rPr>
        <w:t>Красногвардейское сельское поселение</w:t>
      </w:r>
    </w:p>
    <w:p w:rsidR="000C4188" w:rsidRDefault="000C4188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37A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В целях организации рационального использования, содержания и сохранения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зеленых насаждений, произрастающих на территории </w:t>
      </w:r>
      <w:r w:rsidR="000C4188">
        <w:rPr>
          <w:rFonts w:ascii="TimesNewRomanPSMT" w:hAnsi="TimesNewRomanPSMT" w:cs="TimesNewRomanPSMT"/>
          <w:sz w:val="23"/>
          <w:szCs w:val="23"/>
        </w:rPr>
        <w:t>Красногвардейского сельского поселения</w:t>
      </w:r>
      <w:r>
        <w:rPr>
          <w:rFonts w:ascii="TimesNewRomanPSMT" w:hAnsi="TimesNewRomanPSMT" w:cs="TimesNewRomanPSMT"/>
          <w:sz w:val="23"/>
          <w:szCs w:val="23"/>
        </w:rPr>
        <w:t>, в соответствии с Федеральным законом Российской Федерации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«Об охране окружающей среды» от 10.01.2002 № 7- ФЗ и Законом Республики Крым «О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растительном мире» от 25.12.2014 № 50 - ЗРК/2014, руководствуясь ст. 16 Федерального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закона Российской Федерации «Об общих принципах организации местного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самоуправления в Российской Федерации» от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06.10.2003 № 131-ФЗ, ст. 11 Устава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 w:rsidR="000C4188">
        <w:rPr>
          <w:rFonts w:ascii="TimesNewRomanPSMT" w:hAnsi="TimesNewRomanPSMT" w:cs="TimesNewRomanPSMT"/>
          <w:sz w:val="23"/>
          <w:szCs w:val="23"/>
        </w:rPr>
        <w:t>Красногвардейского сельского поселения</w:t>
      </w:r>
      <w:r>
        <w:rPr>
          <w:rFonts w:ascii="TimesNewRomanPSMT" w:hAnsi="TimesNewRomanPSMT" w:cs="TimesNewRomanPSMT"/>
          <w:sz w:val="23"/>
          <w:szCs w:val="23"/>
        </w:rPr>
        <w:t xml:space="preserve">, </w:t>
      </w:r>
      <w:r w:rsidR="000C4188">
        <w:rPr>
          <w:rFonts w:ascii="TimesNewRomanPSMT" w:hAnsi="TimesNewRomanPSMT" w:cs="TimesNewRomanPSMT"/>
          <w:sz w:val="23"/>
          <w:szCs w:val="23"/>
        </w:rPr>
        <w:t xml:space="preserve"> Красногвардейский сельский совет</w:t>
      </w:r>
    </w:p>
    <w:p w:rsidR="000C4188" w:rsidRDefault="000C4188" w:rsidP="000C418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РЕШИЛ:</w:t>
      </w: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1. Утвердить Правила содержания, использования, воспроизводства и охраны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зеленых насаждений, произрастающих на территории муниципального образования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 w:rsidR="000C4188">
        <w:rPr>
          <w:rFonts w:ascii="TimesNewRomanPSMT" w:hAnsi="TimesNewRomanPSMT" w:cs="TimesNewRomanPSMT"/>
          <w:sz w:val="23"/>
          <w:szCs w:val="23"/>
        </w:rPr>
        <w:t>Красногвардейское сельское поселение</w:t>
      </w:r>
      <w:r>
        <w:rPr>
          <w:rFonts w:ascii="TimesNewRomanPSMT" w:hAnsi="TimesNewRomanPSMT" w:cs="TimesNewRomanPSMT"/>
          <w:sz w:val="23"/>
          <w:szCs w:val="23"/>
        </w:rPr>
        <w:t xml:space="preserve"> (приложение № 1).</w:t>
      </w: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 Утвердить восстановительную стоимость зеленых насаждений и перечень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зеленых насаждений ценных пород, произрастающих на территории муниципального</w:t>
      </w:r>
      <w:r w:rsidR="00C37AC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образования </w:t>
      </w:r>
      <w:r w:rsidR="000C4188">
        <w:rPr>
          <w:rFonts w:ascii="TimesNewRomanPSMT" w:hAnsi="TimesNewRomanPSMT" w:cs="TimesNewRomanPSMT"/>
          <w:sz w:val="23"/>
          <w:szCs w:val="23"/>
        </w:rPr>
        <w:t>Красногвардейское сельское поселение</w:t>
      </w:r>
      <w:r>
        <w:rPr>
          <w:rFonts w:ascii="TimesNewRomanPSMT" w:hAnsi="TimesNewRomanPSMT" w:cs="TimesNewRomanPSMT"/>
          <w:sz w:val="23"/>
          <w:szCs w:val="23"/>
        </w:rPr>
        <w:t xml:space="preserve"> (прилонсение № 2).</w:t>
      </w: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3. </w:t>
      </w:r>
      <w:r w:rsidR="000C4188">
        <w:rPr>
          <w:rFonts w:ascii="TimesNewRomanPSMT" w:hAnsi="TimesNewRomanPSMT" w:cs="TimesNewRomanPSMT"/>
          <w:sz w:val="23"/>
          <w:szCs w:val="23"/>
        </w:rPr>
        <w:t xml:space="preserve">Заведующей сектором организационной и кадровой работы, предоставления муниципальных услуг администрации Красногвардейского сельского поселения Заяц М.В. </w:t>
      </w:r>
      <w:r>
        <w:rPr>
          <w:rFonts w:ascii="TimesNewRomanPSMT" w:hAnsi="TimesNewRomanPSMT" w:cs="TimesNewRomanPSMT"/>
          <w:sz w:val="23"/>
          <w:szCs w:val="23"/>
        </w:rPr>
        <w:t xml:space="preserve">обнародовать решение путем размещения на </w:t>
      </w:r>
      <w:r w:rsidR="000C4188">
        <w:rPr>
          <w:rFonts w:ascii="TimesNewRomanPSMT" w:hAnsi="TimesNewRomanPSMT" w:cs="TimesNewRomanPSMT"/>
          <w:sz w:val="23"/>
          <w:szCs w:val="23"/>
        </w:rPr>
        <w:t>информационном стенде Красногвардейского сельского поселения</w:t>
      </w:r>
      <w:r>
        <w:rPr>
          <w:rFonts w:ascii="TimesNewRomanPSMT" w:hAnsi="TimesNewRomanPSMT" w:cs="TimesNewRomanPSMT"/>
          <w:sz w:val="23"/>
          <w:szCs w:val="23"/>
        </w:rPr>
        <w:t>.</w:t>
      </w:r>
    </w:p>
    <w:p w:rsidR="000C4188" w:rsidRDefault="00234F32" w:rsidP="000C4188">
      <w:pPr>
        <w:pStyle w:val="21"/>
        <w:ind w:right="-7" w:firstLine="0"/>
        <w:jc w:val="both"/>
        <w:rPr>
          <w:sz w:val="24"/>
          <w:szCs w:val="24"/>
        </w:rPr>
      </w:pPr>
      <w:r w:rsidRPr="000C4188">
        <w:rPr>
          <w:sz w:val="24"/>
          <w:szCs w:val="24"/>
        </w:rPr>
        <w:t>4. Контроль за исполнением настоящего решения возложить на постоянн</w:t>
      </w:r>
      <w:r w:rsidR="000C4188" w:rsidRPr="000C4188">
        <w:rPr>
          <w:sz w:val="24"/>
          <w:szCs w:val="24"/>
        </w:rPr>
        <w:t>ую комиссию - Планово-бюджетн</w:t>
      </w:r>
      <w:r w:rsidR="00C37ACD">
        <w:rPr>
          <w:sz w:val="24"/>
          <w:szCs w:val="24"/>
        </w:rPr>
        <w:t>ую</w:t>
      </w:r>
      <w:r w:rsidR="000C4188" w:rsidRPr="000C4188">
        <w:rPr>
          <w:sz w:val="24"/>
          <w:szCs w:val="24"/>
        </w:rPr>
        <w:t xml:space="preserve">, по вопросам  экономики, налоговой и финансовой политики, управления имуществом, </w:t>
      </w:r>
      <w:proofErr w:type="gramStart"/>
      <w:r w:rsidR="000C4188" w:rsidRPr="000C4188">
        <w:rPr>
          <w:sz w:val="24"/>
          <w:szCs w:val="24"/>
        </w:rPr>
        <w:t>находящемся</w:t>
      </w:r>
      <w:proofErr w:type="gramEnd"/>
      <w:r w:rsidR="000C4188" w:rsidRPr="000C4188">
        <w:rPr>
          <w:sz w:val="24"/>
          <w:szCs w:val="24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234F32" w:rsidRDefault="000C4188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Председатель</w:t>
      </w:r>
    </w:p>
    <w:p w:rsidR="000C4188" w:rsidRDefault="000C4188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Красногвардейского сельского совета                                                             Л.Н. Шкурина</w:t>
      </w:r>
    </w:p>
    <w:p w:rsidR="00C940C1" w:rsidRDefault="00C940C1">
      <w:pPr>
        <w:rPr>
          <w:rFonts w:ascii="TimesNewRomanPSMT" w:hAnsi="TimesNewRomanPSMT" w:cs="TimesNewRomanPSMT"/>
          <w:sz w:val="14"/>
          <w:szCs w:val="14"/>
        </w:rPr>
      </w:pPr>
      <w:r>
        <w:rPr>
          <w:rFonts w:ascii="TimesNewRomanPSMT" w:hAnsi="TimesNewRomanPSMT" w:cs="TimesNewRomanPSMT"/>
          <w:sz w:val="14"/>
          <w:szCs w:val="14"/>
        </w:rPr>
        <w:br w:type="page"/>
      </w:r>
    </w:p>
    <w:p w:rsidR="000C4188" w:rsidRDefault="000C4188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4"/>
          <w:szCs w:val="14"/>
        </w:rPr>
      </w:pP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Приложение № 1</w:t>
      </w: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к решению </w:t>
      </w:r>
      <w:r w:rsidR="000C4188">
        <w:rPr>
          <w:rFonts w:ascii="TimesNewRomanPSMT" w:hAnsi="TimesNewRomanPSMT" w:cs="TimesNewRomanPSMT"/>
          <w:sz w:val="23"/>
          <w:szCs w:val="23"/>
        </w:rPr>
        <w:t>9</w:t>
      </w:r>
      <w:r>
        <w:rPr>
          <w:rFonts w:ascii="Tahoma,Italic" w:hAnsi="Tahoma,Italic" w:cs="Tahoma,Italic"/>
          <w:i/>
          <w:i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сессии</w:t>
      </w:r>
    </w:p>
    <w:p w:rsidR="00234F32" w:rsidRDefault="000C4188" w:rsidP="000C418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Красногвардейского сельского совета</w:t>
      </w:r>
    </w:p>
    <w:p w:rsidR="00C37ACD" w:rsidRDefault="00C37ACD" w:rsidP="000C418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от «_</w:t>
      </w:r>
      <w:r w:rsidR="00575BC1">
        <w:rPr>
          <w:rFonts w:ascii="TimesNewRomanPSMT" w:hAnsi="TimesNewRomanPSMT" w:cs="TimesNewRomanPSMT"/>
          <w:b/>
          <w:sz w:val="23"/>
          <w:szCs w:val="23"/>
          <w:u w:val="single"/>
        </w:rPr>
        <w:t>24</w:t>
      </w:r>
      <w:r>
        <w:rPr>
          <w:rFonts w:ascii="TimesNewRomanPSMT" w:hAnsi="TimesNewRomanPSMT" w:cs="TimesNewRomanPSMT"/>
          <w:sz w:val="23"/>
          <w:szCs w:val="23"/>
        </w:rPr>
        <w:t xml:space="preserve">__» </w:t>
      </w:r>
      <w:r w:rsidR="00575BC1">
        <w:rPr>
          <w:rFonts w:ascii="TimesNewRomanPSMT" w:hAnsi="TimesNewRomanPSMT" w:cs="TimesNewRomanPSMT"/>
          <w:b/>
          <w:sz w:val="23"/>
          <w:szCs w:val="23"/>
          <w:u w:val="single"/>
        </w:rPr>
        <w:t>апреля</w:t>
      </w:r>
      <w:r>
        <w:rPr>
          <w:rFonts w:ascii="TimesNewRomanPSMT" w:hAnsi="TimesNewRomanPSMT" w:cs="TimesNewRomanPSMT"/>
          <w:sz w:val="23"/>
          <w:szCs w:val="23"/>
        </w:rPr>
        <w:t>____ 2015 г. № _</w:t>
      </w:r>
      <w:r w:rsidR="00575BC1">
        <w:rPr>
          <w:rFonts w:ascii="TimesNewRomanPSMT" w:hAnsi="TimesNewRomanPSMT" w:cs="TimesNewRomanPSMT"/>
          <w:b/>
          <w:sz w:val="23"/>
          <w:szCs w:val="23"/>
          <w:u w:val="single"/>
        </w:rPr>
        <w:t>07</w:t>
      </w:r>
      <w:r>
        <w:rPr>
          <w:rFonts w:ascii="TimesNewRomanPSMT" w:hAnsi="TimesNewRomanPSMT" w:cs="TimesNewRomanPSMT"/>
          <w:sz w:val="23"/>
          <w:szCs w:val="23"/>
        </w:rPr>
        <w:t>_</w:t>
      </w:r>
    </w:p>
    <w:p w:rsidR="000C4188" w:rsidRDefault="000C4188" w:rsidP="000C418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ПРАВИЛА</w:t>
      </w: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СОДЕРЖАНИЯ, ИСПОЛЬЗОВАНИЯ, ВОСПРОИЗВОДСТВА</w:t>
      </w:r>
    </w:p>
    <w:p w:rsidR="00234F32" w:rsidRDefault="00234F32" w:rsidP="000C41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И ОХРАНЫ ЗЕЛЕНЫХ НАСАЖДЕНИЙ, ПРОИЗРАСТАЮЩИХ </w:t>
      </w:r>
      <w:proofErr w:type="gramStart"/>
      <w:r>
        <w:rPr>
          <w:rFonts w:ascii="TimesNewRomanPS-BoldMT" w:hAnsi="TimesNewRomanPS-BoldMT" w:cs="TimesNewRomanPS-BoldMT"/>
          <w:b/>
          <w:bCs/>
          <w:sz w:val="23"/>
          <w:szCs w:val="23"/>
        </w:rPr>
        <w:t>НА</w:t>
      </w:r>
      <w:proofErr w:type="gramEnd"/>
    </w:p>
    <w:p w:rsidR="000C4188" w:rsidRDefault="00234F32" w:rsidP="000C41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ТЕРРИТОРИИ МУНИЦИПАЛЬНОГО ОБРАЗОВАНИЯ </w:t>
      </w:r>
    </w:p>
    <w:p w:rsidR="00234F32" w:rsidRDefault="000C4188" w:rsidP="000C41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КРАСНОГВАРДЕЙСКОЕ СЕЛЬСКОЕ ПОСЕЛЕНИЕ </w:t>
      </w:r>
    </w:p>
    <w:p w:rsidR="00387E38" w:rsidRDefault="00387E38" w:rsidP="000C41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F32" w:rsidRPr="00387E38" w:rsidRDefault="00234F32" w:rsidP="00387E3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 w:rsidRPr="00387E38">
        <w:rPr>
          <w:rFonts w:ascii="TimesNewRomanPS-BoldMT" w:hAnsi="TimesNewRomanPS-BoldMT" w:cs="TimesNewRomanPS-BoldMT"/>
          <w:b/>
          <w:bCs/>
          <w:sz w:val="23"/>
          <w:szCs w:val="23"/>
        </w:rPr>
        <w:t>ОБЩИЕ ПОЛОЖЕНИЯ</w:t>
      </w:r>
    </w:p>
    <w:p w:rsidR="00387E38" w:rsidRPr="00387E38" w:rsidRDefault="00387E38" w:rsidP="00387E38">
      <w:pPr>
        <w:pStyle w:val="a5"/>
        <w:autoSpaceDE w:val="0"/>
        <w:autoSpaceDN w:val="0"/>
        <w:adjustRightInd w:val="0"/>
        <w:spacing w:after="0" w:line="240" w:lineRule="auto"/>
        <w:ind w:left="1080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F32" w:rsidRDefault="00234F32" w:rsidP="00C940C1">
      <w:pPr>
        <w:jc w:val="both"/>
        <w:rPr>
          <w:rFonts w:ascii="TimesNewRomanPSMT" w:hAnsi="TimesNewRomanPSMT" w:cs="TimesNewRomanPSMT"/>
          <w:sz w:val="23"/>
          <w:szCs w:val="23"/>
        </w:rPr>
      </w:pPr>
      <w:r w:rsidRPr="0061041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1041F">
        <w:rPr>
          <w:rFonts w:ascii="Times New Roman" w:hAnsi="Times New Roman" w:cs="Times New Roman"/>
          <w:sz w:val="24"/>
          <w:szCs w:val="24"/>
        </w:rPr>
        <w:t>Правила содержания, использования и охраны зеленых насаждений (Далее -</w:t>
      </w:r>
      <w:r w:rsidR="0061041F" w:rsidRPr="006104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Правила) разработаны на основании Федерального закона Российской Федерации «Об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общих принципах организации местного самоуправлении в Российской Федерации» от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06.10.2003 № 131-ФЗ, в соответствии с Федеральным законом Российской Федерации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«Об охране окружающей среды» от 10.01.2002 № 7- ФЗ, Законом Республики Крым «О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растительном мире» от 25.12.2014 № 50 - ЗРК и Правил создания, охраны и содержания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зеленых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насаждений в городах Российской Федерации, утвержденных приказом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Государственного комитета Российской Федерации по строительству и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жилищно -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коммунальному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комплексу от 15.12.1999 № 153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 Настоящие правила регулируют правоотнощения в сфере содержания,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использования, воспроизводства и охраны зеленьгх насаждений, произрастающих на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территории муниципального образования </w:t>
      </w:r>
      <w:r w:rsidR="00387E38">
        <w:rPr>
          <w:rFonts w:ascii="TimesNewRomanPSMT" w:hAnsi="TimesNewRomanPSMT" w:cs="TimesNewRomanPSMT"/>
          <w:sz w:val="23"/>
          <w:szCs w:val="23"/>
        </w:rPr>
        <w:t xml:space="preserve">Красногвардейское сельское поселение, </w:t>
      </w:r>
      <w:r>
        <w:rPr>
          <w:rFonts w:ascii="TimesNewRomanPSMT" w:hAnsi="TimesNewRomanPSMT" w:cs="TimesNewRomanPSMT"/>
          <w:sz w:val="23"/>
          <w:szCs w:val="23"/>
        </w:rPr>
        <w:t>кроме зеленых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насаждений, занесенных в Красную книгу.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3. Выполнение правил обязательно для исполнения всеми физическими 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юридическими лицами.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4. Зелеными насаждениями являются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древесно - кустарниковая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и травянистая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растительность естественного и искусственного происхождения (включая городские леса,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парки, бульвары, скверы, сады, газоны, цветники, а также отдельно стоящие деревья 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кустарники (ст. 3 Закона Республики Крым «О растительном мире» от 25.12.2014 № 50 -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ЗРК).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5. Все зеленые насаждения на территории муниципального образования </w:t>
      </w:r>
      <w:r w:rsidR="0061041F">
        <w:rPr>
          <w:rFonts w:ascii="TimesNewRomanPSMT" w:hAnsi="TimesNewRomanPSMT" w:cs="TimesNewRomanPSMT"/>
          <w:sz w:val="23"/>
          <w:szCs w:val="23"/>
        </w:rPr>
        <w:t>Красногвардейское сельское поселение</w:t>
      </w:r>
      <w:r>
        <w:rPr>
          <w:rFonts w:ascii="TimesNewRomanPSMT" w:hAnsi="TimesNewRomanPSMT" w:cs="TimesNewRomanPSMT"/>
          <w:sz w:val="23"/>
          <w:szCs w:val="23"/>
        </w:rPr>
        <w:t xml:space="preserve"> независимо от ведомственной принадлежности и форм собственности на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земельные участки, на которых произрастают зеленые насаждения, образуют зеленый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фонд </w:t>
      </w:r>
      <w:r w:rsidR="0061041F">
        <w:rPr>
          <w:rFonts w:ascii="TimesNewRomanPSMT" w:hAnsi="TimesNewRomanPSMT" w:cs="TimesNewRomanPSMT"/>
          <w:sz w:val="23"/>
          <w:szCs w:val="23"/>
        </w:rPr>
        <w:t>поселения</w:t>
      </w:r>
      <w:r>
        <w:rPr>
          <w:rFonts w:ascii="TimesNewRomanPSMT" w:hAnsi="TimesNewRomanPSMT" w:cs="TimesNewRomanPSMT"/>
          <w:sz w:val="23"/>
          <w:szCs w:val="23"/>
        </w:rPr>
        <w:t>, который подлежит охране (ст. 61 Федерального закона Российской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Федерации «Об охране окружающей среды» от 10.01.2002 № 7- ФЗ).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6. Зеленым насаждениям, имеющим особое природоохранное, научное,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историко-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культурное</w:t>
      </w:r>
      <w:proofErr w:type="gramEnd"/>
      <w:r>
        <w:rPr>
          <w:rFonts w:ascii="TimesNewRomanPSMT" w:hAnsi="TimesNewRomanPSMT" w:cs="TimesNewRomanPSMT"/>
          <w:sz w:val="23"/>
          <w:szCs w:val="23"/>
        </w:rPr>
        <w:t>, эстетическое, рекреационное, оздоровительное и иное особо ценное значение,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 установленном порядке присваивается статус памятников природы местного значения.</w:t>
      </w:r>
    </w:p>
    <w:p w:rsidR="0061041F" w:rsidRDefault="0061041F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6104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П. СОДЕРЖАНИЕ И ИСПОЛЬЗОВАНИЕ ЗЕЛЕНЫХ НАСАЖДЕНИЙ</w:t>
      </w:r>
    </w:p>
    <w:p w:rsidR="0061041F" w:rsidRDefault="0061041F" w:rsidP="006104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1. Все собственники, пользователи и балансодержатели территорий, на которых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расположены зеленые насаждения, обязаны: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обеспечить сохранность и квалифицированный уход за зелеными насаждениями;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обеспечить выполнение уходных, ремонтных работ, полива;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обеспечить своевременную защиту от болезней и вредителей зеленых насаждений,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предусмотрев меры безопасности для населения, животных и окружающей среды;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восстанавливать и сохранять плодородие почв путем регулярного внесения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органических и минеральных удобрений;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производить своевременный снос деревьев, включая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сухостойные</w:t>
      </w:r>
      <w:proofErr w:type="gramEnd"/>
      <w:r>
        <w:rPr>
          <w:rFonts w:ascii="TimesNewRomanPSMT" w:hAnsi="TimesNewRomanPSMT" w:cs="TimesNewRomanPSMT"/>
          <w:sz w:val="23"/>
          <w:szCs w:val="23"/>
        </w:rPr>
        <w:t>, фаутные и аварийные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деревья, в установленном порядке;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lastRenderedPageBreak/>
        <w:t>- посадку зеленых насаждений производить с у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четом допустимых минимальных </w:t>
      </w:r>
      <w:r>
        <w:rPr>
          <w:rFonts w:ascii="TimesNewRomanPSMT" w:hAnsi="TimesNewRomanPSMT" w:cs="TimesNewRomanPSMT"/>
          <w:sz w:val="23"/>
          <w:szCs w:val="23"/>
        </w:rPr>
        <w:t>расстояний от зданий, сооружений и инженерных сетей, при получении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соответствующего согласования от балансодержателя территории.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при изменении собственника или пользователя земельного участка, зеленые насаждения,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переданные на ответственное хранение, сохраняются новым пользователем или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собственником земельного участка.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 Содержание  объектов зеленого хозяйства (парков, скверов, бульваров и т.д.).</w:t>
      </w:r>
    </w:p>
    <w:p w:rsidR="00234F32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2.1 Уход за зелены</w:t>
      </w:r>
      <w:r w:rsidR="00234F32">
        <w:rPr>
          <w:rFonts w:ascii="TimesNewRomanPSMT" w:hAnsi="TimesNewRomanPSMT" w:cs="TimesNewRomanPSMT"/>
          <w:sz w:val="23"/>
          <w:szCs w:val="23"/>
        </w:rPr>
        <w:t>ми насаждениями.</w:t>
      </w:r>
    </w:p>
    <w:p w:rsidR="0061041F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 работам по уходу относятся заранее планируемые лесо - агротехнические 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профилактические мероприятия, а также непредвиденные аварийные работы,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выполняемые в срочном порядке. Технологические процессы работ по уходу должны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обеспечивать сохранность, долговечность и высокое качество зеленых насаждений.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Уход за деревьями и кустарниками должен осуществляться в течение всего года.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Работы по уходу включают: подкормку, полив, обрезку и формирование кроны, обрезку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сухих сучьев, обработку ядохимикатами, утепление в зимний период корневой системы,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рыхление, прополку и штыковку почвы в лунках и приствольных кругах, окучивание,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разокучивание неморозоустойчивых пород, стрижку живых изгородей, уборку мусора,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срезанных веток, опавших листьев, вырубку сухостойных и больных деревьев, корчевку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пней и др.</w:t>
      </w:r>
    </w:p>
    <w:p w:rsidR="0061041F" w:rsidRDefault="0061041F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234F32" w:rsidRPr="0061041F" w:rsidRDefault="00234F32" w:rsidP="00C940C1">
      <w:pPr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3"/>
          <w:szCs w:val="23"/>
        </w:rPr>
      </w:pPr>
      <w:r w:rsidRPr="0061041F">
        <w:rPr>
          <w:rFonts w:ascii="TimesNewRomanPSMT" w:hAnsi="TimesNewRomanPSMT" w:cs="TimesNewRomanPSMT"/>
          <w:b/>
          <w:sz w:val="23"/>
          <w:szCs w:val="23"/>
        </w:rPr>
        <w:t>Балансодержатели объектов зеленого хозяйства обязаны:</w:t>
      </w:r>
      <w:r w:rsidR="00C940C1">
        <w:rPr>
          <w:rFonts w:ascii="TimesNewRomanPSMT" w:hAnsi="TimesNewRomanPSMT" w:cs="TimesNewRomanPSMT"/>
          <w:b/>
          <w:sz w:val="23"/>
          <w:szCs w:val="23"/>
        </w:rPr>
        <w:tab/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предусматривать в годовых сметах выделение средств на текущее содержание,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капитальный ремонт, реконструкцию зеленых насаждений, их охрану и защиту от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вредителей и болезней;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в летнее время в сухую погоду при необходимости поливать деревья, кустарники;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удалять сорную и карантинную растительность на газонах и приствольных кр</w:t>
      </w:r>
      <w:r w:rsidR="0061041F">
        <w:rPr>
          <w:rFonts w:ascii="TimesNewRomanPSMT" w:hAnsi="TimesNewRomanPSMT" w:cs="TimesNewRomanPSMT"/>
          <w:sz w:val="23"/>
          <w:szCs w:val="23"/>
        </w:rPr>
        <w:t>уг</w:t>
      </w:r>
      <w:r>
        <w:rPr>
          <w:rFonts w:ascii="TimesNewRomanPSMT" w:hAnsi="TimesNewRomanPSMT" w:cs="TimesNewRomanPSMT"/>
          <w:sz w:val="23"/>
          <w:szCs w:val="23"/>
        </w:rPr>
        <w:t>ах;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своевременно лечить дупла и механические повреждения на деревьях;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для нормального роста и правильного развития дерева осуществлять постоянный уход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за кроной, производить её обрезку;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при уходе за деревьями в </w:t>
      </w:r>
      <w:r w:rsidR="0061041F">
        <w:rPr>
          <w:rFonts w:ascii="TimesNewRomanPSMT" w:hAnsi="TimesNewRomanPSMT" w:cs="TimesNewRomanPSMT"/>
          <w:sz w:val="23"/>
          <w:szCs w:val="23"/>
        </w:rPr>
        <w:t>поселении</w:t>
      </w:r>
      <w:r>
        <w:rPr>
          <w:rFonts w:ascii="TimesNewRomanPSMT" w:hAnsi="TimesNewRomanPSMT" w:cs="TimesNewRomanPSMT"/>
          <w:sz w:val="23"/>
          <w:szCs w:val="23"/>
        </w:rPr>
        <w:t xml:space="preserve"> применять следующие виды обрезки: формировочную,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санитарную и омолаживающую;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регулярно стричь живые изгороди и бордюры из кустарника для усиления роста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побегов, увеличения густоты кроны и поддержания заданной формы;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в вегетационный период проводить обследование зеленых насаждений для выявления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наличия или прогнозирования развития вредителей и болезней, назначать механические,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биологические или химические методы борьбы с ними.</w:t>
      </w:r>
    </w:p>
    <w:p w:rsidR="0061041F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2.2 Уход за газонами и цветниками, дорожками и площадками с зеленой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растительностью.</w:t>
      </w:r>
    </w:p>
    <w:p w:rsidR="0061041F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 уходу за газонами относится полив, борьба с сорняками, стрижка, поверхностное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удобрение, защита растений от вредителей и болезней, применение физиологически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активных регуляторов роста, аэрации дернины и другие приемы механической обработки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и ремонта газонной дернины.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Уход за цветниками заключается в удобрении, рыхлении, прополке сорняков,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мульчировании, подвязке, удалении отцветших цветков, соцветий и отмерших стеблей,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защите от вредителей и болезней.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Полив должен производиться в вечерние или ранние утренние часы.</w:t>
      </w:r>
    </w:p>
    <w:p w:rsidR="0061041F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2.3</w:t>
      </w:r>
      <w:proofErr w:type="gramStart"/>
      <w:r>
        <w:rPr>
          <w:rFonts w:ascii="TimesNewRomanPSMT" w:hAnsi="TimesNewRomanPSMT" w:cs="TimesNewRomanPSMT"/>
          <w:sz w:val="23"/>
          <w:szCs w:val="23"/>
        </w:rPr>
        <w:t xml:space="preserve"> В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садах, парках, скверах, бульварах и на иных территориях, где имеются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зеленые насаждения, запрещается:</w:t>
      </w:r>
    </w:p>
    <w:p w:rsidR="0061041F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ломать и портить деревья, кустарники, газоны, срывать цветы, подвешивать к деревьям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веревки, качели, гамаки;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ходить по газонам, загорать, устраивать игры;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выгуливать собак;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lastRenderedPageBreak/>
        <w:t>- выпасать скот;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самовольно размещать павильоны, киоски, объекты наружной рекламы, устраивать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торговлю с рук, тележек, ящиков, автомащин;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расклеивать на деревьях афиши, прикреплять рекламные объекты, электропровода;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осуществлять проезд, парковать и хранить автотранспорт на газонах;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складировать и хранить на газонах строительные материалы, тару, оборудование 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другие предметы;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складировать снег, сколку льда и мусор, сметенный с тротуаров и проезжей части улиц;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применять песко-соляную или соляную смесь (морская вода) на территории, занятой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зелеными насаждениями;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разжигать костры, сжигать мусор или листву;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добывать из деревьев сок, смолу, делать надрезы, надписи, забивать гвозди и наносить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другие механические повреждения;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разорять муравейники, ловить и стрелять птиц и животных;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выводить трубки кондиционеров на крону или ствол дерева;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проводить различные зрелищно-массовые мероприятия, связанные с возможным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нанесением ущерба зеленым насаждениям.</w:t>
      </w:r>
    </w:p>
    <w:p w:rsidR="0061041F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3. При производстве строительных работ в зоне зеленых насаждений застройщик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обязан:</w:t>
      </w:r>
    </w:p>
    <w:p w:rsidR="0061041F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группы и рядовые посадки деревьев и кустарников ограждать сплошным забором на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расстоянии не менее 1,5 м от стволов деревьев. Отдельно стоящие деревья ограждать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деревянными щитами, кроны растений защитной сеткой;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не допускать складирование строительных материалов, грунта, стоянку машин 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механизмов в зоне зеленых насаждений и на приствольньк кругах в радиусе 0,5 метров;</w:t>
      </w:r>
    </w:p>
    <w:p w:rsidR="00234F32" w:rsidRDefault="0061041F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</w:t>
      </w:r>
      <w:r w:rsidR="00234F32">
        <w:rPr>
          <w:rFonts w:ascii="TimesNewRomanPSMT" w:hAnsi="TimesNewRomanPSMT" w:cs="TimesNewRomanPSMT"/>
          <w:sz w:val="23"/>
          <w:szCs w:val="23"/>
        </w:rPr>
        <w:t>пересадку деревьев и кустарников производить, как правило, силами</w:t>
      </w:r>
      <w:r>
        <w:rPr>
          <w:rFonts w:ascii="TimesNewRomanPSMT" w:hAnsi="TimesNewRomanPSMT" w:cs="TimesNewRomanPSMT"/>
          <w:sz w:val="23"/>
          <w:szCs w:val="23"/>
        </w:rPr>
        <w:t xml:space="preserve"> </w:t>
      </w:r>
      <w:r w:rsidR="00234F32">
        <w:rPr>
          <w:rFonts w:ascii="TimesNewRomanPSMT" w:hAnsi="TimesNewRomanPSMT" w:cs="TimesNewRomanPSMT"/>
          <w:sz w:val="23"/>
          <w:szCs w:val="23"/>
        </w:rPr>
        <w:t>специализированного предприятия в оптимальные агротехнические сроки;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рытье траншей вблизи деревьев производить вручную, стенки траншей крепить шпунтом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или распорками;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край траншей при прокладке кабелей, канализационных: труб, водопроводов,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теплотрасс, газопроводов и других подземных сооружений должен быть на расстоянии не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менее 0.5 метров от дерева;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при производстве работ подкопом в зоне корневой системы деревьев работы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производить ниже расположения скелетных корней, т.е. не менее 1,5 м от поверхности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почвы;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при асфальтировании, бетонировании, укладке плиточного или брусчатого покрытия на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водонепроницаемой основе вокруг деревьев оставлять пристволовые круги 0.5 м.;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мощение газонной решеткой на дренируемой (щебеночной, песчаной) основе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производить на </w:t>
      </w:r>
      <w:r w:rsidR="0061041F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асстоянии не менее 0,3 м от окружности ствола;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удаление деревьев, кустарников, осуществлять с одновременным вывозом всех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порубочных остатков;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после окончания строительных работ, убрать и вывезти строительный мусор,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территорию спланировать, восстановить плодородие почвы, выполнить озеленение.</w:t>
      </w:r>
    </w:p>
    <w:p w:rsidR="00971966" w:rsidRDefault="00971966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 Удаление и пересадка зеленых насаждений в административных границах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муниципального образования </w:t>
      </w:r>
      <w:r w:rsidR="00971966">
        <w:rPr>
          <w:rFonts w:ascii="TimesNewRomanPSMT" w:hAnsi="TimesNewRomanPSMT" w:cs="TimesNewRomanPSMT"/>
          <w:sz w:val="23"/>
          <w:szCs w:val="23"/>
        </w:rPr>
        <w:t>Красногвардейское сельское поселение.</w:t>
      </w:r>
    </w:p>
    <w:p w:rsidR="00971966" w:rsidRDefault="00971966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4.1 Удаление и пересадка зеленых насаждений допускается в случаях:</w:t>
      </w:r>
    </w:p>
    <w:p w:rsidR="00971966" w:rsidRDefault="00971966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строительства и реконструкции объектов архитектуры;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наличия сухостойных, фаутных деревьев, деревьев, достигших предельного возраста, а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также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самосевных и порослевых деревьев с диаметром корневой шейки не более чем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6 см., кроме ценных пород, при производстве уходных работ и благоустройства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территорий;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lastRenderedPageBreak/>
        <w:t>- ликвидации последствий чрезвычайной ситуации, стихийного бедствия, аварийной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ситуацией на инженерных сетях, проведением ремонтных или эксплуатационных работ на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инженерных сетях населенного пункта;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- восстановления светового режима в жилом помещени</w:t>
      </w:r>
      <w:r w:rsidR="00971966">
        <w:rPr>
          <w:rFonts w:ascii="TimesNewRomanPSMT" w:hAnsi="TimesNewRomanPSMT" w:cs="TimesNewRomanPSMT"/>
          <w:sz w:val="23"/>
          <w:szCs w:val="23"/>
        </w:rPr>
        <w:t>и, которое затеняется деревьями.</w:t>
      </w:r>
    </w:p>
    <w:p w:rsidR="00971966" w:rsidRDefault="00971966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4.2 Зеленые насаждения, произрастающие на земельных участках, отведенных в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собственность, пользование физическим или юридическим лицам сохраняются и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пребывают на их ответственном хранении. При освоении земельных участков, в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соответствии с градостроительными условиями и ограничениями застройки земельного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участка, допускается удаление зеленых насаждений с уплатой их восстановительной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стоимости в местный бюджет, кроме зеленых насаждений ценных пород, произрастающих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вне зоны планируемого строительства, которые сохраняются. К ценным породам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относятся растения, указанные в приложении № 2.</w:t>
      </w:r>
    </w:p>
    <w:p w:rsidR="00234F32" w:rsidRPr="0026252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 w:rsidRPr="00262522">
        <w:rPr>
          <w:rFonts w:ascii="TimesNewRomanPSMT" w:hAnsi="TimesNewRomanPSMT" w:cs="TimesNewRomanPSMT"/>
          <w:sz w:val="23"/>
          <w:szCs w:val="23"/>
        </w:rPr>
        <w:t>4.3</w:t>
      </w:r>
      <w:proofErr w:type="gramStart"/>
      <w:r w:rsidRPr="00262522">
        <w:rPr>
          <w:rFonts w:ascii="TimesNewRomanPSMT" w:hAnsi="TimesNewRomanPSMT" w:cs="TimesNewRomanPSMT"/>
          <w:sz w:val="23"/>
          <w:szCs w:val="23"/>
        </w:rPr>
        <w:t xml:space="preserve"> П</w:t>
      </w:r>
      <w:proofErr w:type="gramEnd"/>
      <w:r w:rsidRPr="00262522">
        <w:rPr>
          <w:rFonts w:ascii="TimesNewRomanPSMT" w:hAnsi="TimesNewRomanPSMT" w:cs="TimesNewRomanPSMT"/>
          <w:sz w:val="23"/>
          <w:szCs w:val="23"/>
        </w:rPr>
        <w:t>ри обращении за получением градостроительных условий и ограничений</w:t>
      </w:r>
      <w:r w:rsidR="00971966" w:rsidRPr="00262522">
        <w:rPr>
          <w:rFonts w:ascii="TimesNewRomanPSMT" w:hAnsi="TimesNewRomanPSMT" w:cs="TimesNewRomanPSMT"/>
          <w:sz w:val="23"/>
          <w:szCs w:val="23"/>
        </w:rPr>
        <w:t xml:space="preserve"> </w:t>
      </w:r>
      <w:r w:rsidRPr="00262522">
        <w:rPr>
          <w:rFonts w:ascii="TimesNewRomanPSMT" w:hAnsi="TimesNewRomanPSMT" w:cs="TimesNewRomanPSMT"/>
          <w:sz w:val="23"/>
          <w:szCs w:val="23"/>
        </w:rPr>
        <w:t>застройки земельного участка, заявитель предоставляет акт обследования зеленых</w:t>
      </w:r>
      <w:r w:rsidR="00971966" w:rsidRPr="00262522">
        <w:rPr>
          <w:rFonts w:ascii="TimesNewRomanPSMT" w:hAnsi="TimesNewRomanPSMT" w:cs="TimesNewRomanPSMT"/>
          <w:sz w:val="23"/>
          <w:szCs w:val="23"/>
        </w:rPr>
        <w:t xml:space="preserve"> </w:t>
      </w:r>
      <w:r w:rsidRPr="00262522">
        <w:rPr>
          <w:rFonts w:ascii="TimesNewRomanPSMT" w:hAnsi="TimesNewRomanPSMT" w:cs="TimesNewRomanPSMT"/>
          <w:sz w:val="23"/>
          <w:szCs w:val="23"/>
        </w:rPr>
        <w:t>насаждений, произрастающих на земельном участке, согласованный комиссией по</w:t>
      </w:r>
      <w:r w:rsidR="00971966" w:rsidRPr="00262522">
        <w:rPr>
          <w:rFonts w:ascii="TimesNewRomanPSMT" w:hAnsi="TimesNewRomanPSMT" w:cs="TimesNewRomanPSMT"/>
          <w:sz w:val="23"/>
          <w:szCs w:val="23"/>
        </w:rPr>
        <w:t xml:space="preserve"> </w:t>
      </w:r>
      <w:r w:rsidRPr="00262522">
        <w:rPr>
          <w:rFonts w:ascii="TimesNewRomanPSMT" w:hAnsi="TimesNewRomanPSMT" w:cs="TimesNewRomanPSMT"/>
          <w:sz w:val="23"/>
          <w:szCs w:val="23"/>
        </w:rPr>
        <w:t>обследованию зеленых насаждений, в котором отражаются зеленые насаждения,</w:t>
      </w:r>
      <w:r w:rsidR="00971966" w:rsidRPr="00262522">
        <w:rPr>
          <w:rFonts w:ascii="TimesNewRomanPSMT" w:hAnsi="TimesNewRomanPSMT" w:cs="TimesNewRomanPSMT"/>
          <w:sz w:val="23"/>
          <w:szCs w:val="23"/>
        </w:rPr>
        <w:t xml:space="preserve"> </w:t>
      </w:r>
      <w:r w:rsidRPr="00262522">
        <w:rPr>
          <w:rFonts w:ascii="TimesNewRomanPSMT" w:hAnsi="TimesNewRomanPSMT" w:cs="TimesNewRomanPSMT"/>
          <w:sz w:val="23"/>
          <w:szCs w:val="23"/>
        </w:rPr>
        <w:t>подлежащие удалению, а также зеленые насаждения, передаваемые на ответственное</w:t>
      </w:r>
      <w:r w:rsidR="00971966" w:rsidRPr="00262522">
        <w:rPr>
          <w:rFonts w:ascii="TimesNewRomanPSMT" w:hAnsi="TimesNewRomanPSMT" w:cs="TimesNewRomanPSMT"/>
          <w:sz w:val="23"/>
          <w:szCs w:val="23"/>
        </w:rPr>
        <w:t xml:space="preserve"> </w:t>
      </w:r>
      <w:r w:rsidRPr="00262522">
        <w:rPr>
          <w:rFonts w:ascii="TimesNewRomanPSMT" w:hAnsi="TimesNewRomanPSMT" w:cs="TimesNewRomanPSMT"/>
          <w:sz w:val="23"/>
          <w:szCs w:val="23"/>
        </w:rPr>
        <w:t>хранение. Градостроительные условия и ограничения выдаются после предоставления</w:t>
      </w:r>
    </w:p>
    <w:p w:rsidR="00234F32" w:rsidRPr="00073817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 w:rsidRPr="00262522">
        <w:rPr>
          <w:rFonts w:ascii="TimesNewRomanPSMT" w:hAnsi="TimesNewRomanPSMT" w:cs="TimesNewRomanPSMT"/>
          <w:sz w:val="23"/>
          <w:szCs w:val="23"/>
        </w:rPr>
        <w:t>документов, подтверждающих оплату восстановительной стоимости в местный бюджет.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4.4 Расчет восстановительной стоимости осуществляется в соответствии с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приложением № 2, 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сектором 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 w:rsidR="00971966">
        <w:rPr>
          <w:rFonts w:ascii="TimesNewRomanPSMT" w:hAnsi="TimesNewRomanPSMT" w:cs="TimesNewRomanPSMT"/>
          <w:sz w:val="23"/>
          <w:szCs w:val="23"/>
        </w:rPr>
        <w:t>бухгалтерского учета, бюджета и доходов администрации Красногвардейского сельского поселения</w:t>
      </w:r>
      <w:r>
        <w:rPr>
          <w:rFonts w:ascii="TimesNewRomanPSMT" w:hAnsi="TimesNewRomanPSMT" w:cs="TimesNewRomanPSMT"/>
          <w:sz w:val="23"/>
          <w:szCs w:val="23"/>
        </w:rPr>
        <w:t>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4.5 Лица, компенсирующие восстановительную стоимость зеленых насаждений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путем реализации проектов озеленения, разработанных до утверждения настоящего</w:t>
      </w:r>
      <w:r w:rsidR="00971966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порядка, освобождаются от обязанности оплаты восстановительной стоимости на сумму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затрат по озеленению при полной реализации проекта и наличии соответствующего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заключения комиссии по обследованию зеленых насаждений. В случае отсутствия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заключения комиссии, собственник или пользователь земельного участка обязан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оплатить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восстановительную стоимость зеленых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насаждений. Обследование комиссии проводится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по заявлению застройщика при вводе объекта в эксплуатацию.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4.6 Зеленые насаждения, высаженные собственниками или пользователями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 </w:t>
      </w:r>
      <w:r>
        <w:rPr>
          <w:rFonts w:ascii="TimesNewRomanPSMT" w:hAnsi="TimesNewRomanPSMT" w:cs="TimesNewRomanPSMT"/>
          <w:sz w:val="23"/>
          <w:szCs w:val="23"/>
        </w:rPr>
        <w:t>земельных участков, а также зеленые насаждения, восстановительная стоимость которых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оплачена до утверждения настоящего порядка, являются собственностью пользователя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или собственника земельного участка.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4.7</w:t>
      </w:r>
      <w:proofErr w:type="gramStart"/>
      <w:r>
        <w:rPr>
          <w:rFonts w:ascii="TimesNewRomanPSMT" w:hAnsi="TimesNewRomanPSMT" w:cs="TimesNewRomanPSMT"/>
          <w:sz w:val="23"/>
          <w:szCs w:val="23"/>
        </w:rPr>
        <w:t xml:space="preserve"> В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случаях строительства, реконструкции или капитального ремонта социально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значимых объектов, оплата восстановительной стоимости зеленых насаждений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производится по решению </w:t>
      </w:r>
      <w:r w:rsidR="00073817">
        <w:rPr>
          <w:rFonts w:ascii="TimesNewRomanPSMT" w:hAnsi="TimesNewRomanPSMT" w:cs="TimesNewRomanPSMT"/>
          <w:sz w:val="23"/>
          <w:szCs w:val="23"/>
        </w:rPr>
        <w:t>Красногвардейского сельского совета</w:t>
      </w:r>
      <w:r>
        <w:rPr>
          <w:rFonts w:ascii="TimesNewRomanPSMT" w:hAnsi="TimesNewRomanPSMT" w:cs="TimesNewRomanPSMT"/>
          <w:sz w:val="23"/>
          <w:szCs w:val="23"/>
        </w:rPr>
        <w:t>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4.8 Удаление аварийных, сухостойных, фаутных деревьев, деревьев достигших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предельного возраста, осуществляется собственниками, пользователями и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балансодержателями территорий, на которых они расположены, на основании акта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обследования зеленых насаждений, без оплаты восстановительной стоимости. При</w:t>
      </w:r>
      <w:r w:rsidR="00073817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проведении работ по благоустройству допускается удаление зеленых насаждений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диаметром не более 6 см. кроме зеленых насаждений ценных пород. Оплата</w:t>
      </w:r>
      <w:r w:rsidR="00240F91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восстановительной стоимости и акт обследования зеленых насаждений в таких случаях не</w:t>
      </w:r>
      <w:r w:rsidR="00240F91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требуются.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4.9 Удаление растений, указанных в п. 4.8, создающих реальную угрозу жизни,</w:t>
      </w:r>
      <w:r w:rsidR="00240F91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здоровью, имуществу граждан и юридических лиц, осуществляется незамедлительно, с</w:t>
      </w:r>
      <w:r w:rsidR="00240F91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фотофиксацией и последующим оформлением акта обследования.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4.10 Удаление зеленых насаждений в целях восстановления светового режима в</w:t>
      </w:r>
      <w:r w:rsidR="00240F91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жилом помещении осуществляется на основании соответствующего заключения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Роспотребнадзора и акта обследования зеленых насаждений, без уплаты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восстановительной стоимости.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4.11 Удаление зеленых насаждений в связи с ликвидацией последствий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чрезвычайной ситуации, стихийного бедствия, аварийной ситуацией на инженерных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сетях, проведением ремонтных, </w:t>
      </w:r>
      <w:r>
        <w:rPr>
          <w:rFonts w:ascii="TimesNewRomanPSMT" w:hAnsi="TimesNewRomanPSMT" w:cs="TimesNewRomanPSMT"/>
          <w:sz w:val="23"/>
          <w:szCs w:val="23"/>
        </w:rPr>
        <w:lastRenderedPageBreak/>
        <w:t>эксплуатационных работ на инженерных сетях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населенного пункта осуществляется без оплаты восстановительной стоимости.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4.12 Удаление зеленых насаждений на территории кладбищ осуществляется по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решению балансодержателя, без оплаты восстановительной стоимости.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4.13 Удаление и пересадка зеленых насаждений в связи с проведением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хозяйственной деятельности на территории питомников по выращиванию декоративных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деревьев и кустов не требует разрещения и оплаты восстановительной стоимости.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4.14 Персональный состав комиссии и форма акта обследования зеленых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насаждений утверждается главой администрации </w:t>
      </w:r>
      <w:r w:rsidR="00C82E18">
        <w:rPr>
          <w:rFonts w:ascii="TimesNewRomanPSMT" w:hAnsi="TimesNewRomanPSMT" w:cs="TimesNewRomanPSMT"/>
          <w:sz w:val="23"/>
          <w:szCs w:val="23"/>
        </w:rPr>
        <w:t>Красногвардейского сельского поселения</w:t>
      </w:r>
      <w:r>
        <w:rPr>
          <w:rFonts w:ascii="TimesNewRomanPSMT" w:hAnsi="TimesNewRomanPSMT" w:cs="TimesNewRomanPSMT"/>
          <w:sz w:val="23"/>
          <w:szCs w:val="23"/>
        </w:rPr>
        <w:t>. В персональный состав</w:t>
      </w:r>
    </w:p>
    <w:p w:rsidR="00C82E18" w:rsidRDefault="00234F32" w:rsidP="00C940C1">
      <w:pPr>
        <w:pStyle w:val="21"/>
        <w:ind w:right="-7" w:firstLine="0"/>
        <w:jc w:val="both"/>
        <w:rPr>
          <w:sz w:val="24"/>
          <w:szCs w:val="24"/>
        </w:rPr>
      </w:pPr>
      <w:r>
        <w:rPr>
          <w:rFonts w:ascii="TimesNewRomanPSMT" w:hAnsi="TimesNewRomanPSMT" w:cs="TimesNewRomanPSMT"/>
          <w:sz w:val="23"/>
          <w:szCs w:val="23"/>
        </w:rPr>
        <w:t xml:space="preserve">комиссии включаются председатель </w:t>
      </w:r>
      <w:r w:rsidR="00C82E18" w:rsidRPr="000C4188">
        <w:rPr>
          <w:sz w:val="24"/>
          <w:szCs w:val="24"/>
        </w:rPr>
        <w:t>постоянн</w:t>
      </w:r>
      <w:r w:rsidR="00C82E18">
        <w:rPr>
          <w:sz w:val="24"/>
          <w:szCs w:val="24"/>
        </w:rPr>
        <w:t>ой</w:t>
      </w:r>
      <w:r w:rsidR="00C82E18" w:rsidRPr="000C4188">
        <w:rPr>
          <w:sz w:val="24"/>
          <w:szCs w:val="24"/>
        </w:rPr>
        <w:t xml:space="preserve"> комисси</w:t>
      </w:r>
      <w:r w:rsidR="00C82E18">
        <w:rPr>
          <w:sz w:val="24"/>
          <w:szCs w:val="24"/>
        </w:rPr>
        <w:t>и</w:t>
      </w:r>
      <w:r w:rsidR="00C82E18" w:rsidRPr="000C4188">
        <w:rPr>
          <w:sz w:val="24"/>
          <w:szCs w:val="24"/>
        </w:rPr>
        <w:t xml:space="preserve"> - </w:t>
      </w:r>
      <w:r w:rsidR="00C82E18">
        <w:rPr>
          <w:sz w:val="24"/>
          <w:szCs w:val="24"/>
        </w:rPr>
        <w:t>п</w:t>
      </w:r>
      <w:r w:rsidR="00C82E18" w:rsidRPr="000C4188">
        <w:rPr>
          <w:sz w:val="24"/>
          <w:szCs w:val="24"/>
        </w:rPr>
        <w:t>ланово-бюджетн</w:t>
      </w:r>
      <w:r w:rsidR="00C82E18">
        <w:rPr>
          <w:sz w:val="24"/>
          <w:szCs w:val="24"/>
        </w:rPr>
        <w:t>ой</w:t>
      </w:r>
      <w:r w:rsidR="00C82E18" w:rsidRPr="000C4188">
        <w:rPr>
          <w:sz w:val="24"/>
          <w:szCs w:val="24"/>
        </w:rPr>
        <w:t xml:space="preserve">, по вопросам  экономики, налоговой и финансовой политики, управления имуществом, </w:t>
      </w:r>
      <w:proofErr w:type="gramStart"/>
      <w:r w:rsidR="00C82E18" w:rsidRPr="000C4188">
        <w:rPr>
          <w:sz w:val="24"/>
          <w:szCs w:val="24"/>
        </w:rPr>
        <w:t>находящемся</w:t>
      </w:r>
      <w:proofErr w:type="gramEnd"/>
      <w:r w:rsidR="00C82E18" w:rsidRPr="000C4188">
        <w:rPr>
          <w:sz w:val="24"/>
          <w:szCs w:val="24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и депутат</w:t>
      </w:r>
      <w:r w:rsidR="00C82E18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соответствующего округа, на котором производится удаление зеленых насаждений.</w:t>
      </w:r>
    </w:p>
    <w:p w:rsidR="00C82E18" w:rsidRDefault="00C82E18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Pr="00C82E18" w:rsidRDefault="00C82E18" w:rsidP="00C82E1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  <w:lang w:val="uk-UA"/>
        </w:rPr>
        <w:t xml:space="preserve">ІІІ. </w:t>
      </w:r>
      <w:r w:rsidR="00234F32" w:rsidRPr="00C82E18">
        <w:rPr>
          <w:rFonts w:ascii="TimesNewRomanPS-BoldMT" w:hAnsi="TimesNewRomanPS-BoldMT" w:cs="TimesNewRomanPS-BoldMT"/>
          <w:b/>
          <w:bCs/>
          <w:sz w:val="23"/>
          <w:szCs w:val="23"/>
        </w:rPr>
        <w:t>ВОСПРОИЗВОДСТВО ЗЕЛЕНЫХ НАСАЖДЕНИЙ</w:t>
      </w:r>
    </w:p>
    <w:p w:rsidR="00C82E18" w:rsidRPr="00C82E18" w:rsidRDefault="00C82E18" w:rsidP="00C82E18">
      <w:pPr>
        <w:pStyle w:val="a5"/>
        <w:autoSpaceDE w:val="0"/>
        <w:autoSpaceDN w:val="0"/>
        <w:adjustRightInd w:val="0"/>
        <w:spacing w:after="0" w:line="240" w:lineRule="auto"/>
        <w:ind w:left="1080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Воспроизводство зеленых насаждений на территории муниципального образования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proofErr w:type="spellStart"/>
      <w:r w:rsidR="00C82E18">
        <w:rPr>
          <w:rFonts w:ascii="TimesNewRomanPSMT" w:hAnsi="TimesNewRomanPSMT" w:cs="TimesNewRomanPSMT"/>
          <w:sz w:val="23"/>
          <w:szCs w:val="23"/>
          <w:lang w:val="uk-UA"/>
        </w:rPr>
        <w:t>Красногвардейское</w:t>
      </w:r>
      <w:proofErr w:type="spellEnd"/>
      <w:r w:rsidR="00C82E18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proofErr w:type="spellStart"/>
      <w:r w:rsidR="00C82E18">
        <w:rPr>
          <w:rFonts w:ascii="TimesNewRomanPSMT" w:hAnsi="TimesNewRomanPSMT" w:cs="TimesNewRomanPSMT"/>
          <w:sz w:val="23"/>
          <w:szCs w:val="23"/>
          <w:lang w:val="uk-UA"/>
        </w:rPr>
        <w:t>сельское</w:t>
      </w:r>
      <w:proofErr w:type="spellEnd"/>
      <w:r w:rsidR="00C82E18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proofErr w:type="spellStart"/>
      <w:r w:rsidR="00C82E18">
        <w:rPr>
          <w:rFonts w:ascii="TimesNewRomanPSMT" w:hAnsi="TimesNewRomanPSMT" w:cs="TimesNewRomanPSMT"/>
          <w:sz w:val="23"/>
          <w:szCs w:val="23"/>
          <w:lang w:val="uk-UA"/>
        </w:rPr>
        <w:t>поселение</w:t>
      </w:r>
      <w:proofErr w:type="spellEnd"/>
      <w:r w:rsidR="00C82E18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 осуществляется в соответствии с программами, направленными на развитие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зеленого хозяйства. Восстановительная стоимость зеленых насаждений поступает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в</w:t>
      </w:r>
      <w:proofErr w:type="gramEnd"/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местный бюджет. Воспроизводство зеленых насаждений осзтцествляется за счет средств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  <w:lang w:val="uk-UA"/>
        </w:rPr>
      </w:pPr>
      <w:r>
        <w:rPr>
          <w:rFonts w:ascii="TimesNewRomanPSMT" w:hAnsi="TimesNewRomanPSMT" w:cs="TimesNewRomanPSMT"/>
          <w:sz w:val="23"/>
          <w:szCs w:val="23"/>
        </w:rPr>
        <w:t>местного бюджета и других источников.</w:t>
      </w:r>
    </w:p>
    <w:p w:rsidR="00116572" w:rsidRPr="00116572" w:rsidRDefault="0011657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  <w:lang w:val="uk-UA"/>
        </w:rPr>
      </w:pPr>
    </w:p>
    <w:p w:rsidR="00234F32" w:rsidRDefault="00234F32" w:rsidP="0011657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  <w:lang w:val="uk-UA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IV ОХРАНА ЗЕЛЕНЫХ НАСАЖДЕНИЙ</w:t>
      </w:r>
    </w:p>
    <w:p w:rsidR="00116572" w:rsidRPr="00116572" w:rsidRDefault="00116572" w:rsidP="0011657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  <w:lang w:val="uk-UA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1. Все зеленые насаждения составляют зеленый фонд </w:t>
      </w:r>
      <w:proofErr w:type="spellStart"/>
      <w:r w:rsidR="00116572">
        <w:rPr>
          <w:rFonts w:ascii="TimesNewRomanPSMT" w:hAnsi="TimesNewRomanPSMT" w:cs="TimesNewRomanPSMT"/>
          <w:sz w:val="23"/>
          <w:szCs w:val="23"/>
          <w:lang w:val="uk-UA"/>
        </w:rPr>
        <w:t>поселения</w:t>
      </w:r>
      <w:proofErr w:type="spellEnd"/>
      <w:r>
        <w:rPr>
          <w:rFonts w:ascii="TimesNewRomanPSMT" w:hAnsi="TimesNewRomanPSMT" w:cs="TimesNewRomanPSMT"/>
          <w:sz w:val="23"/>
          <w:szCs w:val="23"/>
        </w:rPr>
        <w:t xml:space="preserve"> и подлежат охране.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 За незаконное удаление или повреждение зеленых насаждений предусмотрена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административная, уголовная и материальная ответственность.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3.Лица, привлеченные к административной или уголовной ответственности за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незаконное удаление или повреждение зеленых насаждений, не освобождаются от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обязанности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оплатить восстановительную стоимость в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местный бюджет.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4.В соответствии с ст. 1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>4</w:t>
      </w:r>
      <w:r>
        <w:rPr>
          <w:rFonts w:ascii="TimesNewRomanPSMT" w:hAnsi="TimesNewRomanPSMT" w:cs="TimesNewRomanPSMT"/>
          <w:sz w:val="23"/>
          <w:szCs w:val="23"/>
        </w:rPr>
        <w:t xml:space="preserve"> Федерального закона Российской Федерации «Об общих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принципах организации местного самоуправления в Российской Федерации» от 06.10.2003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№ 131-ФЗ, муниципальный лесной контроль осуществляется должностными лицами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органов местного самоуправления.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В соответствии со ст. 28.3 Кодекса Российской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Федерации об административных правонарущениях, привлечение к административной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ответственности за незаконную рубку, повреждение лесных насаждений или самовольное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выкапывание в лесах деревьев, кустарников, лиан, относится к полномочиям</w:t>
      </w:r>
      <w:r w:rsidR="00161E7A">
        <w:rPr>
          <w:rFonts w:ascii="TimesNewRomanPSMT" w:hAnsi="TimesNewRomanPSMT" w:cs="TimesNewRomanPSMT"/>
          <w:sz w:val="23"/>
          <w:szCs w:val="23"/>
        </w:rPr>
        <w:t xml:space="preserve"> </w:t>
      </w:r>
      <w:r w:rsidR="00116572">
        <w:rPr>
          <w:rFonts w:ascii="TimesNewRomanPSMT" w:hAnsi="TimesNewRomanPSMT" w:cs="TimesNewRomanPSMT"/>
          <w:sz w:val="23"/>
          <w:szCs w:val="23"/>
          <w:lang w:val="uk-UA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должностн</w:t>
      </w:r>
      <w:proofErr w:type="spellStart"/>
      <w:r w:rsidR="00116572">
        <w:rPr>
          <w:rFonts w:ascii="TimesNewRomanPSMT" w:hAnsi="TimesNewRomanPSMT" w:cs="TimesNewRomanPSMT"/>
          <w:sz w:val="23"/>
          <w:szCs w:val="23"/>
          <w:lang w:val="uk-UA"/>
        </w:rPr>
        <w:t>ых</w:t>
      </w:r>
      <w:proofErr w:type="spellEnd"/>
      <w:r>
        <w:rPr>
          <w:rFonts w:ascii="TimesNewRomanPSMT" w:hAnsi="TimesNewRomanPSMT" w:cs="TimesNewRomanPSMT"/>
          <w:sz w:val="23"/>
          <w:szCs w:val="23"/>
        </w:rPr>
        <w:t xml:space="preserve"> лиц органов внутренних дел.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В случае самовольного удаления, деревьев,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кустарников и лиан, а равно повреждения их до степени прекращения роста, если ущерб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причинен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в значительном, крупном или особо крупном размере, управлением внутренних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дел возбуждается делопроизводство по ст. 260 Уголовного кодекса Российской</w:t>
      </w:r>
      <w:r w:rsidR="0011657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Федерации.</w:t>
      </w:r>
    </w:p>
    <w:p w:rsidR="00C940C1" w:rsidRDefault="00C940C1">
      <w:pPr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br w:type="page"/>
      </w:r>
    </w:p>
    <w:p w:rsidR="00234F32" w:rsidRDefault="00234F3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lastRenderedPageBreak/>
        <w:t>Приложение № 2</w:t>
      </w:r>
    </w:p>
    <w:p w:rsidR="00234F32" w:rsidRDefault="00234F3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к решению </w:t>
      </w:r>
      <w:r w:rsidR="00934A84">
        <w:rPr>
          <w:rFonts w:ascii="TimesNewRomanPSMT" w:hAnsi="TimesNewRomanPSMT" w:cs="TimesNewRomanPSMT"/>
          <w:sz w:val="23"/>
          <w:szCs w:val="23"/>
        </w:rPr>
        <w:t>9</w:t>
      </w:r>
      <w:r>
        <w:rPr>
          <w:rFonts w:ascii="TimesNewRomanPSMT" w:hAnsi="TimesNewRomanPSMT" w:cs="TimesNewRomanPSMT"/>
          <w:sz w:val="23"/>
          <w:szCs w:val="23"/>
        </w:rPr>
        <w:t xml:space="preserve"> сессии</w:t>
      </w:r>
    </w:p>
    <w:p w:rsidR="00234F32" w:rsidRDefault="00934A84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Красногвардейского сельского совета</w:t>
      </w:r>
    </w:p>
    <w:p w:rsidR="00934A84" w:rsidRDefault="00934A84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от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«</w:t>
      </w:r>
      <w:r w:rsidR="00575BC1">
        <w:rPr>
          <w:rFonts w:ascii="TimesNewRomanPSMT" w:hAnsi="TimesNewRomanPSMT" w:cs="TimesNewRomanPSMT"/>
          <w:sz w:val="23"/>
          <w:szCs w:val="23"/>
        </w:rPr>
        <w:t>24</w:t>
      </w:r>
      <w:r w:rsidR="00262522">
        <w:rPr>
          <w:rFonts w:ascii="TimesNewRomanPSMT" w:hAnsi="TimesNewRomanPSMT" w:cs="TimesNewRomanPSMT"/>
          <w:sz w:val="23"/>
          <w:szCs w:val="23"/>
        </w:rPr>
        <w:t>»</w:t>
      </w:r>
      <w:r w:rsidR="00575BC1">
        <w:rPr>
          <w:rFonts w:ascii="TimesNewRomanPSMT" w:hAnsi="TimesNewRomanPSMT" w:cs="TimesNewRomanPSMT"/>
          <w:sz w:val="23"/>
          <w:szCs w:val="23"/>
        </w:rPr>
        <w:t>апреля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2015 г.  № </w:t>
      </w:r>
      <w:r w:rsidR="00575BC1">
        <w:rPr>
          <w:rFonts w:ascii="TimesNewRomanPSMT" w:hAnsi="TimesNewRomanPSMT" w:cs="TimesNewRomanPSMT"/>
          <w:sz w:val="23"/>
          <w:szCs w:val="23"/>
        </w:rPr>
        <w:t>07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</w:p>
    <w:p w:rsidR="00262522" w:rsidRDefault="0026252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</w:p>
    <w:p w:rsidR="00262522" w:rsidRDefault="0026252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</w:p>
    <w:p w:rsidR="00262522" w:rsidRDefault="0026252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ВОССТАНОВИТЕЛЬНАЯ СТОИМОСТЬ ЗЕЛЕНЫХ НАСАЖДЕНИЙ И</w:t>
      </w:r>
    </w:p>
    <w:p w:rsidR="00234F32" w:rsidRDefault="00234F3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ПЕРЕЧЕНЬ ЗЕЛЕНЫХ НАСАЖДЕНИЙ ЦЕННЫХ ПОРОД</w:t>
      </w:r>
    </w:p>
    <w:p w:rsidR="00262522" w:rsidRDefault="0026252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62522" w:rsidRDefault="0026252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Восстановительная стоимость зеленых насаждений рассчитывается по формуле: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Вст =Бст. X Кр. X Кц. X Кс.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Вст - восстановительная стоимость зеленых насаждений;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Бет - базовая стоимость приобретенного и высаженного средне-статистического дерева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с</w:t>
      </w:r>
      <w:proofErr w:type="gramEnd"/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учетом уходных работ - 3000 руб.;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Кр - коэффициент роста дерева, диаметр толщины дерева в стволе у шейки корня в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см</w:t>
      </w:r>
      <w:proofErr w:type="gramEnd"/>
      <w:r>
        <w:rPr>
          <w:rFonts w:ascii="TimesNewRomanPSMT" w:hAnsi="TimesNewRomanPSMT" w:cs="TimesNewRomanPSMT"/>
          <w:sz w:val="23"/>
          <w:szCs w:val="23"/>
        </w:rPr>
        <w:t>;</w:t>
      </w:r>
    </w:p>
    <w:p w:rsidR="00262522" w:rsidRDefault="0026252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262522" w:rsidRDefault="0026252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262522" w:rsidRDefault="0026252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tbl>
      <w:tblPr>
        <w:tblStyle w:val="ad"/>
        <w:tblW w:w="0" w:type="auto"/>
        <w:tblLook w:val="04A0"/>
      </w:tblPr>
      <w:tblGrid>
        <w:gridCol w:w="4900"/>
        <w:gridCol w:w="4954"/>
      </w:tblGrid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Диаметр дерева в коре у шейки корня (</w:t>
            </w:r>
            <w:proofErr w:type="gramStart"/>
            <w:r>
              <w:rPr>
                <w:rFonts w:ascii="TimesNewRomanPSMT" w:hAnsi="TimesNewRomanPSMT" w:cs="TimesNewRomanPSMT"/>
                <w:sz w:val="23"/>
                <w:szCs w:val="23"/>
              </w:rPr>
              <w:t>см</w:t>
            </w:r>
            <w:proofErr w:type="gramEnd"/>
            <w:r>
              <w:rPr>
                <w:rFonts w:ascii="TimesNewRomanPSMT" w:hAnsi="TimesNewRomanPSMT" w:cs="TimesNewRomanPSMT"/>
                <w:sz w:val="23"/>
                <w:szCs w:val="23"/>
              </w:rPr>
              <w:t>.)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 xml:space="preserve">Коэффициент роста дерева  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6-10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10.1-14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1.5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14.1-18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1.7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18.1-22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22.1-26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2.7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26.1-30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3.6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30.1-34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4.5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34.1-38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5.9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38.1-42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6.8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42.1-46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8.2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46.1-50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10</w:t>
            </w:r>
          </w:p>
        </w:tc>
      </w:tr>
      <w:tr w:rsidR="00262522" w:rsidTr="00262522"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более 50 см.</w:t>
            </w:r>
          </w:p>
        </w:tc>
        <w:tc>
          <w:tcPr>
            <w:tcW w:w="5341" w:type="dxa"/>
          </w:tcPr>
          <w:p w:rsidR="00262522" w:rsidRDefault="00262522" w:rsidP="002625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12</w:t>
            </w:r>
          </w:p>
        </w:tc>
      </w:tr>
    </w:tbl>
    <w:p w:rsidR="00C940C1" w:rsidRDefault="00C940C1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Кц - коэффициент экологической ценности - 5, применяется к зеленым насаждениям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ценных пород (вечнозеленых хвойных и лиственных пород, гингко двулопастного,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катальпа, платана восточного, дуба пушистого, рябины береки, бархата, софоры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японской, ленкоранской акации, глицинии китайской)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Кс - коэффициент физиологического состояния дерева: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хороший и удовлетворительный -1 (относятся деревья с нормальным развитием или с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незначительными признаками повреждения), неудовлетворительный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- О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 xml:space="preserve">( </w:t>
      </w:r>
      <w:proofErr w:type="gramEnd"/>
      <w:r>
        <w:rPr>
          <w:rFonts w:ascii="TimesNewRomanPSMT" w:hAnsi="TimesNewRomanPSMT" w:cs="TimesNewRomanPSMT"/>
          <w:sz w:val="23"/>
          <w:szCs w:val="23"/>
        </w:rPr>
        <w:t>относятся к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деревьям ослабленным, угнетенным, слабо облиственным с значительными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механическими повреждениями).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Восстановительная стоимость за каждый удаленный куст составляет-1400 руб.,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за каждый кв. метр газонов и цветников составляет 1000 руб.</w:t>
      </w:r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При 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удалении зеленых насаждений в нарушение установленного порядка на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территории муниципального образования </w:t>
      </w:r>
      <w:r w:rsidR="00262522">
        <w:rPr>
          <w:rFonts w:ascii="TimesNewRomanPSMT" w:hAnsi="TimesNewRomanPSMT" w:cs="TimesNewRomanPSMT"/>
          <w:sz w:val="23"/>
          <w:szCs w:val="23"/>
        </w:rPr>
        <w:t>Красногвардейское сельское поселение</w:t>
      </w:r>
      <w:r>
        <w:rPr>
          <w:rFonts w:ascii="TimesNewRomanPSMT" w:hAnsi="TimesNewRomanPSMT" w:cs="TimesNewRomanPSMT"/>
          <w:sz w:val="23"/>
          <w:szCs w:val="23"/>
        </w:rPr>
        <w:t xml:space="preserve">,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восстановительная</w:t>
      </w:r>
      <w:proofErr w:type="gramEnd"/>
    </w:p>
    <w:p w:rsidR="00234F32" w:rsidRDefault="00234F32" w:rsidP="00C940C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стоимость удаленных деревьев, определяется в 10 кратном размере, при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повреждении до неполного прекрашения роста в 3 кратном размере.</w:t>
      </w:r>
    </w:p>
    <w:sectPr w:rsidR="00234F32" w:rsidSect="00C940C1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,Itali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abstractNum w:abstractNumId="1">
    <w:nsid w:val="7DE229EC"/>
    <w:multiLevelType w:val="hybridMultilevel"/>
    <w:tmpl w:val="567C251A"/>
    <w:lvl w:ilvl="0" w:tplc="07B88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F32"/>
    <w:rsid w:val="00073817"/>
    <w:rsid w:val="000C4188"/>
    <w:rsid w:val="00116572"/>
    <w:rsid w:val="00143B72"/>
    <w:rsid w:val="00161E7A"/>
    <w:rsid w:val="001D1A0C"/>
    <w:rsid w:val="00234F32"/>
    <w:rsid w:val="00240F91"/>
    <w:rsid w:val="00262522"/>
    <w:rsid w:val="0029437F"/>
    <w:rsid w:val="00387E38"/>
    <w:rsid w:val="00390F52"/>
    <w:rsid w:val="004F11D6"/>
    <w:rsid w:val="00575BC1"/>
    <w:rsid w:val="0061041F"/>
    <w:rsid w:val="007F56CC"/>
    <w:rsid w:val="00934A84"/>
    <w:rsid w:val="00971966"/>
    <w:rsid w:val="009A1193"/>
    <w:rsid w:val="00AC5A64"/>
    <w:rsid w:val="00C37ACD"/>
    <w:rsid w:val="00C82E18"/>
    <w:rsid w:val="00C9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2"/>
  </w:style>
  <w:style w:type="paragraph" w:styleId="1">
    <w:name w:val="heading 1"/>
    <w:basedOn w:val="a"/>
    <w:next w:val="a"/>
    <w:link w:val="10"/>
    <w:uiPriority w:val="9"/>
    <w:qFormat/>
    <w:rsid w:val="006104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0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04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4188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C418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customStyle="1" w:styleId="21">
    <w:name w:val="Обычный2"/>
    <w:rsid w:val="000C4188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387E38"/>
    <w:pPr>
      <w:ind w:left="720"/>
      <w:contextualSpacing/>
    </w:pPr>
  </w:style>
  <w:style w:type="paragraph" w:styleId="a6">
    <w:name w:val="No Spacing"/>
    <w:uiPriority w:val="1"/>
    <w:qFormat/>
    <w:rsid w:val="006104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104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0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04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6104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104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6104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104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61041F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61041F"/>
    <w:rPr>
      <w:i/>
      <w:iCs/>
    </w:rPr>
  </w:style>
  <w:style w:type="table" w:styleId="ad">
    <w:name w:val="Table Grid"/>
    <w:basedOn w:val="a1"/>
    <w:uiPriority w:val="59"/>
    <w:rsid w:val="00262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6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1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10</cp:revision>
  <cp:lastPrinted>2020-04-14T09:56:00Z</cp:lastPrinted>
  <dcterms:created xsi:type="dcterms:W3CDTF">2015-04-22T13:40:00Z</dcterms:created>
  <dcterms:modified xsi:type="dcterms:W3CDTF">2020-04-14T09:56:00Z</dcterms:modified>
</cp:coreProperties>
</file>