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33B" w:rsidRPr="00CE6F97" w:rsidRDefault="0057633B" w:rsidP="0057633B">
      <w:pPr>
        <w:pStyle w:val="1"/>
        <w:ind w:left="395"/>
        <w:rPr>
          <w:rStyle w:val="af7"/>
          <w:i w:val="0"/>
        </w:rPr>
      </w:pPr>
      <w:r>
        <w:rPr>
          <w:noProof/>
        </w:rPr>
        <w:drawing>
          <wp:inline distT="0" distB="0" distL="0" distR="0" wp14:anchorId="745B7956" wp14:editId="744ADF2F">
            <wp:extent cx="678180" cy="731520"/>
            <wp:effectExtent l="0" t="0" r="0" b="0"/>
            <wp:docPr id="2" name="Рисунок 2"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57633B" w:rsidRPr="0057633B" w:rsidRDefault="0057633B" w:rsidP="0057633B">
      <w:pPr>
        <w:pStyle w:val="1"/>
        <w:ind w:left="395"/>
        <w:rPr>
          <w:rStyle w:val="af7"/>
          <w:rFonts w:ascii="Times New Roman" w:hAnsi="Times New Roman"/>
          <w:b w:val="0"/>
          <w:i w:val="0"/>
          <w:sz w:val="36"/>
          <w:szCs w:val="36"/>
        </w:rPr>
      </w:pPr>
      <w:r w:rsidRPr="0057633B">
        <w:rPr>
          <w:rStyle w:val="af7"/>
          <w:rFonts w:ascii="Times New Roman" w:hAnsi="Times New Roman"/>
          <w:i w:val="0"/>
          <w:sz w:val="36"/>
          <w:szCs w:val="36"/>
        </w:rPr>
        <w:t>Администрация</w:t>
      </w:r>
    </w:p>
    <w:p w:rsidR="0057633B" w:rsidRPr="0057633B" w:rsidRDefault="0057633B" w:rsidP="0057633B">
      <w:pPr>
        <w:pStyle w:val="1"/>
        <w:ind w:left="395"/>
        <w:rPr>
          <w:rStyle w:val="af7"/>
          <w:rFonts w:ascii="Times New Roman" w:hAnsi="Times New Roman"/>
          <w:b w:val="0"/>
          <w:i w:val="0"/>
          <w:sz w:val="36"/>
          <w:szCs w:val="36"/>
        </w:rPr>
      </w:pPr>
      <w:r w:rsidRPr="0057633B">
        <w:rPr>
          <w:rStyle w:val="af7"/>
          <w:rFonts w:ascii="Times New Roman" w:hAnsi="Times New Roman"/>
          <w:i w:val="0"/>
          <w:sz w:val="36"/>
          <w:szCs w:val="36"/>
        </w:rPr>
        <w:t>Красногвардейского сельского поселения</w:t>
      </w:r>
    </w:p>
    <w:p w:rsidR="0057633B" w:rsidRPr="0057633B" w:rsidRDefault="0057633B" w:rsidP="0057633B">
      <w:pPr>
        <w:pStyle w:val="1"/>
        <w:spacing w:line="276" w:lineRule="auto"/>
        <w:ind w:left="395"/>
        <w:rPr>
          <w:rStyle w:val="af7"/>
          <w:rFonts w:ascii="Times New Roman" w:hAnsi="Times New Roman"/>
          <w:b w:val="0"/>
          <w:i w:val="0"/>
          <w:sz w:val="36"/>
          <w:szCs w:val="36"/>
        </w:rPr>
      </w:pPr>
      <w:r w:rsidRPr="0057633B">
        <w:rPr>
          <w:rStyle w:val="af7"/>
          <w:rFonts w:ascii="Times New Roman" w:hAnsi="Times New Roman"/>
          <w:i w:val="0"/>
          <w:sz w:val="36"/>
          <w:szCs w:val="36"/>
        </w:rPr>
        <w:t>Советского района Республики Крым</w:t>
      </w:r>
    </w:p>
    <w:p w:rsidR="0057633B" w:rsidRPr="00117195" w:rsidRDefault="0057633B" w:rsidP="0057633B">
      <w:pPr>
        <w:rPr>
          <w:rFonts w:ascii="Times New Roman" w:hAnsi="Times New Roman" w:cs="Times New Roman"/>
          <w:b/>
          <w:bCs/>
          <w:u w:val="single"/>
        </w:rPr>
      </w:pPr>
    </w:p>
    <w:p w:rsidR="0057633B" w:rsidRPr="00117195" w:rsidRDefault="0057633B" w:rsidP="0057633B">
      <w:pPr>
        <w:pStyle w:val="1f0"/>
        <w:ind w:left="0"/>
        <w:jc w:val="both"/>
      </w:pPr>
      <w:r w:rsidRPr="00117195">
        <w:rPr>
          <w:b/>
          <w:sz w:val="28"/>
          <w:szCs w:val="28"/>
        </w:rPr>
        <w:tab/>
      </w:r>
    </w:p>
    <w:p w:rsidR="0057633B" w:rsidRPr="00117195" w:rsidRDefault="0057633B" w:rsidP="0057633B">
      <w:pPr>
        <w:jc w:val="center"/>
        <w:rPr>
          <w:rFonts w:ascii="Times New Roman" w:hAnsi="Times New Roman" w:cs="Times New Roman"/>
          <w:b/>
          <w:sz w:val="28"/>
          <w:szCs w:val="28"/>
          <w:lang w:val="uk-UA"/>
        </w:rPr>
      </w:pPr>
      <w:r w:rsidRPr="00117195">
        <w:rPr>
          <w:rFonts w:ascii="Times New Roman" w:hAnsi="Times New Roman" w:cs="Times New Roman"/>
          <w:b/>
          <w:sz w:val="28"/>
          <w:szCs w:val="28"/>
          <w:lang w:val="uk-UA"/>
        </w:rPr>
        <w:t>ПОСТАНОВЛЕНИЕ</w:t>
      </w:r>
    </w:p>
    <w:p w:rsidR="0057633B" w:rsidRPr="004762BC" w:rsidRDefault="0057633B" w:rsidP="0057633B">
      <w:pPr>
        <w:rPr>
          <w:sz w:val="24"/>
          <w:szCs w:val="24"/>
        </w:rPr>
      </w:pPr>
    </w:p>
    <w:p w:rsidR="0057633B" w:rsidRPr="004762BC" w:rsidRDefault="0057633B" w:rsidP="0057633B">
      <w:pPr>
        <w:rPr>
          <w:rFonts w:ascii="Times New Roman" w:hAnsi="Times New Roman" w:cs="Times New Roman"/>
          <w:sz w:val="24"/>
          <w:szCs w:val="24"/>
        </w:rPr>
      </w:pPr>
      <w:r>
        <w:rPr>
          <w:rFonts w:ascii="Times New Roman" w:hAnsi="Times New Roman" w:cs="Times New Roman"/>
          <w:sz w:val="24"/>
          <w:szCs w:val="24"/>
        </w:rPr>
        <w:t xml:space="preserve">28 декабря </w:t>
      </w:r>
      <w:r w:rsidRPr="004762BC">
        <w:rPr>
          <w:rFonts w:ascii="Times New Roman" w:hAnsi="Times New Roman" w:cs="Times New Roman"/>
          <w:sz w:val="24"/>
          <w:szCs w:val="24"/>
        </w:rPr>
        <w:t xml:space="preserve"> 2018 г. </w:t>
      </w:r>
      <w:r w:rsidRPr="004762BC">
        <w:rPr>
          <w:rFonts w:ascii="Times New Roman" w:hAnsi="Times New Roman" w:cs="Times New Roman"/>
          <w:sz w:val="24"/>
          <w:szCs w:val="24"/>
        </w:rPr>
        <w:tab/>
      </w:r>
      <w:r w:rsidRPr="004762BC">
        <w:rPr>
          <w:rFonts w:ascii="Times New Roman" w:hAnsi="Times New Roman" w:cs="Times New Roman"/>
          <w:sz w:val="24"/>
          <w:szCs w:val="24"/>
        </w:rPr>
        <w:tab/>
      </w:r>
      <w:r w:rsidRPr="004762BC">
        <w:rPr>
          <w:rFonts w:ascii="Times New Roman" w:hAnsi="Times New Roman" w:cs="Times New Roman"/>
          <w:sz w:val="24"/>
          <w:szCs w:val="24"/>
        </w:rPr>
        <w:tab/>
      </w:r>
      <w:r w:rsidRPr="004762BC">
        <w:rPr>
          <w:rFonts w:ascii="Times New Roman" w:hAnsi="Times New Roman" w:cs="Times New Roman"/>
          <w:sz w:val="24"/>
          <w:szCs w:val="24"/>
        </w:rPr>
        <w:tab/>
        <w:t xml:space="preserve">с. </w:t>
      </w:r>
      <w:proofErr w:type="gramStart"/>
      <w:r>
        <w:rPr>
          <w:rFonts w:ascii="Times New Roman" w:hAnsi="Times New Roman" w:cs="Times New Roman"/>
          <w:sz w:val="24"/>
          <w:szCs w:val="24"/>
        </w:rPr>
        <w:t>Красногвардейское</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321</w:t>
      </w:r>
    </w:p>
    <w:p w:rsidR="0057633B" w:rsidRPr="00A7663C" w:rsidRDefault="0057633B" w:rsidP="0057633B">
      <w:pPr>
        <w:rPr>
          <w:b/>
          <w:sz w:val="28"/>
          <w:szCs w:val="28"/>
        </w:rPr>
      </w:pPr>
    </w:p>
    <w:p w:rsidR="0057633B" w:rsidRPr="004762BC" w:rsidRDefault="0057633B" w:rsidP="0057633B">
      <w:pPr>
        <w:spacing w:after="0" w:line="240" w:lineRule="auto"/>
        <w:rPr>
          <w:rFonts w:ascii="Times New Roman" w:hAnsi="Times New Roman" w:cs="Times New Roman"/>
          <w:b/>
          <w:sz w:val="24"/>
          <w:szCs w:val="24"/>
        </w:rPr>
      </w:pPr>
      <w:r w:rsidRPr="004762BC">
        <w:rPr>
          <w:rFonts w:ascii="Times New Roman" w:hAnsi="Times New Roman" w:cs="Times New Roman"/>
          <w:b/>
          <w:sz w:val="24"/>
          <w:szCs w:val="24"/>
        </w:rPr>
        <w:t>Об утверждении Положения</w:t>
      </w:r>
    </w:p>
    <w:p w:rsidR="0057633B" w:rsidRPr="004762BC" w:rsidRDefault="0057633B" w:rsidP="0057633B">
      <w:pPr>
        <w:spacing w:after="0" w:line="240" w:lineRule="auto"/>
        <w:rPr>
          <w:rFonts w:ascii="Times New Roman" w:hAnsi="Times New Roman" w:cs="Times New Roman"/>
          <w:b/>
          <w:sz w:val="24"/>
          <w:szCs w:val="24"/>
        </w:rPr>
      </w:pPr>
      <w:r w:rsidRPr="004762BC">
        <w:rPr>
          <w:rFonts w:ascii="Times New Roman" w:hAnsi="Times New Roman" w:cs="Times New Roman"/>
          <w:b/>
          <w:sz w:val="24"/>
          <w:szCs w:val="24"/>
        </w:rPr>
        <w:t xml:space="preserve">«Об учетной политике </w:t>
      </w:r>
      <w:r w:rsidR="00A93AD8">
        <w:rPr>
          <w:rFonts w:ascii="Times New Roman" w:hAnsi="Times New Roman" w:cs="Times New Roman"/>
          <w:b/>
          <w:sz w:val="24"/>
          <w:szCs w:val="24"/>
        </w:rPr>
        <w:t xml:space="preserve"> </w:t>
      </w:r>
      <w:r w:rsidRPr="004762BC">
        <w:rPr>
          <w:rFonts w:ascii="Times New Roman" w:hAnsi="Times New Roman" w:cs="Times New Roman"/>
          <w:b/>
          <w:sz w:val="24"/>
          <w:szCs w:val="24"/>
        </w:rPr>
        <w:t xml:space="preserve">Администрации </w:t>
      </w:r>
      <w:proofErr w:type="gramStart"/>
      <w:r>
        <w:rPr>
          <w:rFonts w:ascii="Times New Roman" w:hAnsi="Times New Roman" w:cs="Times New Roman"/>
          <w:b/>
          <w:sz w:val="24"/>
          <w:szCs w:val="24"/>
        </w:rPr>
        <w:t>Красногвардейского</w:t>
      </w:r>
      <w:proofErr w:type="gramEnd"/>
    </w:p>
    <w:p w:rsidR="0057633B" w:rsidRPr="004762BC" w:rsidRDefault="0057633B" w:rsidP="0057633B">
      <w:pPr>
        <w:spacing w:after="0" w:line="240" w:lineRule="auto"/>
        <w:rPr>
          <w:rFonts w:ascii="Times New Roman" w:hAnsi="Times New Roman" w:cs="Times New Roman"/>
          <w:b/>
          <w:sz w:val="24"/>
          <w:szCs w:val="24"/>
        </w:rPr>
      </w:pPr>
      <w:r w:rsidRPr="004762BC">
        <w:rPr>
          <w:rFonts w:ascii="Times New Roman" w:hAnsi="Times New Roman" w:cs="Times New Roman"/>
          <w:b/>
          <w:sz w:val="24"/>
          <w:szCs w:val="24"/>
        </w:rPr>
        <w:t xml:space="preserve">сельского поселения </w:t>
      </w:r>
      <w:r w:rsidR="00A93AD8">
        <w:rPr>
          <w:rFonts w:ascii="Times New Roman" w:hAnsi="Times New Roman" w:cs="Times New Roman"/>
          <w:b/>
          <w:sz w:val="24"/>
          <w:szCs w:val="24"/>
        </w:rPr>
        <w:t xml:space="preserve"> </w:t>
      </w:r>
      <w:r>
        <w:rPr>
          <w:rFonts w:ascii="Times New Roman" w:hAnsi="Times New Roman" w:cs="Times New Roman"/>
          <w:b/>
          <w:sz w:val="24"/>
          <w:szCs w:val="24"/>
        </w:rPr>
        <w:t xml:space="preserve">Советского </w:t>
      </w:r>
      <w:r w:rsidRPr="004762BC">
        <w:rPr>
          <w:rFonts w:ascii="Times New Roman" w:hAnsi="Times New Roman" w:cs="Times New Roman"/>
          <w:b/>
          <w:sz w:val="24"/>
          <w:szCs w:val="24"/>
        </w:rPr>
        <w:t xml:space="preserve"> района Республики Крым»</w:t>
      </w:r>
    </w:p>
    <w:p w:rsidR="0057633B" w:rsidRPr="008066C5" w:rsidRDefault="0057633B" w:rsidP="0057633B">
      <w:pPr>
        <w:spacing w:after="0" w:line="240" w:lineRule="auto"/>
        <w:rPr>
          <w:rFonts w:ascii="Times New Roman" w:hAnsi="Times New Roman" w:cs="Times New Roman"/>
          <w:i/>
          <w:sz w:val="24"/>
          <w:szCs w:val="24"/>
        </w:rPr>
      </w:pPr>
    </w:p>
    <w:p w:rsidR="0057633B" w:rsidRDefault="0057633B" w:rsidP="0057633B">
      <w:pPr>
        <w:spacing w:after="0" w:line="240" w:lineRule="auto"/>
        <w:ind w:firstLine="567"/>
        <w:jc w:val="both"/>
        <w:rPr>
          <w:rFonts w:ascii="Times New Roman" w:hAnsi="Times New Roman" w:cs="Times New Roman"/>
          <w:sz w:val="24"/>
          <w:szCs w:val="24"/>
        </w:rPr>
      </w:pPr>
      <w:proofErr w:type="gramStart"/>
      <w:r w:rsidRPr="008066C5">
        <w:rPr>
          <w:rFonts w:ascii="Times New Roman" w:hAnsi="Times New Roman" w:cs="Times New Roman"/>
          <w:bCs/>
          <w:sz w:val="24"/>
          <w:szCs w:val="24"/>
        </w:rPr>
        <w:t>Р</w:t>
      </w:r>
      <w:r w:rsidRPr="008066C5">
        <w:rPr>
          <w:rFonts w:ascii="Times New Roman" w:hAnsi="Times New Roman" w:cs="Times New Roman"/>
          <w:sz w:val="24"/>
          <w:szCs w:val="24"/>
        </w:rPr>
        <w:t>уководствуясь Федеральным законом от 6 декабря 2011 года № 402-ФЗ «О бухгалтерском учете», приказом Министерства финансов Российской Федерации от 1 декабря 2010 года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приказом Министерства финансов Российской Федерации</w:t>
      </w:r>
      <w:proofErr w:type="gramEnd"/>
      <w:r w:rsidRPr="008066C5">
        <w:rPr>
          <w:rFonts w:ascii="Times New Roman" w:hAnsi="Times New Roman" w:cs="Times New Roman"/>
          <w:sz w:val="24"/>
          <w:szCs w:val="24"/>
        </w:rPr>
        <w:t xml:space="preserve"> </w:t>
      </w:r>
      <w:proofErr w:type="gramStart"/>
      <w:r w:rsidRPr="008066C5">
        <w:rPr>
          <w:rFonts w:ascii="Times New Roman" w:hAnsi="Times New Roman" w:cs="Times New Roman"/>
          <w:sz w:val="24"/>
          <w:szCs w:val="24"/>
        </w:rPr>
        <w:t>от 6 декабря 2010 года № 162н «Об утверждении Плана счетов бюджетного учета и Инструкции по его применению», положениями Налогового кодекса РФ, отраслевыми особенностями бухгалтерского учета, в целях формирования полной и достоверной информации о деятельности организации и ее имущественном положении, правильности исчисления налогов, а также в целях соблюдения  учреждением единой методики отражения в бухгалтерском учете и отчетности отдельных хозяйственных операций и</w:t>
      </w:r>
      <w:proofErr w:type="gramEnd"/>
      <w:r w:rsidRPr="008066C5">
        <w:rPr>
          <w:rFonts w:ascii="Times New Roman" w:hAnsi="Times New Roman" w:cs="Times New Roman"/>
          <w:sz w:val="24"/>
          <w:szCs w:val="24"/>
        </w:rPr>
        <w:t xml:space="preserve"> оценки имущества</w:t>
      </w:r>
      <w:r>
        <w:rPr>
          <w:rFonts w:ascii="Times New Roman" w:hAnsi="Times New Roman" w:cs="Times New Roman"/>
          <w:sz w:val="24"/>
          <w:szCs w:val="24"/>
        </w:rPr>
        <w:t>,</w:t>
      </w:r>
    </w:p>
    <w:p w:rsidR="0057633B" w:rsidRDefault="0057633B" w:rsidP="0057633B">
      <w:pPr>
        <w:spacing w:after="0" w:line="240" w:lineRule="auto"/>
        <w:ind w:firstLine="567"/>
        <w:jc w:val="both"/>
        <w:rPr>
          <w:rFonts w:ascii="Times New Roman" w:hAnsi="Times New Roman" w:cs="Times New Roman"/>
          <w:b/>
          <w:sz w:val="24"/>
          <w:szCs w:val="24"/>
        </w:rPr>
      </w:pPr>
    </w:p>
    <w:p w:rsidR="0057633B" w:rsidRPr="008066C5" w:rsidRDefault="0057633B" w:rsidP="0057633B">
      <w:pPr>
        <w:spacing w:after="0" w:line="240" w:lineRule="auto"/>
        <w:ind w:firstLine="567"/>
        <w:jc w:val="both"/>
        <w:rPr>
          <w:rFonts w:ascii="Times New Roman" w:hAnsi="Times New Roman" w:cs="Times New Roman"/>
          <w:b/>
          <w:sz w:val="24"/>
          <w:szCs w:val="24"/>
        </w:rPr>
      </w:pPr>
      <w:r w:rsidRPr="008066C5">
        <w:rPr>
          <w:rFonts w:ascii="Times New Roman" w:hAnsi="Times New Roman" w:cs="Times New Roman"/>
          <w:b/>
          <w:sz w:val="24"/>
          <w:szCs w:val="24"/>
        </w:rPr>
        <w:t>ПОСТАНОВЛЯЮ:</w:t>
      </w:r>
    </w:p>
    <w:p w:rsidR="0057633B" w:rsidRPr="0057633B" w:rsidRDefault="0057633B" w:rsidP="0057633B">
      <w:pPr>
        <w:spacing w:after="0" w:line="240" w:lineRule="auto"/>
        <w:ind w:firstLine="567"/>
        <w:jc w:val="both"/>
        <w:rPr>
          <w:rFonts w:ascii="Times New Roman" w:hAnsi="Times New Roman" w:cs="Times New Roman"/>
          <w:sz w:val="28"/>
          <w:szCs w:val="28"/>
        </w:rPr>
      </w:pPr>
      <w:r w:rsidRPr="0057633B">
        <w:rPr>
          <w:rFonts w:ascii="Times New Roman" w:hAnsi="Times New Roman" w:cs="Times New Roman"/>
          <w:sz w:val="28"/>
          <w:szCs w:val="28"/>
        </w:rPr>
        <w:t>1. Утвердить Положение «Об учетной политике Администрации Красногвардейского сельского поселения Советского  района Республики Крым» согласно приложению, к настоящему постановлению.</w:t>
      </w:r>
    </w:p>
    <w:p w:rsidR="0057633B" w:rsidRPr="0057633B" w:rsidRDefault="0057633B" w:rsidP="0057633B">
      <w:pPr>
        <w:spacing w:after="0" w:line="240" w:lineRule="auto"/>
        <w:ind w:firstLine="567"/>
        <w:jc w:val="both"/>
        <w:rPr>
          <w:rFonts w:ascii="Times New Roman" w:hAnsi="Times New Roman" w:cs="Times New Roman"/>
          <w:sz w:val="28"/>
          <w:szCs w:val="28"/>
        </w:rPr>
      </w:pPr>
      <w:r w:rsidRPr="0057633B">
        <w:rPr>
          <w:rFonts w:ascii="Times New Roman" w:hAnsi="Times New Roman" w:cs="Times New Roman"/>
          <w:sz w:val="28"/>
          <w:szCs w:val="28"/>
        </w:rPr>
        <w:t>2. Ответственность за формирование учётной политики, ведение бюджетного учета в Администрации Красногвардейского сельского поселения Советского  района Республики Крым, своевременное представление полной и достоверной бюджетной отчетности возложить на заведующего  сектором бухгалтерского учета, бюджета и доходов  Администрации Красногвардейского сельского поселения Советского  района Республики Крым.</w:t>
      </w:r>
    </w:p>
    <w:p w:rsidR="0057633B" w:rsidRPr="0057633B" w:rsidRDefault="0057633B" w:rsidP="0057633B">
      <w:pPr>
        <w:pStyle w:val="western"/>
        <w:spacing w:before="0" w:beforeAutospacing="0" w:after="0" w:afterAutospacing="0"/>
        <w:jc w:val="both"/>
        <w:rPr>
          <w:sz w:val="28"/>
          <w:szCs w:val="28"/>
        </w:rPr>
      </w:pPr>
      <w:r w:rsidRPr="0057633B">
        <w:rPr>
          <w:sz w:val="28"/>
          <w:szCs w:val="28"/>
        </w:rPr>
        <w:t>3.</w:t>
      </w:r>
      <w:r w:rsidRPr="0057633B">
        <w:rPr>
          <w:color w:val="000000"/>
          <w:sz w:val="28"/>
          <w:szCs w:val="28"/>
        </w:rPr>
        <w:t xml:space="preserve"> </w:t>
      </w:r>
      <w:r w:rsidRPr="0057633B">
        <w:rPr>
          <w:sz w:val="28"/>
          <w:szCs w:val="28"/>
        </w:rPr>
        <w:t xml:space="preserve">Настоящее решение подлежит обнародованию на официальном Портале Правительства Республики Крым на странице Советского муниципального района </w:t>
      </w:r>
      <w:r w:rsidRPr="0057633B">
        <w:rPr>
          <w:sz w:val="28"/>
          <w:szCs w:val="28"/>
        </w:rPr>
        <w:lastRenderedPageBreak/>
        <w:t>(</w:t>
      </w:r>
      <w:proofErr w:type="spellStart"/>
      <w:r w:rsidRPr="0057633B">
        <w:rPr>
          <w:sz w:val="28"/>
          <w:szCs w:val="28"/>
          <w:lang w:val="en-US"/>
        </w:rPr>
        <w:t>sovmo</w:t>
      </w:r>
      <w:proofErr w:type="spellEnd"/>
      <w:r w:rsidRPr="0057633B">
        <w:rPr>
          <w:sz w:val="28"/>
          <w:szCs w:val="28"/>
        </w:rPr>
        <w:t>.</w:t>
      </w:r>
      <w:proofErr w:type="spellStart"/>
      <w:r w:rsidRPr="0057633B">
        <w:rPr>
          <w:sz w:val="28"/>
          <w:szCs w:val="28"/>
          <w:lang w:val="en-US"/>
        </w:rPr>
        <w:t>rk</w:t>
      </w:r>
      <w:proofErr w:type="spellEnd"/>
      <w:r w:rsidRPr="0057633B">
        <w:rPr>
          <w:sz w:val="28"/>
          <w:szCs w:val="28"/>
        </w:rPr>
        <w:t>.</w:t>
      </w:r>
      <w:proofErr w:type="spellStart"/>
      <w:r w:rsidRPr="0057633B">
        <w:rPr>
          <w:sz w:val="28"/>
          <w:szCs w:val="28"/>
          <w:lang w:val="en-US"/>
        </w:rPr>
        <w:t>gov</w:t>
      </w:r>
      <w:proofErr w:type="spellEnd"/>
      <w:r w:rsidRPr="0057633B">
        <w:rPr>
          <w:sz w:val="28"/>
          <w:szCs w:val="28"/>
        </w:rPr>
        <w:t>.</w:t>
      </w:r>
      <w:proofErr w:type="spellStart"/>
      <w:r w:rsidRPr="0057633B">
        <w:rPr>
          <w:sz w:val="28"/>
          <w:szCs w:val="28"/>
          <w:lang w:val="en-US"/>
        </w:rPr>
        <w:t>ru</w:t>
      </w:r>
      <w:proofErr w:type="spellEnd"/>
      <w:r w:rsidRPr="0057633B">
        <w:rPr>
          <w:sz w:val="28"/>
          <w:szCs w:val="28"/>
        </w:rPr>
        <w:t xml:space="preserve">) в разделе – Муниципальные образования района, подраздел Красногвардейского сельского поселения, а также на информационном стенде </w:t>
      </w:r>
      <w:r w:rsidRPr="0057633B">
        <w:rPr>
          <w:color w:val="000000"/>
          <w:sz w:val="28"/>
          <w:szCs w:val="28"/>
        </w:rPr>
        <w:t xml:space="preserve">Красногвардейского  сельского совета по адресу: Республика Крым Советский район с. </w:t>
      </w:r>
      <w:proofErr w:type="gramStart"/>
      <w:r w:rsidRPr="0057633B">
        <w:rPr>
          <w:color w:val="000000"/>
          <w:sz w:val="28"/>
          <w:szCs w:val="28"/>
        </w:rPr>
        <w:t>Красногвардейское</w:t>
      </w:r>
      <w:proofErr w:type="gramEnd"/>
      <w:r w:rsidRPr="0057633B">
        <w:rPr>
          <w:color w:val="000000"/>
          <w:sz w:val="28"/>
          <w:szCs w:val="28"/>
        </w:rPr>
        <w:t xml:space="preserve">   ул.60 лет Советской Армии,3</w:t>
      </w:r>
      <w:r w:rsidRPr="0057633B">
        <w:rPr>
          <w:sz w:val="28"/>
          <w:szCs w:val="28"/>
        </w:rPr>
        <w:t>.</w:t>
      </w:r>
    </w:p>
    <w:p w:rsidR="0057633B" w:rsidRPr="0057633B" w:rsidRDefault="0057633B" w:rsidP="0057633B">
      <w:pPr>
        <w:spacing w:after="0" w:line="240" w:lineRule="auto"/>
        <w:ind w:firstLine="567"/>
        <w:jc w:val="both"/>
        <w:rPr>
          <w:rFonts w:ascii="Times New Roman" w:hAnsi="Times New Roman" w:cs="Times New Roman"/>
          <w:sz w:val="28"/>
          <w:szCs w:val="28"/>
        </w:rPr>
      </w:pPr>
      <w:r w:rsidRPr="0057633B">
        <w:rPr>
          <w:rFonts w:ascii="Times New Roman" w:hAnsi="Times New Roman" w:cs="Times New Roman"/>
          <w:sz w:val="28"/>
          <w:szCs w:val="28"/>
        </w:rPr>
        <w:t>4. Постановление вступает в силу с момента его подписания и распространяется на правоотношения, возникшие с 1 января 2018 года.</w:t>
      </w:r>
    </w:p>
    <w:p w:rsidR="0057633B" w:rsidRPr="0057633B" w:rsidRDefault="0057633B" w:rsidP="0057633B">
      <w:pPr>
        <w:spacing w:after="0" w:line="240" w:lineRule="auto"/>
        <w:ind w:firstLine="567"/>
        <w:jc w:val="both"/>
        <w:rPr>
          <w:rFonts w:ascii="Times New Roman" w:hAnsi="Times New Roman" w:cs="Times New Roman"/>
          <w:sz w:val="28"/>
          <w:szCs w:val="28"/>
        </w:rPr>
      </w:pPr>
      <w:r w:rsidRPr="0057633B">
        <w:rPr>
          <w:rFonts w:ascii="Times New Roman" w:hAnsi="Times New Roman" w:cs="Times New Roman"/>
          <w:sz w:val="28"/>
          <w:szCs w:val="28"/>
        </w:rPr>
        <w:t>5.</w:t>
      </w:r>
      <w:proofErr w:type="gramStart"/>
      <w:r w:rsidRPr="0057633B">
        <w:rPr>
          <w:rFonts w:ascii="Times New Roman" w:hAnsi="Times New Roman" w:cs="Times New Roman"/>
          <w:sz w:val="28"/>
          <w:szCs w:val="28"/>
        </w:rPr>
        <w:t>Контроль за</w:t>
      </w:r>
      <w:proofErr w:type="gramEnd"/>
      <w:r w:rsidRPr="0057633B">
        <w:rPr>
          <w:rFonts w:ascii="Times New Roman" w:hAnsi="Times New Roman" w:cs="Times New Roman"/>
          <w:sz w:val="28"/>
          <w:szCs w:val="28"/>
        </w:rPr>
        <w:t xml:space="preserve"> выполнением настоящего Постановления оставляю за собой.</w:t>
      </w:r>
    </w:p>
    <w:p w:rsidR="0057633B" w:rsidRPr="0057633B" w:rsidRDefault="0057633B" w:rsidP="0057633B">
      <w:pPr>
        <w:spacing w:after="0" w:line="240" w:lineRule="auto"/>
        <w:ind w:firstLine="567"/>
        <w:rPr>
          <w:rFonts w:ascii="Times New Roman" w:hAnsi="Times New Roman" w:cs="Times New Roman"/>
          <w:sz w:val="28"/>
          <w:szCs w:val="28"/>
        </w:rPr>
      </w:pPr>
    </w:p>
    <w:p w:rsidR="0057633B" w:rsidRPr="0057633B" w:rsidRDefault="0057633B" w:rsidP="0057633B">
      <w:pPr>
        <w:spacing w:after="0" w:line="240" w:lineRule="auto"/>
        <w:jc w:val="both"/>
        <w:rPr>
          <w:rFonts w:ascii="Times New Roman" w:hAnsi="Times New Roman" w:cs="Times New Roman"/>
          <w:sz w:val="28"/>
          <w:szCs w:val="28"/>
          <w:lang w:eastAsia="ar-SA"/>
        </w:rPr>
      </w:pPr>
      <w:r w:rsidRPr="0057633B">
        <w:rPr>
          <w:rFonts w:ascii="Times New Roman" w:hAnsi="Times New Roman" w:cs="Times New Roman"/>
          <w:sz w:val="28"/>
          <w:szCs w:val="28"/>
          <w:lang w:eastAsia="ar-SA"/>
        </w:rPr>
        <w:t>Председатель Красногвардейского сельского совета –</w:t>
      </w:r>
    </w:p>
    <w:p w:rsidR="0057633B" w:rsidRPr="0057633B" w:rsidRDefault="0057633B" w:rsidP="0057633B">
      <w:pPr>
        <w:spacing w:after="0" w:line="240" w:lineRule="auto"/>
        <w:jc w:val="both"/>
        <w:rPr>
          <w:rFonts w:ascii="Times New Roman" w:hAnsi="Times New Roman" w:cs="Times New Roman"/>
          <w:sz w:val="28"/>
          <w:szCs w:val="28"/>
          <w:lang w:eastAsia="ar-SA"/>
        </w:rPr>
      </w:pPr>
      <w:r w:rsidRPr="0057633B">
        <w:rPr>
          <w:rFonts w:ascii="Times New Roman" w:hAnsi="Times New Roman" w:cs="Times New Roman"/>
          <w:sz w:val="28"/>
          <w:szCs w:val="28"/>
          <w:lang w:eastAsia="ar-SA"/>
        </w:rPr>
        <w:t xml:space="preserve">Глава администрации </w:t>
      </w:r>
    </w:p>
    <w:p w:rsidR="0057633B" w:rsidRPr="0057633B" w:rsidRDefault="0057633B" w:rsidP="0057633B">
      <w:pPr>
        <w:spacing w:after="0" w:line="240" w:lineRule="auto"/>
        <w:jc w:val="both"/>
        <w:rPr>
          <w:rFonts w:ascii="Times New Roman" w:hAnsi="Times New Roman" w:cs="Times New Roman"/>
          <w:sz w:val="28"/>
          <w:szCs w:val="28"/>
          <w:lang w:eastAsia="ar-SA"/>
        </w:rPr>
      </w:pPr>
      <w:r w:rsidRPr="0057633B">
        <w:rPr>
          <w:rFonts w:ascii="Times New Roman" w:hAnsi="Times New Roman" w:cs="Times New Roman"/>
          <w:sz w:val="28"/>
          <w:szCs w:val="28"/>
          <w:lang w:eastAsia="ar-SA"/>
        </w:rPr>
        <w:t>Красногвардейского сельского поселения</w:t>
      </w:r>
      <w:r w:rsidRPr="0057633B">
        <w:rPr>
          <w:rFonts w:ascii="Times New Roman" w:hAnsi="Times New Roman" w:cs="Times New Roman"/>
          <w:sz w:val="28"/>
          <w:szCs w:val="28"/>
          <w:lang w:eastAsia="ar-SA"/>
        </w:rPr>
        <w:tab/>
        <w:t xml:space="preserve">                             </w:t>
      </w:r>
      <w:proofErr w:type="spellStart"/>
      <w:r w:rsidRPr="0057633B">
        <w:rPr>
          <w:rFonts w:ascii="Times New Roman" w:hAnsi="Times New Roman" w:cs="Times New Roman"/>
          <w:sz w:val="28"/>
          <w:szCs w:val="28"/>
          <w:lang w:eastAsia="ar-SA"/>
        </w:rPr>
        <w:t>Л.Н.Шкурина</w:t>
      </w:r>
      <w:proofErr w:type="spellEnd"/>
    </w:p>
    <w:p w:rsidR="0057633B" w:rsidRPr="0057633B" w:rsidRDefault="0057633B" w:rsidP="004762BC">
      <w:pPr>
        <w:pStyle w:val="Default"/>
        <w:ind w:left="5103"/>
        <w:jc w:val="right"/>
        <w:rPr>
          <w:b/>
          <w:bCs/>
          <w:sz w:val="28"/>
          <w:szCs w:val="28"/>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57633B" w:rsidRDefault="0057633B" w:rsidP="004762BC">
      <w:pPr>
        <w:pStyle w:val="Default"/>
        <w:ind w:left="5103"/>
        <w:jc w:val="right"/>
        <w:rPr>
          <w:b/>
          <w:bCs/>
        </w:rPr>
      </w:pPr>
    </w:p>
    <w:p w:rsidR="004762BC" w:rsidRPr="004762BC" w:rsidRDefault="008066C5" w:rsidP="004762BC">
      <w:pPr>
        <w:pStyle w:val="Default"/>
        <w:ind w:left="5103"/>
        <w:jc w:val="right"/>
        <w:rPr>
          <w:bCs/>
        </w:rPr>
      </w:pPr>
      <w:r>
        <w:rPr>
          <w:b/>
          <w:bCs/>
        </w:rPr>
        <w:lastRenderedPageBreak/>
        <w:t xml:space="preserve">Приложение к </w:t>
      </w:r>
      <w:r w:rsidR="00314D10">
        <w:rPr>
          <w:b/>
          <w:bCs/>
        </w:rPr>
        <w:t>постановлению</w:t>
      </w:r>
      <w:r w:rsidR="004762BC">
        <w:rPr>
          <w:b/>
          <w:bCs/>
        </w:rPr>
        <w:t xml:space="preserve"> </w:t>
      </w:r>
      <w:r w:rsidR="004762BC" w:rsidRPr="004762BC">
        <w:rPr>
          <w:bCs/>
        </w:rPr>
        <w:t xml:space="preserve"> администрации </w:t>
      </w:r>
      <w:proofErr w:type="gramStart"/>
      <w:r w:rsidR="006E1AAB">
        <w:rPr>
          <w:bCs/>
        </w:rPr>
        <w:t>Красногвардейского</w:t>
      </w:r>
      <w:proofErr w:type="gramEnd"/>
      <w:r w:rsidR="006E1AAB">
        <w:rPr>
          <w:bCs/>
        </w:rPr>
        <w:t xml:space="preserve"> </w:t>
      </w:r>
      <w:r w:rsidR="004762BC" w:rsidRPr="004762BC">
        <w:rPr>
          <w:bCs/>
        </w:rPr>
        <w:t xml:space="preserve"> сельского поселения </w:t>
      </w:r>
    </w:p>
    <w:p w:rsidR="004762BC" w:rsidRPr="004762BC" w:rsidRDefault="004762BC" w:rsidP="004762BC">
      <w:pPr>
        <w:pStyle w:val="Default"/>
        <w:ind w:left="5103"/>
        <w:jc w:val="right"/>
        <w:rPr>
          <w:bCs/>
        </w:rPr>
      </w:pPr>
      <w:r w:rsidRPr="004762BC">
        <w:rPr>
          <w:bCs/>
        </w:rPr>
        <w:t xml:space="preserve">от </w:t>
      </w:r>
      <w:r w:rsidR="006E1AAB">
        <w:rPr>
          <w:bCs/>
        </w:rPr>
        <w:t>28.12</w:t>
      </w:r>
      <w:r w:rsidRPr="004762BC">
        <w:rPr>
          <w:bCs/>
        </w:rPr>
        <w:t>.2018 г. №</w:t>
      </w:r>
      <w:r w:rsidR="001E34D5">
        <w:rPr>
          <w:bCs/>
        </w:rPr>
        <w:t xml:space="preserve"> </w:t>
      </w:r>
      <w:r w:rsidR="006E1AAB">
        <w:rPr>
          <w:bCs/>
        </w:rPr>
        <w:t>321</w:t>
      </w:r>
    </w:p>
    <w:p w:rsidR="008066C5" w:rsidRDefault="008066C5" w:rsidP="008066C5">
      <w:pPr>
        <w:autoSpaceDE w:val="0"/>
        <w:autoSpaceDN w:val="0"/>
        <w:adjustRightInd w:val="0"/>
        <w:spacing w:after="0" w:line="240" w:lineRule="auto"/>
        <w:ind w:firstLine="698"/>
        <w:jc w:val="right"/>
        <w:rPr>
          <w:rFonts w:ascii="Times New Roman" w:hAnsi="Times New Roman" w:cs="Times New Roman"/>
          <w:b/>
          <w:bCs/>
          <w:sz w:val="24"/>
          <w:szCs w:val="24"/>
        </w:rPr>
      </w:pPr>
    </w:p>
    <w:p w:rsidR="008066C5" w:rsidRPr="008066C5" w:rsidRDefault="008066C5" w:rsidP="008066C5">
      <w:pPr>
        <w:autoSpaceDE w:val="0"/>
        <w:autoSpaceDN w:val="0"/>
        <w:adjustRightInd w:val="0"/>
        <w:spacing w:after="0" w:line="240" w:lineRule="auto"/>
        <w:ind w:firstLine="698"/>
        <w:jc w:val="center"/>
        <w:rPr>
          <w:rFonts w:ascii="Times New Roman" w:hAnsi="Times New Roman" w:cs="Times New Roman"/>
          <w:b/>
          <w:bCs/>
          <w:sz w:val="24"/>
          <w:szCs w:val="24"/>
        </w:rPr>
      </w:pPr>
    </w:p>
    <w:p w:rsidR="00C35125" w:rsidRPr="008066C5" w:rsidRDefault="00C35125" w:rsidP="008066C5">
      <w:pPr>
        <w:autoSpaceDE w:val="0"/>
        <w:autoSpaceDN w:val="0"/>
        <w:adjustRightInd w:val="0"/>
        <w:spacing w:after="0" w:line="240" w:lineRule="auto"/>
        <w:ind w:firstLine="698"/>
        <w:jc w:val="center"/>
        <w:rPr>
          <w:rFonts w:ascii="Times New Roman" w:hAnsi="Times New Roman" w:cs="Times New Roman"/>
          <w:b/>
          <w:bCs/>
          <w:sz w:val="24"/>
          <w:szCs w:val="24"/>
        </w:rPr>
      </w:pPr>
      <w:r w:rsidRPr="008066C5">
        <w:rPr>
          <w:rFonts w:ascii="Times New Roman" w:hAnsi="Times New Roman" w:cs="Times New Roman"/>
          <w:b/>
          <w:bCs/>
          <w:sz w:val="24"/>
          <w:szCs w:val="24"/>
        </w:rPr>
        <w:t>Учетная политика для целей бухгалтерского учета</w:t>
      </w:r>
      <w:r w:rsidRPr="008066C5">
        <w:rPr>
          <w:rFonts w:ascii="Times New Roman" w:hAnsi="Times New Roman" w:cs="Times New Roman"/>
          <w:sz w:val="24"/>
          <w:szCs w:val="24"/>
        </w:rPr>
        <w:br/>
      </w:r>
      <w:bookmarkStart w:id="0" w:name="sub_1006"/>
    </w:p>
    <w:p w:rsidR="00C35125" w:rsidRPr="008066C5" w:rsidRDefault="00C35125" w:rsidP="008066C5">
      <w:pPr>
        <w:autoSpaceDE w:val="0"/>
        <w:autoSpaceDN w:val="0"/>
        <w:adjustRightInd w:val="0"/>
        <w:spacing w:after="0" w:line="240" w:lineRule="auto"/>
        <w:ind w:firstLine="698"/>
        <w:jc w:val="center"/>
        <w:rPr>
          <w:rFonts w:ascii="Times New Roman" w:hAnsi="Times New Roman" w:cs="Times New Roman"/>
          <w:b/>
          <w:bCs/>
          <w:sz w:val="24"/>
          <w:szCs w:val="24"/>
        </w:rPr>
      </w:pPr>
      <w:r w:rsidRPr="008066C5">
        <w:rPr>
          <w:rFonts w:ascii="Times New Roman" w:hAnsi="Times New Roman" w:cs="Times New Roman"/>
          <w:b/>
          <w:bCs/>
          <w:sz w:val="24"/>
          <w:szCs w:val="24"/>
        </w:rPr>
        <w:t>1. Общие положения</w:t>
      </w:r>
    </w:p>
    <w:bookmarkEnd w:id="0"/>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1.1. Настоящая Учетная политика для целей бухгалтерского учета (далее - Учетная политика) разработана в соответствии </w:t>
      </w:r>
      <w:proofErr w:type="gramStart"/>
      <w:r w:rsidRPr="008066C5">
        <w:rPr>
          <w:rFonts w:ascii="Times New Roman" w:hAnsi="Times New Roman" w:cs="Times New Roman"/>
          <w:sz w:val="24"/>
          <w:szCs w:val="24"/>
        </w:rPr>
        <w:t>с</w:t>
      </w:r>
      <w:proofErr w:type="gramEnd"/>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Бюджетным кодексом Российской Федерации;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законом от 06.12.2011 № 402-ФЗ «О бухгалтерском учете» (далее - Закон № 402-ФЗ);</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законом от 08.05.2010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законом от 12.01.1996 № 7-ФЗ «О некоммерческих организациях»;</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стандартом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утвержденным приказом Минфина России от 31.12.2016 № 256н;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стандартом бухгалтерского учета для организаций государственного сектора «Основные средства», утвержденным приказом Минфина России от 31.12.2016 № 257н;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стандартом бухгалтерского учета для организаций государственного сектора «Аренда», утвержденным приказом Минфина России от 31.12.2016 № 258н;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стандартом бухгалтерского учета для организаций государственного сектора «Обесценение активов», утвержденным приказом Минфина России от 31.12.2016 № 259н;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федеральным стандартом бухгалтерского учета для организаций государственного сектора «Представление бухгалтерской (финансовой) отчетности», утвержденным приказом Минфина России от 31.12.2016 № 250н;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Инструкцией по применению единого плана счетов бухгалтерского учета </w:t>
      </w:r>
      <w:proofErr w:type="gramStart"/>
      <w:r w:rsidRPr="008066C5">
        <w:rPr>
          <w:rFonts w:ascii="Times New Roman" w:hAnsi="Times New Roman" w:cs="Times New Roman"/>
          <w:sz w:val="24"/>
          <w:szCs w:val="24"/>
        </w:rPr>
        <w:t>для</w:t>
      </w:r>
      <w:proofErr w:type="gramEnd"/>
      <w:r w:rsidRPr="008066C5">
        <w:rPr>
          <w:rFonts w:ascii="Times New Roman" w:hAnsi="Times New Roman" w:cs="Times New Roman"/>
          <w:sz w:val="24"/>
          <w:szCs w:val="24"/>
        </w:rPr>
        <w:t xml:space="preserve"> государственных органов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(далее - Инструкции № 157);</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приказом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 52н);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bCs/>
          <w:sz w:val="24"/>
          <w:szCs w:val="24"/>
        </w:rPr>
        <w:t>- </w:t>
      </w:r>
      <w:r w:rsidRPr="008066C5">
        <w:rPr>
          <w:rFonts w:ascii="Times New Roman" w:hAnsi="Times New Roman" w:cs="Times New Roman"/>
          <w:sz w:val="24"/>
          <w:szCs w:val="24"/>
        </w:rPr>
        <w:t>Инструкцией</w:t>
      </w:r>
      <w:r w:rsidRPr="008066C5">
        <w:rPr>
          <w:rFonts w:ascii="Times New Roman" w:hAnsi="Times New Roman" w:cs="Times New Roman"/>
          <w:bCs/>
          <w:sz w:val="24"/>
          <w:szCs w:val="24"/>
        </w:rPr>
        <w:t xml:space="preserve"> по применению </w:t>
      </w:r>
      <w:r w:rsidRPr="008066C5">
        <w:rPr>
          <w:rFonts w:ascii="Times New Roman" w:hAnsi="Times New Roman" w:cs="Times New Roman"/>
          <w:sz w:val="24"/>
          <w:szCs w:val="24"/>
        </w:rPr>
        <w:t>Плана счетов</w:t>
      </w:r>
      <w:r w:rsidRPr="008066C5">
        <w:rPr>
          <w:rFonts w:ascii="Times New Roman" w:hAnsi="Times New Roman" w:cs="Times New Roman"/>
          <w:bCs/>
          <w:sz w:val="24"/>
          <w:szCs w:val="24"/>
        </w:rPr>
        <w:t xml:space="preserve"> бюджетного учета, утвержденной </w:t>
      </w:r>
      <w:r w:rsidRPr="008066C5">
        <w:rPr>
          <w:rFonts w:ascii="Times New Roman" w:hAnsi="Times New Roman" w:cs="Times New Roman"/>
          <w:sz w:val="24"/>
          <w:szCs w:val="24"/>
        </w:rPr>
        <w:t>приказом</w:t>
      </w:r>
      <w:r w:rsidRPr="008066C5">
        <w:rPr>
          <w:rFonts w:ascii="Times New Roman" w:hAnsi="Times New Roman" w:cs="Times New Roman"/>
          <w:bCs/>
          <w:sz w:val="24"/>
          <w:szCs w:val="24"/>
        </w:rPr>
        <w:t xml:space="preserve"> Минфина России от 06.12.2010 № 162н (далее - Инструкция № 162н);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иными нормативными правовыми актами, регулирующими вопросы организации и ведения бухгалтерского учета.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1.2. Ведение бухгалтерского учета в </w:t>
      </w:r>
      <w:r w:rsidR="008066C5" w:rsidRPr="008066C5">
        <w:rPr>
          <w:rFonts w:ascii="Times New Roman" w:hAnsi="Times New Roman" w:cs="Times New Roman"/>
          <w:sz w:val="24"/>
          <w:szCs w:val="24"/>
        </w:rPr>
        <w:t xml:space="preserve">Администрации </w:t>
      </w:r>
      <w:r w:rsidR="006E1AAB">
        <w:rPr>
          <w:rFonts w:ascii="Times New Roman" w:hAnsi="Times New Roman" w:cs="Times New Roman"/>
          <w:sz w:val="24"/>
          <w:szCs w:val="24"/>
        </w:rPr>
        <w:t xml:space="preserve">Красногвардейского </w:t>
      </w:r>
      <w:r w:rsidR="008066C5" w:rsidRPr="008066C5">
        <w:rPr>
          <w:rFonts w:ascii="Times New Roman" w:hAnsi="Times New Roman" w:cs="Times New Roman"/>
          <w:sz w:val="24"/>
          <w:szCs w:val="24"/>
        </w:rPr>
        <w:t xml:space="preserve"> сельского поселения </w:t>
      </w:r>
      <w:r w:rsidR="006E1AAB">
        <w:rPr>
          <w:rFonts w:ascii="Times New Roman" w:hAnsi="Times New Roman" w:cs="Times New Roman"/>
          <w:sz w:val="24"/>
          <w:szCs w:val="24"/>
        </w:rPr>
        <w:t xml:space="preserve">Советского </w:t>
      </w:r>
      <w:r w:rsidR="008066C5" w:rsidRPr="008066C5">
        <w:rPr>
          <w:rFonts w:ascii="Times New Roman" w:hAnsi="Times New Roman" w:cs="Times New Roman"/>
          <w:sz w:val="24"/>
          <w:szCs w:val="24"/>
        </w:rPr>
        <w:t xml:space="preserve"> района Республики Крым </w:t>
      </w:r>
      <w:r w:rsidRPr="008066C5">
        <w:rPr>
          <w:rFonts w:ascii="Times New Roman" w:hAnsi="Times New Roman" w:cs="Times New Roman"/>
          <w:sz w:val="24"/>
          <w:szCs w:val="24"/>
        </w:rPr>
        <w:t xml:space="preserve">осуществляется </w:t>
      </w:r>
      <w:r w:rsidR="00A05C9C">
        <w:rPr>
          <w:rFonts w:ascii="Times New Roman" w:hAnsi="Times New Roman" w:cs="Times New Roman"/>
          <w:sz w:val="24"/>
          <w:szCs w:val="24"/>
        </w:rPr>
        <w:t>сектором  бухгалтерского учета</w:t>
      </w:r>
      <w:r w:rsidR="004E6D65">
        <w:rPr>
          <w:rFonts w:ascii="Times New Roman" w:hAnsi="Times New Roman" w:cs="Times New Roman"/>
          <w:sz w:val="24"/>
          <w:szCs w:val="24"/>
        </w:rPr>
        <w:t>, бюджета и доходов</w:t>
      </w:r>
      <w:r w:rsidR="008066C5" w:rsidRPr="008066C5">
        <w:rPr>
          <w:rFonts w:ascii="Times New Roman" w:hAnsi="Times New Roman" w:cs="Times New Roman"/>
          <w:bCs/>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Организацию учетной работы и распределение ее объема осуществляет </w:t>
      </w:r>
      <w:r w:rsidR="00175710">
        <w:rPr>
          <w:rFonts w:ascii="Times New Roman" w:hAnsi="Times New Roman" w:cs="Times New Roman"/>
          <w:sz w:val="24"/>
          <w:szCs w:val="24"/>
        </w:rPr>
        <w:t xml:space="preserve">заведующий сектором </w:t>
      </w:r>
      <w:r w:rsidR="00A05C9C">
        <w:rPr>
          <w:rFonts w:ascii="Times New Roman" w:hAnsi="Times New Roman" w:cs="Times New Roman"/>
          <w:sz w:val="24"/>
          <w:szCs w:val="24"/>
        </w:rPr>
        <w:t xml:space="preserve"> бухгалтерского учета</w:t>
      </w:r>
      <w:r w:rsidR="004E6D65">
        <w:rPr>
          <w:rFonts w:ascii="Times New Roman" w:hAnsi="Times New Roman" w:cs="Times New Roman"/>
          <w:sz w:val="24"/>
          <w:szCs w:val="24"/>
        </w:rPr>
        <w:t>, бюджета и доходов</w:t>
      </w:r>
      <w:proofErr w:type="gramStart"/>
      <w:r w:rsidR="004E6D65">
        <w:rPr>
          <w:rFonts w:ascii="Times New Roman" w:hAnsi="Times New Roman" w:cs="Times New Roman"/>
          <w:sz w:val="24"/>
          <w:szCs w:val="24"/>
        </w:rPr>
        <w:t xml:space="preserve"> </w:t>
      </w:r>
      <w:r w:rsidRPr="008066C5">
        <w:rPr>
          <w:rFonts w:ascii="Times New Roman" w:hAnsi="Times New Roman" w:cs="Times New Roman"/>
          <w:sz w:val="24"/>
          <w:szCs w:val="24"/>
        </w:rPr>
        <w:t>.</w:t>
      </w:r>
      <w:proofErr w:type="gramEnd"/>
      <w:r w:rsidRPr="008066C5">
        <w:rPr>
          <w:rFonts w:ascii="Times New Roman" w:hAnsi="Times New Roman" w:cs="Times New Roman"/>
          <w:sz w:val="24"/>
          <w:szCs w:val="24"/>
        </w:rPr>
        <w:t xml:space="preserve"> Все денежные и расчетные документы, </w:t>
      </w:r>
      <w:r w:rsidRPr="008066C5">
        <w:rPr>
          <w:rFonts w:ascii="Times New Roman" w:hAnsi="Times New Roman" w:cs="Times New Roman"/>
          <w:sz w:val="24"/>
          <w:szCs w:val="24"/>
        </w:rPr>
        <w:lastRenderedPageBreak/>
        <w:t xml:space="preserve">финансовые и кредитные обязательства без подписи </w:t>
      </w:r>
      <w:r w:rsidR="00175710">
        <w:rPr>
          <w:rFonts w:ascii="Times New Roman" w:hAnsi="Times New Roman" w:cs="Times New Roman"/>
          <w:sz w:val="24"/>
          <w:szCs w:val="24"/>
        </w:rPr>
        <w:t xml:space="preserve">Главы Администрации </w:t>
      </w:r>
      <w:r w:rsidR="006E1AAB">
        <w:rPr>
          <w:rFonts w:ascii="Times New Roman" w:hAnsi="Times New Roman" w:cs="Times New Roman"/>
          <w:sz w:val="24"/>
          <w:szCs w:val="24"/>
        </w:rPr>
        <w:t xml:space="preserve">Красногвардейского </w:t>
      </w:r>
      <w:r w:rsidR="00175710" w:rsidRPr="008066C5">
        <w:rPr>
          <w:rFonts w:ascii="Times New Roman" w:hAnsi="Times New Roman" w:cs="Times New Roman"/>
          <w:sz w:val="24"/>
          <w:szCs w:val="24"/>
        </w:rPr>
        <w:t xml:space="preserve"> сельского поселения </w:t>
      </w:r>
      <w:r w:rsidR="006E1AAB">
        <w:rPr>
          <w:rFonts w:ascii="Times New Roman" w:hAnsi="Times New Roman" w:cs="Times New Roman"/>
          <w:sz w:val="24"/>
          <w:szCs w:val="24"/>
        </w:rPr>
        <w:t xml:space="preserve">Советского </w:t>
      </w:r>
      <w:r w:rsidR="00175710" w:rsidRPr="008066C5">
        <w:rPr>
          <w:rFonts w:ascii="Times New Roman" w:hAnsi="Times New Roman" w:cs="Times New Roman"/>
          <w:sz w:val="24"/>
          <w:szCs w:val="24"/>
        </w:rPr>
        <w:t xml:space="preserve"> района Республики Крым</w:t>
      </w:r>
      <w:r w:rsidR="00304133">
        <w:rPr>
          <w:rFonts w:ascii="Times New Roman" w:hAnsi="Times New Roman" w:cs="Times New Roman"/>
          <w:sz w:val="24"/>
          <w:szCs w:val="24"/>
        </w:rPr>
        <w:t>,</w:t>
      </w:r>
      <w:r w:rsidR="00175710">
        <w:rPr>
          <w:rFonts w:ascii="Times New Roman" w:hAnsi="Times New Roman" w:cs="Times New Roman"/>
          <w:sz w:val="24"/>
          <w:szCs w:val="24"/>
        </w:rPr>
        <w:t xml:space="preserve"> заведующего сектором </w:t>
      </w:r>
      <w:r w:rsidR="00304133">
        <w:rPr>
          <w:rFonts w:ascii="Times New Roman" w:hAnsi="Times New Roman" w:cs="Times New Roman"/>
          <w:sz w:val="24"/>
          <w:szCs w:val="24"/>
        </w:rPr>
        <w:t xml:space="preserve"> бухгалтерского учета</w:t>
      </w:r>
      <w:r w:rsidR="004E6D65">
        <w:rPr>
          <w:rFonts w:ascii="Times New Roman" w:hAnsi="Times New Roman" w:cs="Times New Roman"/>
          <w:sz w:val="24"/>
          <w:szCs w:val="24"/>
        </w:rPr>
        <w:t xml:space="preserve">, бюджета и доходов </w:t>
      </w:r>
      <w:r w:rsidR="00175710">
        <w:rPr>
          <w:rFonts w:ascii="Times New Roman" w:hAnsi="Times New Roman" w:cs="Times New Roman"/>
          <w:sz w:val="24"/>
          <w:szCs w:val="24"/>
        </w:rPr>
        <w:t xml:space="preserve"> Администрации </w:t>
      </w:r>
      <w:r w:rsidR="006E1AAB">
        <w:rPr>
          <w:rFonts w:ascii="Times New Roman" w:hAnsi="Times New Roman" w:cs="Times New Roman"/>
          <w:sz w:val="24"/>
          <w:szCs w:val="24"/>
        </w:rPr>
        <w:t xml:space="preserve">Красногвардейского </w:t>
      </w:r>
      <w:r w:rsidR="00175710" w:rsidRPr="008066C5">
        <w:rPr>
          <w:rFonts w:ascii="Times New Roman" w:hAnsi="Times New Roman" w:cs="Times New Roman"/>
          <w:sz w:val="24"/>
          <w:szCs w:val="24"/>
        </w:rPr>
        <w:t xml:space="preserve"> сельского поселения </w:t>
      </w:r>
      <w:r w:rsidR="006E1AAB">
        <w:rPr>
          <w:rFonts w:ascii="Times New Roman" w:hAnsi="Times New Roman" w:cs="Times New Roman"/>
          <w:sz w:val="24"/>
          <w:szCs w:val="24"/>
        </w:rPr>
        <w:t xml:space="preserve">Советского </w:t>
      </w:r>
      <w:r w:rsidR="00175710" w:rsidRPr="008066C5">
        <w:rPr>
          <w:rFonts w:ascii="Times New Roman" w:hAnsi="Times New Roman" w:cs="Times New Roman"/>
          <w:sz w:val="24"/>
          <w:szCs w:val="24"/>
        </w:rPr>
        <w:t xml:space="preserve"> района Республики Крым</w:t>
      </w:r>
      <w:r w:rsidR="00304133">
        <w:rPr>
          <w:rFonts w:ascii="Times New Roman" w:hAnsi="Times New Roman" w:cs="Times New Roman"/>
          <w:sz w:val="24"/>
          <w:szCs w:val="24"/>
        </w:rPr>
        <w:t xml:space="preserve"> </w:t>
      </w:r>
      <w:r w:rsidRPr="008066C5">
        <w:rPr>
          <w:rFonts w:ascii="Times New Roman" w:hAnsi="Times New Roman" w:cs="Times New Roman"/>
          <w:sz w:val="24"/>
          <w:szCs w:val="24"/>
        </w:rPr>
        <w:t>недействительны и к исполнению не принимаются.</w:t>
      </w:r>
    </w:p>
    <w:p w:rsidR="00C35125" w:rsidRPr="00175710" w:rsidRDefault="00C35125" w:rsidP="00175710">
      <w:pPr>
        <w:autoSpaceDE w:val="0"/>
        <w:autoSpaceDN w:val="0"/>
        <w:adjustRightInd w:val="0"/>
        <w:spacing w:after="0" w:line="240" w:lineRule="auto"/>
        <w:jc w:val="both"/>
        <w:rPr>
          <w:rFonts w:ascii="Times New Roman" w:hAnsi="Times New Roman" w:cs="Times New Roman"/>
          <w:i/>
          <w:sz w:val="24"/>
          <w:szCs w:val="24"/>
        </w:rPr>
      </w:pPr>
      <w:r w:rsidRPr="00175710">
        <w:rPr>
          <w:rFonts w:ascii="Times New Roman" w:hAnsi="Times New Roman" w:cs="Times New Roman"/>
          <w:i/>
          <w:sz w:val="24"/>
          <w:szCs w:val="24"/>
        </w:rPr>
        <w:t>(Основание: ч. 3 ст. 7 Закона № 402-ФЗ, п. 5 Инструкции № 157н, п. 14 федерального стандарта «Концептуальные основы ...»)</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1.3. Бухгалтерский учет в </w:t>
      </w:r>
      <w:r w:rsidR="00175710">
        <w:rPr>
          <w:rFonts w:ascii="Times New Roman" w:hAnsi="Times New Roman" w:cs="Times New Roman"/>
          <w:sz w:val="24"/>
          <w:szCs w:val="24"/>
        </w:rPr>
        <w:t xml:space="preserve">Администрации </w:t>
      </w:r>
      <w:r w:rsidR="006E1AAB">
        <w:rPr>
          <w:rFonts w:ascii="Times New Roman" w:hAnsi="Times New Roman" w:cs="Times New Roman"/>
          <w:sz w:val="24"/>
          <w:szCs w:val="24"/>
        </w:rPr>
        <w:t xml:space="preserve">Красногвардейского </w:t>
      </w:r>
      <w:r w:rsidR="00175710" w:rsidRPr="008066C5">
        <w:rPr>
          <w:rFonts w:ascii="Times New Roman" w:hAnsi="Times New Roman" w:cs="Times New Roman"/>
          <w:sz w:val="24"/>
          <w:szCs w:val="24"/>
        </w:rPr>
        <w:t xml:space="preserve"> сельского поселения </w:t>
      </w:r>
      <w:r w:rsidR="006E1AAB">
        <w:rPr>
          <w:rFonts w:ascii="Times New Roman" w:hAnsi="Times New Roman" w:cs="Times New Roman"/>
          <w:sz w:val="24"/>
          <w:szCs w:val="24"/>
        </w:rPr>
        <w:t xml:space="preserve">Советского </w:t>
      </w:r>
      <w:r w:rsidR="00175710" w:rsidRPr="008066C5">
        <w:rPr>
          <w:rFonts w:ascii="Times New Roman" w:hAnsi="Times New Roman" w:cs="Times New Roman"/>
          <w:sz w:val="24"/>
          <w:szCs w:val="24"/>
        </w:rPr>
        <w:t xml:space="preserve"> района Республики Крым</w:t>
      </w:r>
      <w:r w:rsidR="00304133">
        <w:rPr>
          <w:rFonts w:ascii="Times New Roman" w:hAnsi="Times New Roman" w:cs="Times New Roman"/>
          <w:sz w:val="24"/>
          <w:szCs w:val="24"/>
        </w:rPr>
        <w:t xml:space="preserve"> </w:t>
      </w:r>
      <w:r w:rsidRPr="008066C5">
        <w:rPr>
          <w:rFonts w:ascii="Times New Roman" w:hAnsi="Times New Roman" w:cs="Times New Roman"/>
          <w:sz w:val="24"/>
          <w:szCs w:val="24"/>
        </w:rPr>
        <w:t xml:space="preserve">ведется с применением Единого плана счетов, утвержденного приказом Минфина России от 01.12.2010 № 157н, </w:t>
      </w:r>
      <w:r w:rsidR="00175710" w:rsidRPr="00175710">
        <w:rPr>
          <w:rFonts w:ascii="Times New Roman" w:hAnsi="Times New Roman" w:cs="Times New Roman"/>
          <w:sz w:val="24"/>
          <w:szCs w:val="24"/>
        </w:rPr>
        <w:t>П</w:t>
      </w:r>
      <w:r w:rsidRPr="00175710">
        <w:rPr>
          <w:rFonts w:ascii="Times New Roman" w:hAnsi="Times New Roman" w:cs="Times New Roman"/>
          <w:bCs/>
          <w:sz w:val="24"/>
          <w:szCs w:val="24"/>
        </w:rPr>
        <w:t>лана счетов бюджетного учета</w:t>
      </w:r>
      <w:r w:rsidRPr="00175710">
        <w:rPr>
          <w:rFonts w:ascii="Times New Roman" w:hAnsi="Times New Roman" w:cs="Times New Roman"/>
          <w:sz w:val="24"/>
          <w:szCs w:val="24"/>
        </w:rPr>
        <w:t>,</w:t>
      </w:r>
      <w:r w:rsidRPr="008066C5">
        <w:rPr>
          <w:rFonts w:ascii="Times New Roman" w:hAnsi="Times New Roman" w:cs="Times New Roman"/>
          <w:sz w:val="24"/>
          <w:szCs w:val="24"/>
        </w:rPr>
        <w:t xml:space="preserve"> и разработанного на их основе Рабочего </w:t>
      </w:r>
      <w:r w:rsidRPr="007B166D">
        <w:rPr>
          <w:rFonts w:ascii="Times New Roman" w:hAnsi="Times New Roman" w:cs="Times New Roman"/>
          <w:sz w:val="24"/>
          <w:szCs w:val="24"/>
        </w:rPr>
        <w:t>плана счетов (Приложение № </w:t>
      </w:r>
      <w:r w:rsidR="00175710" w:rsidRPr="007B166D">
        <w:rPr>
          <w:rFonts w:ascii="Times New Roman" w:hAnsi="Times New Roman" w:cs="Times New Roman"/>
          <w:sz w:val="24"/>
          <w:szCs w:val="24"/>
        </w:rPr>
        <w:t>1)</w:t>
      </w:r>
      <w:r w:rsidRPr="007B166D">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Аналитический учет также обеспечивается путем дополнительной детализации операций по статьям КОСГУ 310 «Увеличение стоимости основных средств», 320 «Увеличение стоимости нематериальных активов», 340 «Увеличение стоимости материальных запасов» и 530 «Увеличение стоимости акций и иных форм участия в капитале» в рамках третьего разряда кода.</w:t>
      </w:r>
    </w:p>
    <w:p w:rsidR="00B9661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8066C5">
        <w:rPr>
          <w:rFonts w:ascii="Times New Roman" w:hAnsi="Times New Roman" w:cs="Times New Roman"/>
          <w:sz w:val="24"/>
          <w:szCs w:val="24"/>
        </w:rPr>
        <w:t>Для отражения в учете нефинансовых активов (за исключением счетов 0 106 00</w:t>
      </w:r>
      <w:r w:rsidR="00B96616">
        <w:rPr>
          <w:rFonts w:ascii="Times New Roman" w:hAnsi="Times New Roman" w:cs="Times New Roman"/>
          <w:sz w:val="24"/>
          <w:szCs w:val="24"/>
        </w:rPr>
        <w:t> </w:t>
      </w:r>
      <w:r w:rsidRPr="008066C5">
        <w:rPr>
          <w:rFonts w:ascii="Times New Roman" w:hAnsi="Times New Roman" w:cs="Times New Roman"/>
          <w:sz w:val="24"/>
          <w:szCs w:val="24"/>
        </w:rPr>
        <w:t>000,</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8066C5">
        <w:rPr>
          <w:rFonts w:ascii="Times New Roman" w:hAnsi="Times New Roman" w:cs="Times New Roman"/>
          <w:sz w:val="24"/>
          <w:szCs w:val="24"/>
        </w:rPr>
        <w:t>0 107 00 000, 0 109 00 000) в 5-17 разрядах номера счета бухгалтерского (бюджетного) учета отражаются</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b/>
          <w:bCs/>
          <w:sz w:val="24"/>
          <w:szCs w:val="24"/>
        </w:rPr>
        <w:t>- коды согласно целевому назначению имущества;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Согласно целевому назначению имущества, активов и обязатель</w:t>
      </w:r>
      <w:proofErr w:type="gramStart"/>
      <w:r w:rsidRPr="008066C5">
        <w:rPr>
          <w:rFonts w:ascii="Times New Roman" w:hAnsi="Times New Roman" w:cs="Times New Roman"/>
          <w:sz w:val="24"/>
          <w:szCs w:val="24"/>
        </w:rPr>
        <w:t>ств пр</w:t>
      </w:r>
      <w:proofErr w:type="gramEnd"/>
      <w:r w:rsidRPr="008066C5">
        <w:rPr>
          <w:rFonts w:ascii="Times New Roman" w:hAnsi="Times New Roman" w:cs="Times New Roman"/>
          <w:sz w:val="24"/>
          <w:szCs w:val="24"/>
        </w:rPr>
        <w:t>едусматривается следующий порядок ведения аналитического учета по счетам:</w:t>
      </w:r>
    </w:p>
    <w:p w:rsidR="00C35125" w:rsidRPr="00707D9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счет 0 201 35 </w:t>
      </w:r>
      <w:r w:rsidR="00795C2D">
        <w:rPr>
          <w:rFonts w:ascii="Times New Roman" w:hAnsi="Times New Roman" w:cs="Times New Roman"/>
          <w:sz w:val="24"/>
          <w:szCs w:val="24"/>
        </w:rPr>
        <w:t>000</w:t>
      </w:r>
      <w:r w:rsidRPr="008066C5">
        <w:rPr>
          <w:rFonts w:ascii="Times New Roman" w:hAnsi="Times New Roman" w:cs="Times New Roman"/>
          <w:sz w:val="24"/>
          <w:szCs w:val="24"/>
        </w:rPr>
        <w:t xml:space="preserve"> - в 5-17 разрядах номера </w:t>
      </w:r>
      <w:r w:rsidRPr="00707D9C">
        <w:rPr>
          <w:rFonts w:ascii="Times New Roman" w:hAnsi="Times New Roman" w:cs="Times New Roman"/>
          <w:sz w:val="24"/>
          <w:szCs w:val="24"/>
        </w:rPr>
        <w:t xml:space="preserve">отражаются </w:t>
      </w:r>
      <w:r w:rsidR="00795C2D" w:rsidRPr="00707D9C">
        <w:rPr>
          <w:rFonts w:ascii="Times New Roman" w:hAnsi="Times New Roman" w:cs="Times New Roman"/>
          <w:sz w:val="24"/>
          <w:szCs w:val="24"/>
        </w:rPr>
        <w:t xml:space="preserve"> </w:t>
      </w:r>
      <w:r w:rsidR="00795C2D" w:rsidRPr="00707D9C">
        <w:rPr>
          <w:rFonts w:ascii="Times New Roman" w:hAnsi="Times New Roman" w:cs="Times New Roman"/>
          <w:bCs/>
          <w:sz w:val="24"/>
          <w:szCs w:val="24"/>
        </w:rPr>
        <w:t>по классификационному признаку поступлений и выбытий</w:t>
      </w:r>
      <w:r w:rsidRPr="00707D9C">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счет 0 401 60 000 - в 5-14 разрядах номера </w:t>
      </w:r>
      <w:r w:rsidRPr="00707D9C">
        <w:rPr>
          <w:rFonts w:ascii="Times New Roman" w:hAnsi="Times New Roman" w:cs="Times New Roman"/>
          <w:sz w:val="24"/>
          <w:szCs w:val="24"/>
        </w:rPr>
        <w:t xml:space="preserve">указываются </w:t>
      </w:r>
      <w:r w:rsidR="00707D9C" w:rsidRPr="00707D9C">
        <w:rPr>
          <w:rFonts w:ascii="Times New Roman" w:hAnsi="Times New Roman" w:cs="Times New Roman"/>
          <w:sz w:val="24"/>
          <w:szCs w:val="24"/>
        </w:rPr>
        <w:t xml:space="preserve"> коды </w:t>
      </w:r>
      <w:r w:rsidRPr="00707D9C">
        <w:rPr>
          <w:rFonts w:ascii="Times New Roman" w:hAnsi="Times New Roman" w:cs="Times New Roman"/>
          <w:bCs/>
          <w:sz w:val="24"/>
          <w:szCs w:val="24"/>
        </w:rPr>
        <w:t>аналитического учета</w:t>
      </w:r>
      <w:r w:rsidRPr="00707D9C">
        <w:rPr>
          <w:rFonts w:ascii="Times New Roman" w:hAnsi="Times New Roman" w:cs="Times New Roman"/>
          <w:sz w:val="24"/>
          <w:szCs w:val="24"/>
        </w:rPr>
        <w:t>.</w:t>
      </w:r>
    </w:p>
    <w:p w:rsidR="00175710" w:rsidRDefault="00175710"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17571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175710">
        <w:rPr>
          <w:rFonts w:ascii="Times New Roman" w:hAnsi="Times New Roman" w:cs="Times New Roman"/>
          <w:sz w:val="24"/>
          <w:szCs w:val="24"/>
        </w:rPr>
        <w:t>Иные правила раскрытия информации путем замены «0» в номере счета на иное значение</w:t>
      </w:r>
      <w:r w:rsidR="00304133">
        <w:rPr>
          <w:rFonts w:ascii="Times New Roman" w:hAnsi="Times New Roman" w:cs="Times New Roman"/>
          <w:sz w:val="24"/>
          <w:szCs w:val="24"/>
        </w:rPr>
        <w:t xml:space="preserve"> </w:t>
      </w:r>
      <w:r w:rsidRPr="00175710">
        <w:rPr>
          <w:rFonts w:ascii="Times New Roman" w:hAnsi="Times New Roman" w:cs="Times New Roman"/>
          <w:bCs/>
          <w:sz w:val="24"/>
          <w:szCs w:val="24"/>
        </w:rPr>
        <w:t>согласно правилам, установленным организацией, составляющей сводную (консолидированную) отчетность</w:t>
      </w:r>
      <w:r w:rsidRPr="00175710">
        <w:rPr>
          <w:rFonts w:ascii="Times New Roman" w:hAnsi="Times New Roman" w:cs="Times New Roman"/>
          <w:sz w:val="24"/>
          <w:szCs w:val="24"/>
        </w:rPr>
        <w:t>.</w:t>
      </w:r>
    </w:p>
    <w:p w:rsidR="00C35125" w:rsidRPr="00175710" w:rsidRDefault="00C35125" w:rsidP="00175710">
      <w:pPr>
        <w:autoSpaceDE w:val="0"/>
        <w:autoSpaceDN w:val="0"/>
        <w:adjustRightInd w:val="0"/>
        <w:spacing w:after="0" w:line="240" w:lineRule="auto"/>
        <w:jc w:val="both"/>
        <w:rPr>
          <w:rFonts w:ascii="Times New Roman" w:hAnsi="Times New Roman" w:cs="Times New Roman"/>
          <w:i/>
          <w:sz w:val="24"/>
          <w:szCs w:val="24"/>
        </w:rPr>
      </w:pPr>
      <w:r w:rsidRPr="00175710">
        <w:rPr>
          <w:rFonts w:ascii="Times New Roman" w:hAnsi="Times New Roman" w:cs="Times New Roman"/>
          <w:i/>
          <w:sz w:val="24"/>
          <w:szCs w:val="24"/>
        </w:rPr>
        <w:t>(Основание: п. 19 федерального стандарта «Концептуальные основы ...», п.п. 1, 6, 21, 21.2 Инструкции № 157н, п. 2 Инструкции № 162н, п. 2.1 Инструкции № 174н, п. 3 Инструкции № 183н, абзац 1 п. 2 раздела V Указаний № 65н)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1.4. Организация дополнительного аналитического учета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1.4.1. Аналитический учет по отдельным видам основных средств обеспечивается путем открытия дополнительных аналитических счетов (субконто) к счетам 0 101 00 000, 0 111 00 000 и </w:t>
      </w:r>
      <w:proofErr w:type="spellStart"/>
      <w:r w:rsidRPr="008066C5">
        <w:rPr>
          <w:rFonts w:ascii="Times New Roman" w:hAnsi="Times New Roman" w:cs="Times New Roman"/>
          <w:sz w:val="24"/>
          <w:szCs w:val="24"/>
        </w:rPr>
        <w:t>забалансовым</w:t>
      </w:r>
      <w:proofErr w:type="spellEnd"/>
      <w:r w:rsidRPr="008066C5">
        <w:rPr>
          <w:rFonts w:ascii="Times New Roman" w:hAnsi="Times New Roman" w:cs="Times New Roman"/>
          <w:sz w:val="24"/>
          <w:szCs w:val="24"/>
        </w:rPr>
        <w:t xml:space="preserve"> счетам 25, 26:</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Операционная аренда»;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Финансовая аренда»;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Льготная аренда»;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Безвозмездное пользование».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w:t>
      </w:r>
      <w:r w:rsidR="00304133">
        <w:rPr>
          <w:rFonts w:ascii="Times New Roman" w:hAnsi="Times New Roman" w:cs="Times New Roman"/>
          <w:sz w:val="24"/>
          <w:szCs w:val="24"/>
        </w:rPr>
        <w:t xml:space="preserve"> </w:t>
      </w:r>
      <w:r w:rsidRPr="008066C5">
        <w:rPr>
          <w:rFonts w:ascii="Times New Roman" w:hAnsi="Times New Roman" w:cs="Times New Roman"/>
          <w:sz w:val="24"/>
          <w:szCs w:val="24"/>
        </w:rPr>
        <w:t>целью раскрытия информации в Пояснительной записке к счетам учета основных сре</w:t>
      </w:r>
      <w:proofErr w:type="gramStart"/>
      <w:r w:rsidRPr="008066C5">
        <w:rPr>
          <w:rFonts w:ascii="Times New Roman" w:hAnsi="Times New Roman" w:cs="Times New Roman"/>
          <w:sz w:val="24"/>
          <w:szCs w:val="24"/>
        </w:rPr>
        <w:t>дств вв</w:t>
      </w:r>
      <w:proofErr w:type="gramEnd"/>
      <w:r w:rsidRPr="008066C5">
        <w:rPr>
          <w:rFonts w:ascii="Times New Roman" w:hAnsi="Times New Roman" w:cs="Times New Roman"/>
          <w:sz w:val="24"/>
          <w:szCs w:val="24"/>
        </w:rPr>
        <w:t>одится дополнительная аналитика (субконто):</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В эксплуатации»;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 xml:space="preserve">В запасе (на складе) - </w:t>
      </w:r>
      <w:proofErr w:type="gramStart"/>
      <w:r w:rsidRPr="008066C5">
        <w:rPr>
          <w:rFonts w:ascii="Times New Roman" w:hAnsi="Times New Roman" w:cs="Times New Roman"/>
          <w:sz w:val="24"/>
          <w:szCs w:val="24"/>
        </w:rPr>
        <w:t>новые</w:t>
      </w:r>
      <w:proofErr w:type="gramEnd"/>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На консервации»;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175710">
        <w:rPr>
          <w:rFonts w:ascii="Times New Roman" w:hAnsi="Times New Roman" w:cs="Times New Roman"/>
          <w:sz w:val="24"/>
          <w:szCs w:val="24"/>
        </w:rPr>
        <w:t>«</w:t>
      </w:r>
      <w:proofErr w:type="gramStart"/>
      <w:r w:rsidRPr="008066C5">
        <w:rPr>
          <w:rFonts w:ascii="Times New Roman" w:hAnsi="Times New Roman" w:cs="Times New Roman"/>
          <w:sz w:val="24"/>
          <w:szCs w:val="24"/>
        </w:rPr>
        <w:t>Поступившие</w:t>
      </w:r>
      <w:proofErr w:type="gramEnd"/>
      <w:r w:rsidRPr="008066C5">
        <w:rPr>
          <w:rFonts w:ascii="Times New Roman" w:hAnsi="Times New Roman" w:cs="Times New Roman"/>
          <w:sz w:val="24"/>
          <w:szCs w:val="24"/>
        </w:rPr>
        <w:t xml:space="preserve"> в результате </w:t>
      </w:r>
      <w:proofErr w:type="spellStart"/>
      <w:r w:rsidRPr="008066C5">
        <w:rPr>
          <w:rFonts w:ascii="Times New Roman" w:hAnsi="Times New Roman" w:cs="Times New Roman"/>
          <w:sz w:val="24"/>
          <w:szCs w:val="24"/>
        </w:rPr>
        <w:t>реклассификации</w:t>
      </w:r>
      <w:proofErr w:type="spellEnd"/>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8066C5">
        <w:rPr>
          <w:rFonts w:ascii="Times New Roman" w:hAnsi="Times New Roman" w:cs="Times New Roman"/>
          <w:sz w:val="24"/>
          <w:szCs w:val="24"/>
        </w:rPr>
        <w:t>- </w:t>
      </w:r>
      <w:r w:rsidR="00175710">
        <w:rPr>
          <w:rFonts w:ascii="Times New Roman" w:hAnsi="Times New Roman" w:cs="Times New Roman"/>
          <w:sz w:val="24"/>
          <w:szCs w:val="24"/>
        </w:rPr>
        <w:t>«</w:t>
      </w:r>
      <w:r w:rsidRPr="008066C5">
        <w:rPr>
          <w:rFonts w:ascii="Times New Roman" w:hAnsi="Times New Roman" w:cs="Times New Roman"/>
          <w:sz w:val="24"/>
          <w:szCs w:val="24"/>
        </w:rPr>
        <w:t xml:space="preserve">Выведенные из эксплуатации» (субконто для обособленного учета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02).</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Объекты культурного наследия учитываются на специальном аналитическом счете (субконто) «Активы культурного наследия» соответствующих счетов учета основных средств.</w:t>
      </w:r>
    </w:p>
    <w:p w:rsidR="00C35125" w:rsidRPr="008500BC" w:rsidRDefault="00C35125" w:rsidP="008066C5">
      <w:pPr>
        <w:autoSpaceDE w:val="0"/>
        <w:autoSpaceDN w:val="0"/>
        <w:adjustRightInd w:val="0"/>
        <w:spacing w:after="0" w:line="240" w:lineRule="auto"/>
        <w:rPr>
          <w:rFonts w:ascii="Times New Roman" w:hAnsi="Times New Roman" w:cs="Times New Roman"/>
          <w:i/>
          <w:sz w:val="24"/>
          <w:szCs w:val="24"/>
        </w:rPr>
      </w:pPr>
      <w:r w:rsidRPr="008500BC">
        <w:rPr>
          <w:rFonts w:ascii="Times New Roman" w:hAnsi="Times New Roman" w:cs="Times New Roman"/>
          <w:i/>
          <w:sz w:val="24"/>
          <w:szCs w:val="24"/>
        </w:rPr>
        <w:t>(Основание: п.п. 7, 51, 56 стандарта «Основные средства»)</w:t>
      </w:r>
    </w:p>
    <w:p w:rsidR="008500BC" w:rsidRDefault="008500BC"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79677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1.4.2. Для отражения реальной задолженности и проведения сверок с контрагентами по </w:t>
      </w:r>
      <w:r w:rsidRPr="00796773">
        <w:rPr>
          <w:rFonts w:ascii="Times New Roman" w:hAnsi="Times New Roman" w:cs="Times New Roman"/>
          <w:sz w:val="24"/>
          <w:szCs w:val="24"/>
        </w:rPr>
        <w:t xml:space="preserve">договорам операционной и финансовой аренды аналитический учет обеспечивается путем открытия </w:t>
      </w:r>
    </w:p>
    <w:p w:rsidR="00C35125" w:rsidRPr="0079677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96773">
        <w:rPr>
          <w:rFonts w:ascii="Times New Roman" w:hAnsi="Times New Roman" w:cs="Times New Roman"/>
          <w:bCs/>
          <w:sz w:val="24"/>
          <w:szCs w:val="24"/>
        </w:rPr>
        <w:t>- </w:t>
      </w:r>
      <w:proofErr w:type="gramStart"/>
      <w:r w:rsidRPr="00796773">
        <w:rPr>
          <w:rFonts w:ascii="Times New Roman" w:hAnsi="Times New Roman" w:cs="Times New Roman"/>
          <w:bCs/>
          <w:sz w:val="24"/>
          <w:szCs w:val="24"/>
        </w:rPr>
        <w:t>отдельного</w:t>
      </w:r>
      <w:proofErr w:type="gramEnd"/>
      <w:r w:rsidRPr="00796773">
        <w:rPr>
          <w:rFonts w:ascii="Times New Roman" w:hAnsi="Times New Roman" w:cs="Times New Roman"/>
          <w:bCs/>
          <w:sz w:val="24"/>
          <w:szCs w:val="24"/>
        </w:rPr>
        <w:t xml:space="preserve"> субконто на сч</w:t>
      </w:r>
      <w:r w:rsidR="00796773">
        <w:rPr>
          <w:rFonts w:ascii="Times New Roman" w:hAnsi="Times New Roman" w:cs="Times New Roman"/>
          <w:bCs/>
          <w:sz w:val="24"/>
          <w:szCs w:val="24"/>
        </w:rPr>
        <w:t>ете 0 205 00 000 (0 302 00 000).</w:t>
      </w:r>
    </w:p>
    <w:p w:rsidR="00C35125" w:rsidRPr="008500BC" w:rsidRDefault="00C35125" w:rsidP="008066C5">
      <w:pPr>
        <w:autoSpaceDE w:val="0"/>
        <w:autoSpaceDN w:val="0"/>
        <w:adjustRightInd w:val="0"/>
        <w:spacing w:after="0" w:line="240" w:lineRule="auto"/>
        <w:rPr>
          <w:rFonts w:ascii="Times New Roman" w:hAnsi="Times New Roman" w:cs="Times New Roman"/>
          <w:i/>
          <w:sz w:val="24"/>
          <w:szCs w:val="24"/>
        </w:rPr>
      </w:pPr>
      <w:r w:rsidRPr="008500BC">
        <w:rPr>
          <w:rFonts w:ascii="Times New Roman" w:hAnsi="Times New Roman" w:cs="Times New Roman"/>
          <w:i/>
          <w:sz w:val="24"/>
          <w:szCs w:val="24"/>
        </w:rPr>
        <w:t>(Основание: п. 32 стандарта «Аренда»)</w:t>
      </w:r>
    </w:p>
    <w:p w:rsidR="008500BC" w:rsidRDefault="008500BC"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1.4.3. Обособленный учет процентных доходов и расходов, условных арендных платежей, а также результатов переоценки обеспечивается на дополнительных аналитических счетах (субконто) к счету 0 401 00 00.</w:t>
      </w:r>
    </w:p>
    <w:p w:rsidR="00C35125" w:rsidRPr="008500BC" w:rsidRDefault="00C35125" w:rsidP="008066C5">
      <w:pPr>
        <w:autoSpaceDE w:val="0"/>
        <w:autoSpaceDN w:val="0"/>
        <w:adjustRightInd w:val="0"/>
        <w:spacing w:after="0" w:line="240" w:lineRule="auto"/>
        <w:rPr>
          <w:rFonts w:ascii="Times New Roman" w:hAnsi="Times New Roman" w:cs="Times New Roman"/>
          <w:i/>
          <w:sz w:val="24"/>
          <w:szCs w:val="24"/>
        </w:rPr>
      </w:pPr>
      <w:proofErr w:type="gramStart"/>
      <w:r w:rsidRPr="008500BC">
        <w:rPr>
          <w:rFonts w:ascii="Times New Roman" w:hAnsi="Times New Roman" w:cs="Times New Roman"/>
          <w:i/>
          <w:sz w:val="24"/>
          <w:szCs w:val="24"/>
        </w:rPr>
        <w:t>(Основание: п.п. 30, 51, 56 стандарта «Основные средства», п. 32 стандарта «Аренда»).</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8500BC">
        <w:rPr>
          <w:rFonts w:ascii="Times New Roman" w:hAnsi="Times New Roman" w:cs="Times New Roman"/>
          <w:sz w:val="24"/>
          <w:szCs w:val="24"/>
        </w:rPr>
        <w:t>5</w:t>
      </w:r>
      <w:r w:rsidRPr="008066C5">
        <w:rPr>
          <w:rFonts w:ascii="Times New Roman" w:hAnsi="Times New Roman" w:cs="Times New Roman"/>
          <w:sz w:val="24"/>
          <w:szCs w:val="24"/>
        </w:rPr>
        <w:t>. В целях ведения бухгалтерского учета применяются: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унифицированные формы первичных учетных документов и регистров бухгалтерского учета, включенные в перечни, утвержденные Приказом № 52н, а также формы, утвержденные непосредственно данным приказом;</w:t>
      </w:r>
    </w:p>
    <w:p w:rsidR="00C35125" w:rsidRPr="007B166D"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унифицированные формы первичных учетных документов и регистров бухгалтерского </w:t>
      </w:r>
      <w:r w:rsidRPr="007B166D">
        <w:rPr>
          <w:rFonts w:ascii="Times New Roman" w:hAnsi="Times New Roman" w:cs="Times New Roman"/>
          <w:sz w:val="24"/>
          <w:szCs w:val="24"/>
        </w:rPr>
        <w:t>учета, дополненные реквизитами (строками, графами), образцы которых приведены в Приложении № </w:t>
      </w:r>
      <w:r w:rsidR="008500BC" w:rsidRPr="007B166D">
        <w:rPr>
          <w:rFonts w:ascii="Times New Roman" w:hAnsi="Times New Roman" w:cs="Times New Roman"/>
          <w:sz w:val="24"/>
          <w:szCs w:val="24"/>
        </w:rPr>
        <w:t>2</w:t>
      </w:r>
      <w:r w:rsidRPr="007B166D">
        <w:rPr>
          <w:rFonts w:ascii="Times New Roman" w:hAnsi="Times New Roman" w:cs="Times New Roman"/>
          <w:sz w:val="24"/>
          <w:szCs w:val="24"/>
        </w:rPr>
        <w:t xml:space="preserve"> к учетной политике;</w:t>
      </w:r>
    </w:p>
    <w:p w:rsidR="00C35125" w:rsidRPr="007B166D"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B166D">
        <w:rPr>
          <w:rFonts w:ascii="Times New Roman" w:hAnsi="Times New Roman" w:cs="Times New Roman"/>
          <w:sz w:val="24"/>
          <w:szCs w:val="24"/>
        </w:rPr>
        <w:t>- формы первичных учетных документов, разработанных в организации, образцы которых приведены в Приложении № </w:t>
      </w:r>
      <w:r w:rsidR="008500BC" w:rsidRPr="007B166D">
        <w:rPr>
          <w:rFonts w:ascii="Times New Roman" w:hAnsi="Times New Roman" w:cs="Times New Roman"/>
          <w:sz w:val="24"/>
          <w:szCs w:val="24"/>
        </w:rPr>
        <w:t>3</w:t>
      </w:r>
      <w:r w:rsidRPr="007B166D">
        <w:rPr>
          <w:rFonts w:ascii="Times New Roman" w:hAnsi="Times New Roman" w:cs="Times New Roman"/>
          <w:sz w:val="24"/>
          <w:szCs w:val="24"/>
        </w:rPr>
        <w:t>к учетной политике;</w:t>
      </w:r>
    </w:p>
    <w:p w:rsidR="00C35125" w:rsidRPr="007B166D"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B166D">
        <w:rPr>
          <w:rFonts w:ascii="Times New Roman" w:hAnsi="Times New Roman" w:cs="Times New Roman"/>
          <w:sz w:val="24"/>
          <w:szCs w:val="24"/>
        </w:rPr>
        <w:t xml:space="preserve">- формы регистров бухгалтерского учета и иных документов бухгалтерского учета, разработанных в организации, образцы которых приведены в Приложении № </w:t>
      </w:r>
      <w:r w:rsidR="008500BC" w:rsidRPr="007B166D">
        <w:rPr>
          <w:rFonts w:ascii="Times New Roman" w:hAnsi="Times New Roman" w:cs="Times New Roman"/>
          <w:sz w:val="24"/>
          <w:szCs w:val="24"/>
        </w:rPr>
        <w:t>4</w:t>
      </w:r>
      <w:r w:rsidRPr="007B166D">
        <w:rPr>
          <w:rFonts w:ascii="Times New Roman" w:hAnsi="Times New Roman" w:cs="Times New Roman"/>
          <w:sz w:val="24"/>
          <w:szCs w:val="24"/>
        </w:rPr>
        <w:t xml:space="preserve"> к учетной политике.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B166D">
        <w:rPr>
          <w:rFonts w:ascii="Times New Roman" w:hAnsi="Times New Roman" w:cs="Times New Roman"/>
          <w:sz w:val="24"/>
          <w:szCs w:val="24"/>
        </w:rPr>
        <w:t>Операции, для которых не предусмотрено составление унифицированных</w:t>
      </w:r>
      <w:r w:rsidRPr="008066C5">
        <w:rPr>
          <w:rFonts w:ascii="Times New Roman" w:hAnsi="Times New Roman" w:cs="Times New Roman"/>
          <w:sz w:val="24"/>
          <w:szCs w:val="24"/>
        </w:rPr>
        <w:t xml:space="preserve"> форм первичных документов или форм первичных документов, разработанных организацией, оформляются Бухгалтерской справкой (ф. 0504833). При необходимости к Бухгалтерской справке (ф. 0504833) прилагаются расчет и (или) оформленное в установленном порядке «Профессиональное суждение». Подобным образом </w:t>
      </w:r>
      <w:proofErr w:type="gramStart"/>
      <w:r w:rsidRPr="008066C5">
        <w:rPr>
          <w:rFonts w:ascii="Times New Roman" w:hAnsi="Times New Roman" w:cs="Times New Roman"/>
          <w:sz w:val="24"/>
          <w:szCs w:val="24"/>
        </w:rPr>
        <w:t>оформляются</w:t>
      </w:r>
      <w:proofErr w:type="gramEnd"/>
      <w:r w:rsidRPr="008066C5">
        <w:rPr>
          <w:rFonts w:ascii="Times New Roman" w:hAnsi="Times New Roman" w:cs="Times New Roman"/>
          <w:sz w:val="24"/>
          <w:szCs w:val="24"/>
        </w:rPr>
        <w:t xml:space="preserve"> в том числе операции по изменению стоимостных оценок объектов учета, при досрочном расторжении договоров пользования, </w:t>
      </w:r>
      <w:proofErr w:type="spellStart"/>
      <w:r w:rsidRPr="008066C5">
        <w:rPr>
          <w:rFonts w:ascii="Times New Roman" w:hAnsi="Times New Roman" w:cs="Times New Roman"/>
          <w:sz w:val="24"/>
          <w:szCs w:val="24"/>
        </w:rPr>
        <w:t>реклассификации</w:t>
      </w:r>
      <w:proofErr w:type="spellEnd"/>
      <w:r w:rsidRPr="008066C5">
        <w:rPr>
          <w:rFonts w:ascii="Times New Roman" w:hAnsi="Times New Roman" w:cs="Times New Roman"/>
          <w:sz w:val="24"/>
          <w:szCs w:val="24"/>
        </w:rPr>
        <w:t xml:space="preserve"> объектов учета.</w:t>
      </w:r>
    </w:p>
    <w:p w:rsidR="00C35125" w:rsidRPr="008500BC" w:rsidRDefault="00C35125" w:rsidP="008500BC">
      <w:pPr>
        <w:autoSpaceDE w:val="0"/>
        <w:autoSpaceDN w:val="0"/>
        <w:adjustRightInd w:val="0"/>
        <w:spacing w:after="0" w:line="240" w:lineRule="auto"/>
        <w:jc w:val="both"/>
        <w:rPr>
          <w:rFonts w:ascii="Times New Roman" w:hAnsi="Times New Roman" w:cs="Times New Roman"/>
          <w:i/>
          <w:sz w:val="24"/>
          <w:szCs w:val="24"/>
        </w:rPr>
      </w:pPr>
      <w:r w:rsidRPr="008500BC">
        <w:rPr>
          <w:rFonts w:ascii="Times New Roman" w:hAnsi="Times New Roman" w:cs="Times New Roman"/>
          <w:i/>
          <w:sz w:val="24"/>
          <w:szCs w:val="24"/>
        </w:rPr>
        <w:t>(Основание: ч. 2 ст. 9, ч. 5 ст. 10 Закона № 402-ФЗ, п. 25 федерального стандарта «Концептуальные основы ...», п.п. , 6, 7, 11 Инструкции № 157н)</w:t>
      </w:r>
    </w:p>
    <w:p w:rsidR="00C35125" w:rsidRPr="008500BC" w:rsidRDefault="00C35125" w:rsidP="008500BC">
      <w:pPr>
        <w:autoSpaceDE w:val="0"/>
        <w:autoSpaceDN w:val="0"/>
        <w:adjustRightInd w:val="0"/>
        <w:spacing w:after="0" w:line="240" w:lineRule="auto"/>
        <w:ind w:firstLine="720"/>
        <w:jc w:val="both"/>
        <w:rPr>
          <w:rFonts w:ascii="Times New Roman" w:hAnsi="Times New Roman" w:cs="Times New Roman"/>
          <w:i/>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8500BC">
        <w:rPr>
          <w:rFonts w:ascii="Times New Roman" w:hAnsi="Times New Roman" w:cs="Times New Roman"/>
          <w:sz w:val="24"/>
          <w:szCs w:val="24"/>
        </w:rPr>
        <w:t>6</w:t>
      </w:r>
      <w:r w:rsidRPr="008066C5">
        <w:rPr>
          <w:rFonts w:ascii="Times New Roman" w:hAnsi="Times New Roman" w:cs="Times New Roman"/>
          <w:sz w:val="24"/>
          <w:szCs w:val="24"/>
        </w:rPr>
        <w:t>. Предоставить право подписи первичных учетных документов должностным лицам согласно Приложению № </w:t>
      </w:r>
      <w:r w:rsidR="008500BC">
        <w:rPr>
          <w:rFonts w:ascii="Times New Roman" w:hAnsi="Times New Roman" w:cs="Times New Roman"/>
          <w:sz w:val="24"/>
          <w:szCs w:val="24"/>
        </w:rPr>
        <w:t>5.</w:t>
      </w:r>
    </w:p>
    <w:p w:rsidR="00C35125" w:rsidRPr="008500BC" w:rsidRDefault="00C35125" w:rsidP="008500BC">
      <w:pPr>
        <w:autoSpaceDE w:val="0"/>
        <w:autoSpaceDN w:val="0"/>
        <w:adjustRightInd w:val="0"/>
        <w:spacing w:after="0" w:line="240" w:lineRule="auto"/>
        <w:jc w:val="both"/>
        <w:rPr>
          <w:rFonts w:ascii="Times New Roman" w:hAnsi="Times New Roman" w:cs="Times New Roman"/>
          <w:i/>
          <w:sz w:val="24"/>
          <w:szCs w:val="24"/>
        </w:rPr>
      </w:pPr>
      <w:proofErr w:type="gramStart"/>
      <w:r w:rsidRPr="008500BC">
        <w:rPr>
          <w:rFonts w:ascii="Times New Roman" w:hAnsi="Times New Roman" w:cs="Times New Roman"/>
          <w:i/>
          <w:sz w:val="24"/>
          <w:szCs w:val="24"/>
        </w:rPr>
        <w:t>(Основание: п. п. 6, 7 ч. 2 ст. 9 Закона № 402-ФЗ, п. 26 федерального стандарта «Концептуальные основы ..., п.п. 7, 8 Инструкции № 157н)</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765C9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8500BC">
        <w:rPr>
          <w:rFonts w:ascii="Times New Roman" w:hAnsi="Times New Roman" w:cs="Times New Roman"/>
          <w:sz w:val="24"/>
          <w:szCs w:val="24"/>
        </w:rPr>
        <w:t>.7</w:t>
      </w:r>
      <w:r w:rsidRPr="008066C5">
        <w:rPr>
          <w:rFonts w:ascii="Times New Roman" w:hAnsi="Times New Roman" w:cs="Times New Roman"/>
          <w:sz w:val="24"/>
          <w:szCs w:val="24"/>
        </w:rPr>
        <w:t xml:space="preserve">. Обработку первичных учетных документов, формирование регистров бухгалтерского учета, а также отражение фактов хозяйственной жизни по соответствующим счетам Рабочего плана </w:t>
      </w:r>
      <w:r w:rsidRPr="00765C9A">
        <w:rPr>
          <w:rFonts w:ascii="Times New Roman" w:hAnsi="Times New Roman" w:cs="Times New Roman"/>
          <w:sz w:val="24"/>
          <w:szCs w:val="24"/>
        </w:rPr>
        <w:t xml:space="preserve">счетов осуществлять с применением </w:t>
      </w:r>
      <w:r w:rsidR="008500BC" w:rsidRPr="00765C9A">
        <w:rPr>
          <w:rFonts w:ascii="Times New Roman" w:hAnsi="Times New Roman" w:cs="Times New Roman"/>
          <w:sz w:val="24"/>
          <w:szCs w:val="24"/>
        </w:rPr>
        <w:t xml:space="preserve">программных продуктов «НПО </w:t>
      </w:r>
      <w:proofErr w:type="spellStart"/>
      <w:r w:rsidR="008500BC" w:rsidRPr="00765C9A">
        <w:rPr>
          <w:rFonts w:ascii="Times New Roman" w:hAnsi="Times New Roman" w:cs="Times New Roman"/>
          <w:sz w:val="24"/>
          <w:szCs w:val="24"/>
        </w:rPr>
        <w:t>Криста</w:t>
      </w:r>
      <w:proofErr w:type="spellEnd"/>
      <w:r w:rsidR="008500BC" w:rsidRPr="00765C9A">
        <w:rPr>
          <w:rFonts w:ascii="Times New Roman" w:hAnsi="Times New Roman" w:cs="Times New Roman"/>
          <w:sz w:val="24"/>
          <w:szCs w:val="24"/>
        </w:rPr>
        <w:t>»</w:t>
      </w:r>
      <w:r w:rsidRPr="00765C9A">
        <w:rPr>
          <w:rFonts w:ascii="Times New Roman" w:hAnsi="Times New Roman" w:cs="Times New Roman"/>
          <w:sz w:val="24"/>
          <w:szCs w:val="24"/>
        </w:rPr>
        <w:t>. Первичные учетные документы и (или) регистры бухгалтерского учета оформляются:</w:t>
      </w:r>
    </w:p>
    <w:p w:rsidR="00C35125" w:rsidRPr="00765C9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65C9A">
        <w:rPr>
          <w:rFonts w:ascii="Times New Roman" w:hAnsi="Times New Roman" w:cs="Times New Roman"/>
          <w:bCs/>
          <w:sz w:val="24"/>
          <w:szCs w:val="24"/>
        </w:rPr>
        <w:t>- на бумажных носителях и на машинных носителях (в виде электронного документа с использованием квалифи</w:t>
      </w:r>
      <w:r w:rsidR="00765C9A">
        <w:rPr>
          <w:rFonts w:ascii="Times New Roman" w:hAnsi="Times New Roman" w:cs="Times New Roman"/>
          <w:bCs/>
          <w:sz w:val="24"/>
          <w:szCs w:val="24"/>
        </w:rPr>
        <w:t>цированной электронной подписи).</w:t>
      </w:r>
    </w:p>
    <w:p w:rsidR="00C35125" w:rsidRPr="00765C9A" w:rsidRDefault="00C35125" w:rsidP="00D23022">
      <w:pPr>
        <w:autoSpaceDE w:val="0"/>
        <w:autoSpaceDN w:val="0"/>
        <w:adjustRightInd w:val="0"/>
        <w:spacing w:after="0" w:line="240" w:lineRule="auto"/>
        <w:ind w:firstLine="720"/>
        <w:jc w:val="both"/>
        <w:rPr>
          <w:rFonts w:ascii="Times New Roman" w:hAnsi="Times New Roman" w:cs="Times New Roman"/>
          <w:sz w:val="24"/>
          <w:szCs w:val="24"/>
        </w:rPr>
      </w:pPr>
      <w:r w:rsidRPr="00765C9A">
        <w:rPr>
          <w:rFonts w:ascii="Times New Roman" w:hAnsi="Times New Roman" w:cs="Times New Roman"/>
          <w:sz w:val="24"/>
          <w:szCs w:val="24"/>
        </w:rPr>
        <w:t>Заполнение учетных документов и (или) регистров бухгалтерского учета на бум</w:t>
      </w:r>
      <w:r w:rsidR="00D23022" w:rsidRPr="00765C9A">
        <w:rPr>
          <w:rFonts w:ascii="Times New Roman" w:hAnsi="Times New Roman" w:cs="Times New Roman"/>
          <w:sz w:val="24"/>
          <w:szCs w:val="24"/>
        </w:rPr>
        <w:t>ажных носителях осуществляется:</w:t>
      </w:r>
    </w:p>
    <w:p w:rsidR="00C35125" w:rsidRPr="00765C9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65C9A">
        <w:rPr>
          <w:rFonts w:ascii="Times New Roman" w:hAnsi="Times New Roman" w:cs="Times New Roman"/>
          <w:bCs/>
          <w:sz w:val="24"/>
          <w:szCs w:val="24"/>
        </w:rPr>
        <w:t>- смешанным способом</w:t>
      </w:r>
      <w:r w:rsidR="00D23022" w:rsidRPr="00765C9A">
        <w:rPr>
          <w:rFonts w:ascii="Times New Roman" w:hAnsi="Times New Roman" w:cs="Times New Roman"/>
          <w:sz w:val="24"/>
          <w:szCs w:val="24"/>
        </w:rPr>
        <w:t>.</w:t>
      </w:r>
    </w:p>
    <w:p w:rsidR="00412FDC" w:rsidRDefault="00412FDC"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Включение учетных данных в Журналы операций, а также нумерация Журналов операций осуществляется </w:t>
      </w:r>
      <w:r w:rsidRPr="00B559F0">
        <w:rPr>
          <w:rFonts w:ascii="Times New Roman" w:hAnsi="Times New Roman" w:cs="Times New Roman"/>
          <w:sz w:val="24"/>
          <w:szCs w:val="24"/>
        </w:rPr>
        <w:t>согласно Приложению №</w:t>
      </w:r>
      <w:r w:rsidR="00765C9A" w:rsidRPr="00B559F0">
        <w:rPr>
          <w:rFonts w:ascii="Times New Roman" w:hAnsi="Times New Roman" w:cs="Times New Roman"/>
          <w:sz w:val="24"/>
          <w:szCs w:val="24"/>
        </w:rPr>
        <w:t xml:space="preserve"> 4</w:t>
      </w:r>
      <w:r w:rsidRPr="00B559F0">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 xml:space="preserve">Документы, предоставляемые (получаемые) </w:t>
      </w:r>
      <w:proofErr w:type="gramStart"/>
      <w:r w:rsidRPr="008066C5">
        <w:rPr>
          <w:rFonts w:ascii="Times New Roman" w:hAnsi="Times New Roman" w:cs="Times New Roman"/>
          <w:sz w:val="24"/>
          <w:szCs w:val="24"/>
        </w:rPr>
        <w:t>в</w:t>
      </w:r>
      <w:proofErr w:type="gramEnd"/>
      <w:r w:rsidRPr="008066C5">
        <w:rPr>
          <w:rFonts w:ascii="Times New Roman" w:hAnsi="Times New Roman" w:cs="Times New Roman"/>
          <w:sz w:val="24"/>
          <w:szCs w:val="24"/>
        </w:rPr>
        <w:t xml:space="preserve"> (</w:t>
      </w:r>
      <w:proofErr w:type="gramStart"/>
      <w:r w:rsidRPr="008066C5">
        <w:rPr>
          <w:rFonts w:ascii="Times New Roman" w:hAnsi="Times New Roman" w:cs="Times New Roman"/>
          <w:sz w:val="24"/>
          <w:szCs w:val="24"/>
        </w:rPr>
        <w:t>от</w:t>
      </w:r>
      <w:proofErr w:type="gramEnd"/>
      <w:r w:rsidRPr="008066C5">
        <w:rPr>
          <w:rFonts w:ascii="Times New Roman" w:hAnsi="Times New Roman" w:cs="Times New Roman"/>
          <w:sz w:val="24"/>
          <w:szCs w:val="24"/>
        </w:rPr>
        <w:t xml:space="preserve">) орган казначейства (финансовый орган), осуществляющий ведение лицевых счетов, в электронном виде с применением квалифицированной электронной подписи, хранятся </w:t>
      </w:r>
      <w:r w:rsidR="00412FDC">
        <w:rPr>
          <w:rFonts w:ascii="Times New Roman" w:hAnsi="Times New Roman" w:cs="Times New Roman"/>
          <w:sz w:val="24"/>
          <w:szCs w:val="24"/>
        </w:rPr>
        <w:t xml:space="preserve">в электронном виде. </w:t>
      </w:r>
    </w:p>
    <w:p w:rsidR="00C35125" w:rsidRPr="00412FDC" w:rsidRDefault="00C35125" w:rsidP="00412FDC">
      <w:pPr>
        <w:autoSpaceDE w:val="0"/>
        <w:autoSpaceDN w:val="0"/>
        <w:adjustRightInd w:val="0"/>
        <w:spacing w:after="0" w:line="240" w:lineRule="auto"/>
        <w:jc w:val="both"/>
        <w:rPr>
          <w:rFonts w:ascii="Times New Roman" w:hAnsi="Times New Roman" w:cs="Times New Roman"/>
          <w:i/>
          <w:sz w:val="24"/>
          <w:szCs w:val="24"/>
        </w:rPr>
      </w:pPr>
      <w:r w:rsidRPr="00412FDC">
        <w:rPr>
          <w:rFonts w:ascii="Times New Roman" w:hAnsi="Times New Roman" w:cs="Times New Roman"/>
          <w:i/>
          <w:sz w:val="24"/>
          <w:szCs w:val="24"/>
        </w:rPr>
        <w:t xml:space="preserve">(Основание: ч. 5 ст. 9, ч. 6 ст.10, ч. 3 ст. 29 Закона № 402, п. 32 федерального стандарта «Концептуальные основы ...», </w:t>
      </w:r>
      <w:proofErr w:type="spellStart"/>
      <w:r w:rsidRPr="00412FDC">
        <w:rPr>
          <w:rFonts w:ascii="Times New Roman" w:hAnsi="Times New Roman" w:cs="Times New Roman"/>
          <w:i/>
          <w:sz w:val="24"/>
          <w:szCs w:val="24"/>
        </w:rPr>
        <w:t>п</w:t>
      </w:r>
      <w:proofErr w:type="gramStart"/>
      <w:r w:rsidRPr="00412FDC">
        <w:rPr>
          <w:rFonts w:ascii="Times New Roman" w:hAnsi="Times New Roman" w:cs="Times New Roman"/>
          <w:i/>
          <w:sz w:val="24"/>
          <w:szCs w:val="24"/>
        </w:rPr>
        <w:t>.п</w:t>
      </w:r>
      <w:proofErr w:type="spellEnd"/>
      <w:proofErr w:type="gramEnd"/>
      <w:r w:rsidRPr="00412FDC">
        <w:rPr>
          <w:rFonts w:ascii="Times New Roman" w:hAnsi="Times New Roman" w:cs="Times New Roman"/>
          <w:i/>
          <w:sz w:val="24"/>
          <w:szCs w:val="24"/>
        </w:rPr>
        <w:t xml:space="preserve"> 7, 9, 14, 19 Инструкции № 157н, Методические указания по применению форм первичных учетных документов и регистров бухгалтерского учета, утв. приказом Минфина России от 30.03.2015 № 52н)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 w:name="sub_17"/>
      <w:r w:rsidRPr="008066C5">
        <w:rPr>
          <w:rFonts w:ascii="Times New Roman" w:hAnsi="Times New Roman" w:cs="Times New Roman"/>
          <w:sz w:val="24"/>
          <w:szCs w:val="24"/>
        </w:rPr>
        <w:t>1.</w:t>
      </w:r>
      <w:r w:rsidR="00412FDC">
        <w:rPr>
          <w:rFonts w:ascii="Times New Roman" w:hAnsi="Times New Roman" w:cs="Times New Roman"/>
          <w:sz w:val="24"/>
          <w:szCs w:val="24"/>
        </w:rPr>
        <w:t>8</w:t>
      </w:r>
      <w:r w:rsidRPr="008066C5">
        <w:rPr>
          <w:rFonts w:ascii="Times New Roman" w:hAnsi="Times New Roman" w:cs="Times New Roman"/>
          <w:sz w:val="24"/>
          <w:szCs w:val="24"/>
        </w:rPr>
        <w:t>. Проверка правильности записей, произведенных по счетам аналитического учета, с данными счетов учета основных средств, непроизведенных, нематериальных активов, материалов по Главной книге (ф. 0504072) осуществляется ежеквартально путем составления Оборотной ведомости (ф. 0504035). Сверка аналитических данных по счетам учета финансовых активов и обязательств с данными Главной книги (ф. 0504072) осуществляется по мере необходимости путем составления Оборотной ведомости (ф. 0504036).</w:t>
      </w:r>
    </w:p>
    <w:bookmarkEnd w:id="1"/>
    <w:p w:rsidR="00C35125" w:rsidRPr="00412FDC" w:rsidRDefault="00C35125" w:rsidP="00412FDC">
      <w:pPr>
        <w:autoSpaceDE w:val="0"/>
        <w:autoSpaceDN w:val="0"/>
        <w:adjustRightInd w:val="0"/>
        <w:spacing w:after="0" w:line="240" w:lineRule="auto"/>
        <w:jc w:val="both"/>
        <w:rPr>
          <w:rFonts w:ascii="Times New Roman" w:hAnsi="Times New Roman" w:cs="Times New Roman"/>
          <w:i/>
          <w:sz w:val="24"/>
          <w:szCs w:val="24"/>
        </w:rPr>
      </w:pPr>
      <w:proofErr w:type="gramStart"/>
      <w:r w:rsidRPr="00412FDC">
        <w:rPr>
          <w:rFonts w:ascii="Times New Roman" w:hAnsi="Times New Roman" w:cs="Times New Roman"/>
          <w:i/>
          <w:sz w:val="24"/>
          <w:szCs w:val="24"/>
        </w:rPr>
        <w:t>(Основание:</w:t>
      </w:r>
      <w:proofErr w:type="gramEnd"/>
      <w:r w:rsidRPr="00412FDC">
        <w:rPr>
          <w:rFonts w:ascii="Times New Roman" w:hAnsi="Times New Roman" w:cs="Times New Roman"/>
          <w:i/>
          <w:sz w:val="24"/>
          <w:szCs w:val="24"/>
        </w:rPr>
        <w:t xml:space="preserve"> </w:t>
      </w:r>
      <w:proofErr w:type="gramStart"/>
      <w:r w:rsidRPr="00412FDC">
        <w:rPr>
          <w:rFonts w:ascii="Times New Roman" w:hAnsi="Times New Roman" w:cs="Times New Roman"/>
          <w:i/>
          <w:sz w:val="24"/>
          <w:szCs w:val="24"/>
        </w:rPr>
        <w:t>Приложение № 5 к Приказу № 52н)</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412FDC">
        <w:rPr>
          <w:rFonts w:ascii="Times New Roman" w:hAnsi="Times New Roman" w:cs="Times New Roman"/>
          <w:sz w:val="24"/>
          <w:szCs w:val="24"/>
        </w:rPr>
        <w:t>9</w:t>
      </w:r>
      <w:r w:rsidRPr="008066C5">
        <w:rPr>
          <w:rFonts w:ascii="Times New Roman" w:hAnsi="Times New Roman" w:cs="Times New Roman"/>
          <w:sz w:val="24"/>
          <w:szCs w:val="24"/>
        </w:rPr>
        <w:t>. При обнаружении в выходных формах документов ошибок осуществляется анализ (диагностика) ошибочных данных, их исправление и получение выходных форм документов с учетом исправлений.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Без соответствующего документального оформления исправления в электронных базах данных не допускаются.</w:t>
      </w:r>
    </w:p>
    <w:p w:rsidR="00C35125" w:rsidRPr="00412FDC" w:rsidRDefault="00C35125" w:rsidP="00412FDC">
      <w:pPr>
        <w:autoSpaceDE w:val="0"/>
        <w:autoSpaceDN w:val="0"/>
        <w:adjustRightInd w:val="0"/>
        <w:spacing w:after="0" w:line="240" w:lineRule="auto"/>
        <w:jc w:val="both"/>
        <w:rPr>
          <w:rFonts w:ascii="Times New Roman" w:hAnsi="Times New Roman" w:cs="Times New Roman"/>
          <w:i/>
          <w:sz w:val="24"/>
          <w:szCs w:val="24"/>
        </w:rPr>
      </w:pPr>
      <w:r w:rsidRPr="00412FDC">
        <w:rPr>
          <w:rFonts w:ascii="Times New Roman" w:hAnsi="Times New Roman" w:cs="Times New Roman"/>
          <w:i/>
          <w:sz w:val="24"/>
          <w:szCs w:val="24"/>
        </w:rPr>
        <w:t>(Основание: ч. 8 ст. 10 Закона №  402-ФЗ, п. 18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B559F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 w:name="sub_588675029"/>
      <w:r w:rsidRPr="008066C5">
        <w:rPr>
          <w:rFonts w:ascii="Times New Roman" w:hAnsi="Times New Roman" w:cs="Times New Roman"/>
          <w:sz w:val="24"/>
          <w:szCs w:val="24"/>
        </w:rPr>
        <w:t>1.1</w:t>
      </w:r>
      <w:r w:rsidR="00412FDC">
        <w:rPr>
          <w:rFonts w:ascii="Times New Roman" w:hAnsi="Times New Roman" w:cs="Times New Roman"/>
          <w:sz w:val="24"/>
          <w:szCs w:val="24"/>
        </w:rPr>
        <w:t>0</w:t>
      </w:r>
      <w:r w:rsidRPr="008066C5">
        <w:rPr>
          <w:rFonts w:ascii="Times New Roman" w:hAnsi="Times New Roman" w:cs="Times New Roman"/>
          <w:sz w:val="24"/>
          <w:szCs w:val="24"/>
        </w:rPr>
        <w:t xml:space="preserve">. Порядок и сроки передачи первичных учетных документов для отражения в бухгалтерском учете устанавливаются в соответствии с Графиком документооборота </w:t>
      </w:r>
      <w:r w:rsidRPr="00102175">
        <w:rPr>
          <w:rFonts w:ascii="Times New Roman" w:hAnsi="Times New Roman" w:cs="Times New Roman"/>
          <w:sz w:val="24"/>
          <w:szCs w:val="24"/>
        </w:rPr>
        <w:t>(</w:t>
      </w:r>
      <w:r w:rsidRPr="00B559F0">
        <w:rPr>
          <w:rFonts w:ascii="Times New Roman" w:hAnsi="Times New Roman" w:cs="Times New Roman"/>
          <w:sz w:val="24"/>
          <w:szCs w:val="24"/>
        </w:rPr>
        <w:t>Приложение № </w:t>
      </w:r>
      <w:r w:rsidR="00102175" w:rsidRPr="00B559F0">
        <w:rPr>
          <w:rFonts w:ascii="Times New Roman" w:hAnsi="Times New Roman" w:cs="Times New Roman"/>
          <w:sz w:val="24"/>
          <w:szCs w:val="24"/>
        </w:rPr>
        <w:t>5</w:t>
      </w:r>
      <w:r w:rsidRPr="00B559F0">
        <w:rPr>
          <w:rFonts w:ascii="Times New Roman" w:hAnsi="Times New Roman" w:cs="Times New Roman"/>
          <w:sz w:val="24"/>
          <w:szCs w:val="24"/>
        </w:rPr>
        <w:t>).</w:t>
      </w:r>
    </w:p>
    <w:bookmarkEnd w:id="2"/>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559F0">
        <w:rPr>
          <w:rFonts w:ascii="Times New Roman" w:hAnsi="Times New Roman" w:cs="Times New Roman"/>
          <w:sz w:val="24"/>
          <w:szCs w:val="24"/>
        </w:rPr>
        <w:t xml:space="preserve">Контроль первичных документов проводят </w:t>
      </w:r>
      <w:r w:rsidR="00B559F0" w:rsidRPr="00B559F0">
        <w:rPr>
          <w:rFonts w:ascii="Times New Roman" w:hAnsi="Times New Roman" w:cs="Times New Roman"/>
          <w:sz w:val="24"/>
          <w:szCs w:val="24"/>
        </w:rPr>
        <w:t xml:space="preserve">председатель </w:t>
      </w:r>
      <w:r w:rsidR="006E1AAB">
        <w:rPr>
          <w:rFonts w:ascii="Times New Roman" w:hAnsi="Times New Roman" w:cs="Times New Roman"/>
          <w:sz w:val="24"/>
          <w:szCs w:val="24"/>
        </w:rPr>
        <w:t xml:space="preserve">Красногвардейского </w:t>
      </w:r>
      <w:r w:rsidR="00B559F0" w:rsidRPr="00B559F0">
        <w:rPr>
          <w:rFonts w:ascii="Times New Roman" w:hAnsi="Times New Roman" w:cs="Times New Roman"/>
          <w:sz w:val="24"/>
          <w:szCs w:val="24"/>
        </w:rPr>
        <w:t xml:space="preserve"> сельского </w:t>
      </w:r>
      <w:proofErr w:type="gramStart"/>
      <w:r w:rsidR="00B559F0" w:rsidRPr="00B559F0">
        <w:rPr>
          <w:rFonts w:ascii="Times New Roman" w:hAnsi="Times New Roman" w:cs="Times New Roman"/>
          <w:sz w:val="24"/>
          <w:szCs w:val="24"/>
        </w:rPr>
        <w:t>совета-глава</w:t>
      </w:r>
      <w:proofErr w:type="gramEnd"/>
      <w:r w:rsidR="00B559F0" w:rsidRPr="00B559F0">
        <w:rPr>
          <w:rFonts w:ascii="Times New Roman" w:hAnsi="Times New Roman" w:cs="Times New Roman"/>
          <w:sz w:val="24"/>
          <w:szCs w:val="24"/>
        </w:rPr>
        <w:t xml:space="preserve"> администрации </w:t>
      </w:r>
      <w:r w:rsidR="006E1AAB">
        <w:rPr>
          <w:rFonts w:ascii="Times New Roman" w:hAnsi="Times New Roman" w:cs="Times New Roman"/>
          <w:sz w:val="24"/>
          <w:szCs w:val="24"/>
        </w:rPr>
        <w:t xml:space="preserve">Красногвардейского </w:t>
      </w:r>
      <w:r w:rsidR="00B559F0" w:rsidRPr="00B559F0">
        <w:rPr>
          <w:rFonts w:ascii="Times New Roman" w:hAnsi="Times New Roman" w:cs="Times New Roman"/>
          <w:sz w:val="24"/>
          <w:szCs w:val="24"/>
        </w:rPr>
        <w:t xml:space="preserve"> сельского поселения, заведующий сектором</w:t>
      </w:r>
      <w:r w:rsidR="00A05C9C">
        <w:rPr>
          <w:rFonts w:ascii="Times New Roman" w:hAnsi="Times New Roman" w:cs="Times New Roman"/>
          <w:sz w:val="24"/>
          <w:szCs w:val="24"/>
        </w:rPr>
        <w:t xml:space="preserve">  бухгалтерского учета</w:t>
      </w:r>
      <w:r w:rsidR="004E6D65">
        <w:rPr>
          <w:rFonts w:ascii="Times New Roman" w:hAnsi="Times New Roman" w:cs="Times New Roman"/>
          <w:sz w:val="24"/>
          <w:szCs w:val="24"/>
        </w:rPr>
        <w:t xml:space="preserve">, бюджета и доходов </w:t>
      </w:r>
      <w:r w:rsidR="00B559F0" w:rsidRPr="00B559F0">
        <w:rPr>
          <w:rFonts w:ascii="Times New Roman" w:hAnsi="Times New Roman" w:cs="Times New Roman"/>
          <w:sz w:val="24"/>
          <w:szCs w:val="24"/>
        </w:rPr>
        <w:t xml:space="preserve"> </w:t>
      </w:r>
      <w:r w:rsidRPr="00B559F0">
        <w:rPr>
          <w:rFonts w:ascii="Times New Roman" w:hAnsi="Times New Roman" w:cs="Times New Roman"/>
          <w:sz w:val="24"/>
          <w:szCs w:val="24"/>
        </w:rPr>
        <w:t>в соответствии с Положением о внутреннем финансовом контроле (Приложение № </w:t>
      </w:r>
      <w:r w:rsidR="00102175" w:rsidRPr="00B559F0">
        <w:rPr>
          <w:rFonts w:ascii="Times New Roman" w:hAnsi="Times New Roman" w:cs="Times New Roman"/>
          <w:sz w:val="24"/>
          <w:szCs w:val="24"/>
        </w:rPr>
        <w:t>7</w:t>
      </w:r>
      <w:r w:rsidRPr="00B559F0">
        <w:rPr>
          <w:rFonts w:ascii="Times New Roman" w:hAnsi="Times New Roman" w:cs="Times New Roman"/>
          <w:sz w:val="24"/>
          <w:szCs w:val="24"/>
        </w:rPr>
        <w:t>)</w:t>
      </w:r>
      <w:r w:rsidR="00B559F0">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Первичные учетные документы, поступившие в учреждение более поздней датой, чем дата их выставления, и по которым не создавался соответствующий резерв предстоящих расходов, отражаются в учете в следующем порядке:</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1) при поступлении документов более поздней датой в этом же месяце факт </w:t>
      </w:r>
      <w:r w:rsidRPr="00561ECA">
        <w:rPr>
          <w:rFonts w:ascii="Times New Roman" w:hAnsi="Times New Roman" w:cs="Times New Roman"/>
          <w:sz w:val="24"/>
          <w:szCs w:val="24"/>
        </w:rPr>
        <w:t xml:space="preserve">хозяйственной жизни отражается в учете </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датой выставления документа;</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датой поступления документа в учреждение</w:t>
      </w:r>
      <w:r w:rsidRPr="00561ECA">
        <w:rPr>
          <w:rFonts w:ascii="Times New Roman" w:hAnsi="Times New Roman" w:cs="Times New Roman"/>
          <w:sz w:val="24"/>
          <w:szCs w:val="24"/>
        </w:rPr>
        <w:t>;</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sz w:val="24"/>
          <w:szCs w:val="24"/>
        </w:rPr>
        <w:t xml:space="preserve">2) при поступлении документов в начале месяца, следующего за </w:t>
      </w:r>
      <w:proofErr w:type="gramStart"/>
      <w:r w:rsidRPr="00561ECA">
        <w:rPr>
          <w:rFonts w:ascii="Times New Roman" w:hAnsi="Times New Roman" w:cs="Times New Roman"/>
          <w:sz w:val="24"/>
          <w:szCs w:val="24"/>
        </w:rPr>
        <w:t>отчетным</w:t>
      </w:r>
      <w:proofErr w:type="gramEnd"/>
      <w:r w:rsidRPr="00561ECA">
        <w:rPr>
          <w:rFonts w:ascii="Times New Roman" w:hAnsi="Times New Roman" w:cs="Times New Roman"/>
          <w:sz w:val="24"/>
          <w:szCs w:val="24"/>
        </w:rPr>
        <w:t xml:space="preserve"> (до закрытия месяца) факт хозяйственной жизни отражается в учете </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последним днем отчетного периода</w:t>
      </w:r>
      <w:r w:rsidRPr="00561ECA">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 при поступлении документов в следующем месяце после даты закрытия месяца факты хозяйственной жизни отражаются в учете датой получения документов (не позднее следующего дня после получения документа);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4) при поступлении документов в следующем отчетном квартале (году) до представления отчетности факты хозяйственной жизни отражаются последним днем отчетного периода;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5) при поступлении документов в следующем отчетном квартале (году) после представления отчетности факты хозяйственной жизни отражаются датой получения документов (не позднее следующего дня после получения документа).</w:t>
      </w:r>
    </w:p>
    <w:p w:rsidR="00C35125" w:rsidRPr="00412FDC" w:rsidRDefault="00C35125" w:rsidP="00412FDC">
      <w:pPr>
        <w:autoSpaceDE w:val="0"/>
        <w:autoSpaceDN w:val="0"/>
        <w:adjustRightInd w:val="0"/>
        <w:spacing w:after="0" w:line="240" w:lineRule="auto"/>
        <w:jc w:val="both"/>
        <w:rPr>
          <w:rFonts w:ascii="Times New Roman" w:hAnsi="Times New Roman" w:cs="Times New Roman"/>
          <w:i/>
          <w:sz w:val="24"/>
          <w:szCs w:val="24"/>
        </w:rPr>
      </w:pPr>
      <w:r w:rsidRPr="00412FDC">
        <w:rPr>
          <w:rFonts w:ascii="Times New Roman" w:hAnsi="Times New Roman" w:cs="Times New Roman"/>
          <w:i/>
          <w:sz w:val="24"/>
          <w:szCs w:val="24"/>
        </w:rPr>
        <w:t>(Основание: п. 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1.1</w:t>
      </w:r>
      <w:r w:rsidR="00412FDC">
        <w:rPr>
          <w:rFonts w:ascii="Times New Roman" w:hAnsi="Times New Roman" w:cs="Times New Roman"/>
          <w:sz w:val="24"/>
          <w:szCs w:val="24"/>
        </w:rPr>
        <w:t>1</w:t>
      </w:r>
      <w:r w:rsidRPr="008066C5">
        <w:rPr>
          <w:rFonts w:ascii="Times New Roman" w:hAnsi="Times New Roman" w:cs="Times New Roman"/>
          <w:sz w:val="24"/>
          <w:szCs w:val="24"/>
        </w:rPr>
        <w:t>. Ошибки текущего (отчетного) года, обнаруженные до представления отчетности и требующие внесения изменений в регистры бухгалтерского учета (Журналы операций), отражаются в учете последним днем отчетного периода.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Ошибки прошлых лет учитываются в учете обособлено в целях раскрытия информации в отчетности в установленном порядке.</w:t>
      </w:r>
    </w:p>
    <w:p w:rsidR="00C35125" w:rsidRPr="00412FDC" w:rsidRDefault="00C35125" w:rsidP="00412FDC">
      <w:pPr>
        <w:autoSpaceDE w:val="0"/>
        <w:autoSpaceDN w:val="0"/>
        <w:adjustRightInd w:val="0"/>
        <w:spacing w:after="0" w:line="240" w:lineRule="auto"/>
        <w:jc w:val="both"/>
        <w:rPr>
          <w:rFonts w:ascii="Times New Roman" w:hAnsi="Times New Roman" w:cs="Times New Roman"/>
          <w:i/>
          <w:sz w:val="24"/>
          <w:szCs w:val="24"/>
        </w:rPr>
      </w:pPr>
      <w:r w:rsidRPr="00412FDC">
        <w:rPr>
          <w:rFonts w:ascii="Times New Roman" w:hAnsi="Times New Roman" w:cs="Times New Roman"/>
          <w:i/>
          <w:sz w:val="24"/>
          <w:szCs w:val="24"/>
        </w:rPr>
        <w:t>(Основание: п. 18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 w:name="sub_1007"/>
    </w:p>
    <w:bookmarkEnd w:id="3"/>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1.1</w:t>
      </w:r>
      <w:r w:rsidR="00412FDC">
        <w:rPr>
          <w:rFonts w:ascii="Times New Roman" w:hAnsi="Times New Roman" w:cs="Times New Roman"/>
          <w:sz w:val="24"/>
          <w:szCs w:val="24"/>
        </w:rPr>
        <w:t>2</w:t>
      </w:r>
      <w:r w:rsidRPr="008066C5">
        <w:rPr>
          <w:rFonts w:ascii="Times New Roman" w:hAnsi="Times New Roman" w:cs="Times New Roman"/>
          <w:sz w:val="24"/>
          <w:szCs w:val="24"/>
        </w:rPr>
        <w:t>. Первичные учетные документы систематизируются по датам совершения операций (в хронологическом порядке) и (или) группируются по соответствующим счетам бухгалтерского учета с учетом следующих особенностей: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1"/>
        <w:gridCol w:w="3007"/>
        <w:gridCol w:w="3325"/>
        <w:gridCol w:w="3053"/>
      </w:tblGrid>
      <w:tr w:rsidR="00C35125" w:rsidRPr="008066C5">
        <w:tc>
          <w:tcPr>
            <w:tcW w:w="641"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w:t>
            </w:r>
            <w:r w:rsidRPr="008066C5">
              <w:rPr>
                <w:rFonts w:ascii="Times New Roman" w:hAnsi="Times New Roman" w:cs="Times New Roman"/>
                <w:sz w:val="24"/>
                <w:szCs w:val="24"/>
              </w:rPr>
              <w:br/>
            </w:r>
            <w:proofErr w:type="gramStart"/>
            <w:r w:rsidRPr="008066C5">
              <w:rPr>
                <w:rFonts w:ascii="Times New Roman" w:hAnsi="Times New Roman" w:cs="Times New Roman"/>
                <w:sz w:val="24"/>
                <w:szCs w:val="24"/>
              </w:rPr>
              <w:t>п</w:t>
            </w:r>
            <w:proofErr w:type="gramEnd"/>
            <w:r w:rsidRPr="008066C5">
              <w:rPr>
                <w:rFonts w:ascii="Times New Roman" w:hAnsi="Times New Roman" w:cs="Times New Roman"/>
                <w:sz w:val="24"/>
                <w:szCs w:val="24"/>
              </w:rPr>
              <w:t>/п</w:t>
            </w:r>
          </w:p>
        </w:tc>
        <w:tc>
          <w:tcPr>
            <w:tcW w:w="3007" w:type="dxa"/>
            <w:tcBorders>
              <w:top w:val="single" w:sz="4" w:space="0" w:color="auto"/>
              <w:left w:val="single" w:sz="4" w:space="0" w:color="auto"/>
              <w:bottom w:val="single" w:sz="4" w:space="0" w:color="auto"/>
              <w:right w:val="single" w:sz="4" w:space="0" w:color="auto"/>
            </w:tcBorders>
            <w:vAlign w:val="center"/>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Вид документов</w:t>
            </w:r>
          </w:p>
        </w:tc>
        <w:tc>
          <w:tcPr>
            <w:tcW w:w="3325" w:type="dxa"/>
            <w:tcBorders>
              <w:top w:val="single" w:sz="4" w:space="0" w:color="auto"/>
              <w:left w:val="single" w:sz="4" w:space="0" w:color="auto"/>
              <w:bottom w:val="single" w:sz="4" w:space="0" w:color="auto"/>
              <w:right w:val="single" w:sz="4" w:space="0" w:color="auto"/>
            </w:tcBorders>
            <w:vAlign w:val="center"/>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Журнал операций, к которому относятся документы</w:t>
            </w:r>
          </w:p>
        </w:tc>
        <w:tc>
          <w:tcPr>
            <w:tcW w:w="3053" w:type="dxa"/>
            <w:tcBorders>
              <w:top w:val="single" w:sz="4" w:space="0" w:color="auto"/>
              <w:left w:val="single" w:sz="4" w:space="0" w:color="auto"/>
              <w:bottom w:val="single" w:sz="4" w:space="0" w:color="auto"/>
            </w:tcBorders>
            <w:vAlign w:val="center"/>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Особенности систематизации документов</w:t>
            </w:r>
          </w:p>
        </w:tc>
      </w:tr>
      <w:tr w:rsidR="00C35125" w:rsidRPr="008066C5">
        <w:tc>
          <w:tcPr>
            <w:tcW w:w="641"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1.</w:t>
            </w:r>
          </w:p>
        </w:tc>
        <w:tc>
          <w:tcPr>
            <w:tcW w:w="300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proofErr w:type="gramStart"/>
            <w:r w:rsidRPr="008066C5">
              <w:rPr>
                <w:rFonts w:ascii="Times New Roman" w:hAnsi="Times New Roman" w:cs="Times New Roman"/>
                <w:sz w:val="24"/>
                <w:szCs w:val="24"/>
              </w:rPr>
              <w:t>Полученные</w:t>
            </w:r>
            <w:proofErr w:type="gramEnd"/>
            <w:r w:rsidRPr="008066C5">
              <w:rPr>
                <w:rFonts w:ascii="Times New Roman" w:hAnsi="Times New Roman" w:cs="Times New Roman"/>
                <w:sz w:val="24"/>
                <w:szCs w:val="24"/>
              </w:rPr>
              <w:t xml:space="preserve"> от поставщиков, исполнителей, подрядчиков</w:t>
            </w:r>
          </w:p>
        </w:tc>
        <w:tc>
          <w:tcPr>
            <w:tcW w:w="33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Журнал операций расчетов с поставщиками и подрядчиками</w:t>
            </w:r>
          </w:p>
        </w:tc>
        <w:tc>
          <w:tcPr>
            <w:tcW w:w="3053"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В разрезе поставщиков, исполнителей и подрядчиков</w:t>
            </w:r>
          </w:p>
        </w:tc>
      </w:tr>
      <w:tr w:rsidR="00C35125" w:rsidRPr="008066C5">
        <w:tc>
          <w:tcPr>
            <w:tcW w:w="641"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2.</w:t>
            </w:r>
          </w:p>
        </w:tc>
        <w:tc>
          <w:tcPr>
            <w:tcW w:w="300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proofErr w:type="gramStart"/>
            <w:r w:rsidRPr="008066C5">
              <w:rPr>
                <w:rFonts w:ascii="Times New Roman" w:hAnsi="Times New Roman" w:cs="Times New Roman"/>
                <w:sz w:val="24"/>
                <w:szCs w:val="24"/>
              </w:rPr>
              <w:t>Полученные</w:t>
            </w:r>
            <w:proofErr w:type="gramEnd"/>
            <w:r w:rsidRPr="008066C5">
              <w:rPr>
                <w:rFonts w:ascii="Times New Roman" w:hAnsi="Times New Roman" w:cs="Times New Roman"/>
                <w:sz w:val="24"/>
                <w:szCs w:val="24"/>
              </w:rPr>
              <w:t xml:space="preserve"> от подотчетных лиц</w:t>
            </w:r>
          </w:p>
        </w:tc>
        <w:tc>
          <w:tcPr>
            <w:tcW w:w="33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Журнал операций расчетов с подотчетными лицами</w:t>
            </w:r>
          </w:p>
        </w:tc>
        <w:tc>
          <w:tcPr>
            <w:tcW w:w="3053"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В разрезе:</w:t>
            </w:r>
          </w:p>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 подотчетных лиц;</w:t>
            </w:r>
          </w:p>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 счетов расчетов с подотчетными лицами</w:t>
            </w:r>
          </w:p>
        </w:tc>
      </w:tr>
      <w:tr w:rsidR="00C35125" w:rsidRPr="008066C5">
        <w:tc>
          <w:tcPr>
            <w:tcW w:w="641"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3.</w:t>
            </w:r>
          </w:p>
        </w:tc>
        <w:tc>
          <w:tcPr>
            <w:tcW w:w="300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Выписки из лицевых счетов (счетов) и прилагаемые к ним документы</w:t>
            </w:r>
          </w:p>
        </w:tc>
        <w:tc>
          <w:tcPr>
            <w:tcW w:w="33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Журнал операций с безналичными денежными средствами</w:t>
            </w:r>
          </w:p>
        </w:tc>
        <w:tc>
          <w:tcPr>
            <w:tcW w:w="3053"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В разрезе счетов учета в рублях и иностранной валюте (при отражении валютных операций)</w:t>
            </w: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Данные проверенных и принятых к учету первичных учетных документов отражаются в регистрах бухгалтерского учета накопительным способом.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Формирование регистров бухгалтерского учета осуществляется в следующем порядке: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журнал регистрации приходных и расходных ордеров (ф. 0310003) формируется </w:t>
      </w:r>
      <w:r w:rsidR="00F15D8C">
        <w:rPr>
          <w:rFonts w:ascii="Times New Roman" w:hAnsi="Times New Roman" w:cs="Times New Roman"/>
          <w:sz w:val="24"/>
          <w:szCs w:val="24"/>
        </w:rPr>
        <w:t>ежегодно</w:t>
      </w:r>
      <w:r w:rsidRPr="008066C5">
        <w:rPr>
          <w:rFonts w:ascii="Times New Roman" w:hAnsi="Times New Roman" w:cs="Times New Roman"/>
          <w:sz w:val="24"/>
          <w:szCs w:val="24"/>
        </w:rPr>
        <w:t>;</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инвентарная карточка учета нефинансовых активов (ф. 0504031) оформляется при принятии объекта к учету, по мере внесения изменений (данных о переоценке, модернизации, реконструкции, консервации, капитальном ремонте, другой информации) и при выбытии. При </w:t>
      </w:r>
      <w:r w:rsidRPr="00F15D8C">
        <w:rPr>
          <w:rFonts w:ascii="Times New Roman" w:hAnsi="Times New Roman" w:cs="Times New Roman"/>
          <w:sz w:val="24"/>
          <w:szCs w:val="24"/>
        </w:rPr>
        <w:t xml:space="preserve">отсутствии указанных фактов хозяйственной жизни формируется </w:t>
      </w:r>
      <w:r w:rsidRPr="00F15D8C">
        <w:rPr>
          <w:rFonts w:ascii="Times New Roman" w:hAnsi="Times New Roman" w:cs="Times New Roman"/>
          <w:bCs/>
          <w:sz w:val="24"/>
          <w:szCs w:val="24"/>
        </w:rPr>
        <w:t>ежегодно</w:t>
      </w:r>
      <w:r w:rsidRPr="00F15D8C">
        <w:rPr>
          <w:rFonts w:ascii="Times New Roman" w:hAnsi="Times New Roman" w:cs="Times New Roman"/>
          <w:sz w:val="24"/>
          <w:szCs w:val="24"/>
        </w:rPr>
        <w:t xml:space="preserve"> со сведениями о начисленной амортизации;</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15D8C">
        <w:rPr>
          <w:rFonts w:ascii="Times New Roman" w:hAnsi="Times New Roman" w:cs="Times New Roman"/>
          <w:sz w:val="24"/>
          <w:szCs w:val="24"/>
        </w:rPr>
        <w:t>- инвентарная карточка группового учета нефинансовых активов (ф. 0504032) оформляется при принятии объектов к учету, по мере внесения изменений и при выбытии;</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15D8C">
        <w:rPr>
          <w:rFonts w:ascii="Times New Roman" w:hAnsi="Times New Roman" w:cs="Times New Roman"/>
          <w:sz w:val="24"/>
          <w:szCs w:val="24"/>
        </w:rPr>
        <w:t>- опись инвентарных карточек по учету нефинансовых активов (ф. 0504033), инвентарный список нефинансовых активов (ф. 0504034) формируются</w:t>
      </w:r>
      <w:r w:rsidR="00F15D8C" w:rsidRPr="00F15D8C">
        <w:rPr>
          <w:rFonts w:ascii="Times New Roman" w:hAnsi="Times New Roman" w:cs="Times New Roman"/>
          <w:sz w:val="24"/>
          <w:szCs w:val="24"/>
        </w:rPr>
        <w:t xml:space="preserve"> ежегодно</w:t>
      </w:r>
      <w:r w:rsidRPr="00F15D8C">
        <w:rPr>
          <w:rFonts w:ascii="Times New Roman" w:hAnsi="Times New Roman" w:cs="Times New Roman"/>
          <w:sz w:val="24"/>
          <w:szCs w:val="24"/>
        </w:rPr>
        <w:t xml:space="preserve">. Опись инвентарных карточек (ф. 0504033) составляется без включения информации </w:t>
      </w:r>
      <w:proofErr w:type="gramStart"/>
      <w:r w:rsidRPr="00F15D8C">
        <w:rPr>
          <w:rFonts w:ascii="Times New Roman" w:hAnsi="Times New Roman" w:cs="Times New Roman"/>
          <w:sz w:val="24"/>
          <w:szCs w:val="24"/>
        </w:rPr>
        <w:t>об</w:t>
      </w:r>
      <w:proofErr w:type="gramEnd"/>
      <w:r w:rsidRPr="00F15D8C">
        <w:rPr>
          <w:rFonts w:ascii="Times New Roman" w:hAnsi="Times New Roman" w:cs="Times New Roman"/>
          <w:sz w:val="24"/>
          <w:szCs w:val="24"/>
        </w:rPr>
        <w:t xml:space="preserve"> </w:t>
      </w:r>
      <w:proofErr w:type="gramStart"/>
      <w:r w:rsidRPr="00F15D8C">
        <w:rPr>
          <w:rFonts w:ascii="Times New Roman" w:hAnsi="Times New Roman" w:cs="Times New Roman"/>
          <w:sz w:val="24"/>
          <w:szCs w:val="24"/>
        </w:rPr>
        <w:t>инвентарных</w:t>
      </w:r>
      <w:proofErr w:type="gramEnd"/>
      <w:r w:rsidRPr="00F15D8C">
        <w:rPr>
          <w:rFonts w:ascii="Times New Roman" w:hAnsi="Times New Roman" w:cs="Times New Roman"/>
          <w:sz w:val="24"/>
          <w:szCs w:val="24"/>
        </w:rPr>
        <w:t xml:space="preserve"> объекта, выбывших до начала установленного периода;</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15D8C">
        <w:rPr>
          <w:rFonts w:ascii="Times New Roman" w:hAnsi="Times New Roman" w:cs="Times New Roman"/>
          <w:sz w:val="24"/>
          <w:szCs w:val="24"/>
        </w:rPr>
        <w:t xml:space="preserve">- книга учета бланков строгой (ф. 0504045) отчетности формируется </w:t>
      </w:r>
      <w:r w:rsidRPr="00F15D8C">
        <w:rPr>
          <w:rFonts w:ascii="Times New Roman" w:hAnsi="Times New Roman" w:cs="Times New Roman"/>
          <w:bCs/>
          <w:sz w:val="24"/>
          <w:szCs w:val="24"/>
        </w:rPr>
        <w:t>ежеквартально</w:t>
      </w:r>
      <w:r w:rsidRPr="00F15D8C">
        <w:rPr>
          <w:rFonts w:ascii="Times New Roman" w:hAnsi="Times New Roman" w:cs="Times New Roman"/>
          <w:sz w:val="24"/>
          <w:szCs w:val="24"/>
        </w:rPr>
        <w:t>;</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15D8C">
        <w:rPr>
          <w:rFonts w:ascii="Times New Roman" w:hAnsi="Times New Roman" w:cs="Times New Roman"/>
          <w:sz w:val="24"/>
          <w:szCs w:val="24"/>
        </w:rPr>
        <w:t xml:space="preserve">- книга аналитического учета депонированной зарплаты и стипендий (ф. 0504048) формируется </w:t>
      </w:r>
      <w:r w:rsidRPr="00F15D8C">
        <w:rPr>
          <w:rFonts w:ascii="Times New Roman" w:hAnsi="Times New Roman" w:cs="Times New Roman"/>
          <w:bCs/>
          <w:sz w:val="24"/>
          <w:szCs w:val="24"/>
        </w:rPr>
        <w:t>ежемесячно</w:t>
      </w:r>
      <w:r w:rsidRPr="00F15D8C">
        <w:rPr>
          <w:rFonts w:ascii="Times New Roman" w:hAnsi="Times New Roman" w:cs="Times New Roman"/>
          <w:sz w:val="24"/>
          <w:szCs w:val="24"/>
        </w:rPr>
        <w:t>;</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15D8C">
        <w:rPr>
          <w:rFonts w:ascii="Times New Roman" w:hAnsi="Times New Roman" w:cs="Times New Roman"/>
          <w:sz w:val="24"/>
          <w:szCs w:val="24"/>
        </w:rPr>
        <w:t xml:space="preserve">- реестр карточек (ф. 0504052) формируется </w:t>
      </w:r>
      <w:r w:rsidR="00F15D8C" w:rsidRPr="00F15D8C">
        <w:rPr>
          <w:rFonts w:ascii="Times New Roman" w:hAnsi="Times New Roman" w:cs="Times New Roman"/>
          <w:sz w:val="24"/>
          <w:szCs w:val="24"/>
        </w:rPr>
        <w:t>ежеквартально</w:t>
      </w:r>
      <w:r w:rsidRPr="00F15D8C">
        <w:rPr>
          <w:rFonts w:ascii="Times New Roman" w:hAnsi="Times New Roman" w:cs="Times New Roman"/>
          <w:sz w:val="24"/>
          <w:szCs w:val="24"/>
        </w:rPr>
        <w:t>;</w:t>
      </w:r>
    </w:p>
    <w:p w:rsidR="00C35125" w:rsidRPr="00F15D8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15D8C">
        <w:rPr>
          <w:rFonts w:ascii="Times New Roman" w:hAnsi="Times New Roman" w:cs="Times New Roman"/>
          <w:sz w:val="24"/>
          <w:szCs w:val="24"/>
        </w:rPr>
        <w:t>- другие регистры, не указанные выше, заполняются по мере необходимости.</w:t>
      </w:r>
    </w:p>
    <w:p w:rsidR="00C35125" w:rsidRPr="00F15D8C" w:rsidRDefault="00C35125" w:rsidP="008066C5">
      <w:pPr>
        <w:autoSpaceDE w:val="0"/>
        <w:autoSpaceDN w:val="0"/>
        <w:adjustRightInd w:val="0"/>
        <w:spacing w:after="0" w:line="240" w:lineRule="auto"/>
        <w:rPr>
          <w:rFonts w:ascii="Times New Roman" w:hAnsi="Times New Roman" w:cs="Times New Roman"/>
          <w:sz w:val="24"/>
          <w:szCs w:val="24"/>
        </w:rPr>
      </w:pPr>
      <w:r w:rsidRPr="00F15D8C">
        <w:rPr>
          <w:rFonts w:ascii="Times New Roman" w:hAnsi="Times New Roman" w:cs="Times New Roman"/>
          <w:sz w:val="24"/>
          <w:szCs w:val="24"/>
        </w:rPr>
        <w:t>(Основание: п. 11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1.1</w:t>
      </w:r>
      <w:r w:rsidR="00F15D8C">
        <w:rPr>
          <w:rFonts w:ascii="Times New Roman" w:hAnsi="Times New Roman" w:cs="Times New Roman"/>
          <w:sz w:val="24"/>
          <w:szCs w:val="24"/>
        </w:rPr>
        <w:t>3</w:t>
      </w:r>
      <w:r w:rsidRPr="008066C5">
        <w:rPr>
          <w:rFonts w:ascii="Times New Roman" w:hAnsi="Times New Roman" w:cs="Times New Roman"/>
          <w:sz w:val="24"/>
          <w:szCs w:val="24"/>
        </w:rPr>
        <w:t xml:space="preserve">. По истечении каждого отчетного периода (месяца, квартала, года) первичные учетные документы, сформированные на бумажном носителе, относящиеся к соответствующим </w:t>
      </w:r>
      <w:r w:rsidRPr="008066C5">
        <w:rPr>
          <w:rFonts w:ascii="Times New Roman" w:hAnsi="Times New Roman" w:cs="Times New Roman"/>
          <w:sz w:val="24"/>
          <w:szCs w:val="24"/>
        </w:rPr>
        <w:lastRenderedPageBreak/>
        <w:t xml:space="preserve">Журналам операций, подобранные и систематизированные в порядке, указанном в п. 1.11 настоящей учетной политики, </w:t>
      </w:r>
      <w:proofErr w:type="spellStart"/>
      <w:r w:rsidRPr="008066C5">
        <w:rPr>
          <w:rFonts w:ascii="Times New Roman" w:hAnsi="Times New Roman" w:cs="Times New Roman"/>
          <w:sz w:val="24"/>
          <w:szCs w:val="24"/>
        </w:rPr>
        <w:t>сброшюровываются</w:t>
      </w:r>
      <w:proofErr w:type="spellEnd"/>
      <w:r w:rsidRPr="008066C5">
        <w:rPr>
          <w:rFonts w:ascii="Times New Roman" w:hAnsi="Times New Roman" w:cs="Times New Roman"/>
          <w:sz w:val="24"/>
          <w:szCs w:val="24"/>
        </w:rPr>
        <w:t xml:space="preserve"> в папку (дело). На обложке папки (дела) указывается: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наименование организации (структурного подразделения);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название и порядковый номер папки (дела);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период (дата), за который сформирован регистр бухгалтерского учета (Журнал операций), с указанием года и месяца (числа);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наименование регистра бухгалтерского учета (Журнала операций), с указанием при наличии его номера;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количество листов в папке (деле);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срок хранения.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При незначительном количестве документов в течение нескольких месяцев одного финансового года допускается их подшивка в одну папку (дело). Документы в папку подбираются с учетом сроков их хранения.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Порядок хранения первичных (сводных) учетных документов, регистров бухгалтерского учета и бухгалтерской (финансовой) отчетности устанавливается в соответствии с Правилами организации хранения, комплектования, учета и использования документов Архивного фонда РФ и других архивных документов в органах </w:t>
      </w:r>
      <w:proofErr w:type="spellStart"/>
      <w:r w:rsidRPr="008066C5">
        <w:rPr>
          <w:rFonts w:ascii="Times New Roman" w:hAnsi="Times New Roman" w:cs="Times New Roman"/>
          <w:sz w:val="24"/>
          <w:szCs w:val="24"/>
        </w:rPr>
        <w:t>госвласти</w:t>
      </w:r>
      <w:proofErr w:type="spellEnd"/>
      <w:r w:rsidRPr="008066C5">
        <w:rPr>
          <w:rFonts w:ascii="Times New Roman" w:hAnsi="Times New Roman" w:cs="Times New Roman"/>
          <w:sz w:val="24"/>
          <w:szCs w:val="24"/>
        </w:rPr>
        <w:t>, местного самоуправления и организациях, утв. приказом Минкультуры России от 31.03.2015 № 526.</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Сроки хранения указанных документов определяются согласно п. 4.1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 приказом Минкультуры России от 25.08.2010 № 558, но не менее 5 лет.</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r w:rsidRPr="00F15D8C">
        <w:rPr>
          <w:rFonts w:ascii="Times New Roman" w:hAnsi="Times New Roman" w:cs="Times New Roman"/>
          <w:i/>
          <w:sz w:val="24"/>
          <w:szCs w:val="24"/>
        </w:rPr>
        <w:t xml:space="preserve">(Основание: п.п. 13, 33 федерального стандарта «Концептуальные основы ...», </w:t>
      </w:r>
      <w:proofErr w:type="spellStart"/>
      <w:r w:rsidRPr="00F15D8C">
        <w:rPr>
          <w:rFonts w:ascii="Times New Roman" w:hAnsi="Times New Roman" w:cs="Times New Roman"/>
          <w:i/>
          <w:sz w:val="24"/>
          <w:szCs w:val="24"/>
        </w:rPr>
        <w:t>п</w:t>
      </w:r>
      <w:proofErr w:type="gramStart"/>
      <w:r w:rsidRPr="00F15D8C">
        <w:rPr>
          <w:rFonts w:ascii="Times New Roman" w:hAnsi="Times New Roman" w:cs="Times New Roman"/>
          <w:i/>
          <w:sz w:val="24"/>
          <w:szCs w:val="24"/>
        </w:rPr>
        <w:t>.п</w:t>
      </w:r>
      <w:proofErr w:type="spellEnd"/>
      <w:proofErr w:type="gramEnd"/>
      <w:r w:rsidRPr="00F15D8C">
        <w:rPr>
          <w:rFonts w:ascii="Times New Roman" w:hAnsi="Times New Roman" w:cs="Times New Roman"/>
          <w:i/>
          <w:sz w:val="24"/>
          <w:szCs w:val="24"/>
        </w:rPr>
        <w:t xml:space="preserve"> 11, 14, 19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sz w:val="24"/>
          <w:szCs w:val="24"/>
        </w:rPr>
        <w:t>1.1</w:t>
      </w:r>
      <w:r w:rsidR="00F15D8C" w:rsidRPr="00561ECA">
        <w:rPr>
          <w:rFonts w:ascii="Times New Roman" w:hAnsi="Times New Roman" w:cs="Times New Roman"/>
          <w:sz w:val="24"/>
          <w:szCs w:val="24"/>
        </w:rPr>
        <w:t>4</w:t>
      </w:r>
      <w:r w:rsidRPr="00561ECA">
        <w:rPr>
          <w:rFonts w:ascii="Times New Roman" w:hAnsi="Times New Roman" w:cs="Times New Roman"/>
          <w:sz w:val="24"/>
          <w:szCs w:val="24"/>
        </w:rPr>
        <w:t>. Персональный состав комиссий, создаваемых в учреждении, ответственные должностные лица определяются: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данной учетной политикой.</w:t>
      </w:r>
    </w:p>
    <w:p w:rsidR="00C35125" w:rsidRPr="00BA7B5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A7B51">
        <w:rPr>
          <w:rFonts w:ascii="Times New Roman" w:hAnsi="Times New Roman" w:cs="Times New Roman"/>
          <w:sz w:val="24"/>
          <w:szCs w:val="24"/>
        </w:rPr>
        <w:t>1.1</w:t>
      </w:r>
      <w:r w:rsidR="00F15D8C" w:rsidRPr="00BA7B51">
        <w:rPr>
          <w:rFonts w:ascii="Times New Roman" w:hAnsi="Times New Roman" w:cs="Times New Roman"/>
          <w:sz w:val="24"/>
          <w:szCs w:val="24"/>
        </w:rPr>
        <w:t>5</w:t>
      </w:r>
      <w:r w:rsidRPr="00BA7B51">
        <w:rPr>
          <w:rFonts w:ascii="Times New Roman" w:hAnsi="Times New Roman" w:cs="Times New Roman"/>
          <w:sz w:val="24"/>
          <w:szCs w:val="24"/>
        </w:rPr>
        <w:t>. Утвердить постоянно действующую комиссию по поступлению и выбытию активов в следующем составе:</w:t>
      </w:r>
    </w:p>
    <w:p w:rsidR="00C35125" w:rsidRPr="00A93AD8"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A93AD8">
        <w:rPr>
          <w:rFonts w:ascii="Times New Roman" w:hAnsi="Times New Roman" w:cs="Times New Roman"/>
          <w:sz w:val="24"/>
          <w:szCs w:val="24"/>
        </w:rPr>
        <w:t>1) Председатель комиссии:</w:t>
      </w:r>
      <w:r w:rsidR="00BA7B51" w:rsidRPr="00A93AD8">
        <w:rPr>
          <w:rFonts w:ascii="Times New Roman" w:hAnsi="Times New Roman" w:cs="Times New Roman"/>
          <w:sz w:val="24"/>
          <w:szCs w:val="24"/>
        </w:rPr>
        <w:t xml:space="preserve"> </w:t>
      </w:r>
      <w:r w:rsidR="00A05C9C" w:rsidRPr="00A93AD8">
        <w:rPr>
          <w:rFonts w:ascii="Times New Roman" w:hAnsi="Times New Roman" w:cs="Times New Roman"/>
          <w:sz w:val="24"/>
          <w:szCs w:val="24"/>
        </w:rPr>
        <w:t xml:space="preserve"> </w:t>
      </w:r>
      <w:proofErr w:type="spellStart"/>
      <w:r w:rsidR="00A93AD8" w:rsidRPr="00A93AD8">
        <w:rPr>
          <w:rFonts w:ascii="Times New Roman" w:hAnsi="Times New Roman" w:cs="Times New Roman"/>
          <w:sz w:val="24"/>
          <w:szCs w:val="24"/>
        </w:rPr>
        <w:t>Гобачаускас</w:t>
      </w:r>
      <w:proofErr w:type="spellEnd"/>
      <w:r w:rsidR="00A93AD8" w:rsidRPr="00A93AD8">
        <w:rPr>
          <w:rFonts w:ascii="Times New Roman" w:hAnsi="Times New Roman" w:cs="Times New Roman"/>
          <w:sz w:val="24"/>
          <w:szCs w:val="24"/>
        </w:rPr>
        <w:t xml:space="preserve"> Елена Сергеевна</w:t>
      </w:r>
    </w:p>
    <w:p w:rsidR="00C35125" w:rsidRPr="00BA7B5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A93AD8">
        <w:rPr>
          <w:rFonts w:ascii="Times New Roman" w:hAnsi="Times New Roman" w:cs="Times New Roman"/>
          <w:sz w:val="24"/>
          <w:szCs w:val="24"/>
        </w:rPr>
        <w:t xml:space="preserve">2) Члены комиссии: </w:t>
      </w:r>
      <w:proofErr w:type="spellStart"/>
      <w:r w:rsidR="00A93AD8" w:rsidRPr="00A93AD8">
        <w:rPr>
          <w:rFonts w:ascii="Times New Roman" w:hAnsi="Times New Roman" w:cs="Times New Roman"/>
          <w:sz w:val="24"/>
          <w:szCs w:val="24"/>
        </w:rPr>
        <w:t>Федорчук</w:t>
      </w:r>
      <w:proofErr w:type="spellEnd"/>
      <w:r w:rsidR="00A93AD8" w:rsidRPr="00A93AD8">
        <w:rPr>
          <w:rFonts w:ascii="Times New Roman" w:hAnsi="Times New Roman" w:cs="Times New Roman"/>
          <w:sz w:val="24"/>
          <w:szCs w:val="24"/>
        </w:rPr>
        <w:t xml:space="preserve"> Г.А.</w:t>
      </w:r>
      <w:r w:rsidR="0076546D" w:rsidRPr="00A93AD8">
        <w:rPr>
          <w:rFonts w:ascii="Times New Roman" w:hAnsi="Times New Roman" w:cs="Times New Roman"/>
          <w:sz w:val="24"/>
          <w:szCs w:val="24"/>
        </w:rPr>
        <w:t xml:space="preserve">, </w:t>
      </w:r>
      <w:proofErr w:type="spellStart"/>
      <w:r w:rsidR="00A93AD8" w:rsidRPr="00A93AD8">
        <w:rPr>
          <w:rFonts w:ascii="Times New Roman" w:hAnsi="Times New Roman" w:cs="Times New Roman"/>
          <w:sz w:val="24"/>
          <w:szCs w:val="24"/>
        </w:rPr>
        <w:t>Сарнавская</w:t>
      </w:r>
      <w:proofErr w:type="spellEnd"/>
      <w:r w:rsidR="00A93AD8" w:rsidRPr="00A93AD8">
        <w:rPr>
          <w:rFonts w:ascii="Times New Roman" w:hAnsi="Times New Roman" w:cs="Times New Roman"/>
          <w:sz w:val="24"/>
          <w:szCs w:val="24"/>
        </w:rPr>
        <w:t xml:space="preserve"> С.М.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A7B51">
        <w:rPr>
          <w:rFonts w:ascii="Times New Roman" w:hAnsi="Times New Roman" w:cs="Times New Roman"/>
          <w:sz w:val="24"/>
          <w:szCs w:val="24"/>
        </w:rPr>
        <w:t>Комиссия по поступлению и выбытию активов осуществляет свою деятельность в соответствии с Положением (Приложение № </w:t>
      </w:r>
      <w:r w:rsidR="003745A5" w:rsidRPr="00BA7B51">
        <w:rPr>
          <w:rFonts w:ascii="Times New Roman" w:hAnsi="Times New Roman" w:cs="Times New Roman"/>
          <w:sz w:val="24"/>
          <w:szCs w:val="24"/>
        </w:rPr>
        <w:t>8</w:t>
      </w:r>
      <w:r w:rsidRPr="00BA7B51">
        <w:rPr>
          <w:rFonts w:ascii="Times New Roman" w:hAnsi="Times New Roman" w:cs="Times New Roman"/>
          <w:sz w:val="24"/>
          <w:szCs w:val="24"/>
        </w:rPr>
        <w:t>).</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r w:rsidRPr="00F15D8C">
        <w:rPr>
          <w:rFonts w:ascii="Times New Roman" w:hAnsi="Times New Roman" w:cs="Times New Roman"/>
          <w:i/>
          <w:sz w:val="24"/>
          <w:szCs w:val="24"/>
        </w:rPr>
        <w:t>(Основание: п.п. 25, 34, 44, 46, 51, 60, 61, 63, 339, 377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 w:name="sub_114"/>
      <w:r w:rsidRPr="008066C5">
        <w:rPr>
          <w:rFonts w:ascii="Times New Roman" w:hAnsi="Times New Roman" w:cs="Times New Roman"/>
          <w:sz w:val="24"/>
          <w:szCs w:val="24"/>
        </w:rPr>
        <w:t>1.1</w:t>
      </w:r>
      <w:r w:rsidR="00F15D8C">
        <w:rPr>
          <w:rFonts w:ascii="Times New Roman" w:hAnsi="Times New Roman" w:cs="Times New Roman"/>
          <w:sz w:val="24"/>
          <w:szCs w:val="24"/>
        </w:rPr>
        <w:t>6</w:t>
      </w:r>
      <w:r w:rsidRPr="008066C5">
        <w:rPr>
          <w:rFonts w:ascii="Times New Roman" w:hAnsi="Times New Roman" w:cs="Times New Roman"/>
          <w:sz w:val="24"/>
          <w:szCs w:val="24"/>
        </w:rPr>
        <w:t>. В целях обеспечения достоверности данных бухгалтерского учета и годовой бухгалтерской отчетности годовая инвентаризация имущества и обязатель</w:t>
      </w:r>
      <w:proofErr w:type="gramStart"/>
      <w:r w:rsidRPr="008066C5">
        <w:rPr>
          <w:rFonts w:ascii="Times New Roman" w:hAnsi="Times New Roman" w:cs="Times New Roman"/>
          <w:sz w:val="24"/>
          <w:szCs w:val="24"/>
        </w:rPr>
        <w:t>ств пр</w:t>
      </w:r>
      <w:proofErr w:type="gramEnd"/>
      <w:r w:rsidRPr="008066C5">
        <w:rPr>
          <w:rFonts w:ascii="Times New Roman" w:hAnsi="Times New Roman" w:cs="Times New Roman"/>
          <w:sz w:val="24"/>
          <w:szCs w:val="24"/>
        </w:rPr>
        <w:t xml:space="preserve">оводится не ранее чем по состоянию на </w:t>
      </w:r>
      <w:r w:rsidRPr="003745A5">
        <w:rPr>
          <w:rFonts w:ascii="Times New Roman" w:hAnsi="Times New Roman" w:cs="Times New Roman"/>
          <w:sz w:val="24"/>
          <w:szCs w:val="24"/>
        </w:rPr>
        <w:t>1 октября отчетного года. Инвентаризации проводятся согласно Положению об инвентаризации (Приложение № </w:t>
      </w:r>
      <w:r w:rsidR="003745A5" w:rsidRPr="003745A5">
        <w:rPr>
          <w:rFonts w:ascii="Times New Roman" w:hAnsi="Times New Roman" w:cs="Times New Roman"/>
          <w:sz w:val="24"/>
          <w:szCs w:val="24"/>
        </w:rPr>
        <w:t>11</w:t>
      </w:r>
      <w:r w:rsidRPr="003745A5">
        <w:rPr>
          <w:rFonts w:ascii="Times New Roman" w:hAnsi="Times New Roman" w:cs="Times New Roman"/>
          <w:sz w:val="24"/>
          <w:szCs w:val="24"/>
        </w:rPr>
        <w:t>).</w:t>
      </w:r>
    </w:p>
    <w:bookmarkEnd w:id="4"/>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Оценка соответствия объектов имущества понятию «Актив» проводиться </w:t>
      </w:r>
      <w:r w:rsidRPr="00F15D8C">
        <w:rPr>
          <w:rFonts w:ascii="Times New Roman" w:hAnsi="Times New Roman" w:cs="Times New Roman"/>
          <w:bCs/>
          <w:sz w:val="24"/>
          <w:szCs w:val="24"/>
        </w:rPr>
        <w:t>в рамках годовой инвентаризации, проводимой в целях составления годовой отчетности</w:t>
      </w:r>
      <w:r w:rsidRPr="00F15D8C">
        <w:rPr>
          <w:rFonts w:ascii="Times New Roman" w:hAnsi="Times New Roman" w:cs="Times New Roman"/>
          <w:sz w:val="24"/>
          <w:szCs w:val="24"/>
        </w:rPr>
        <w:t>.</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r w:rsidRPr="00F15D8C">
        <w:rPr>
          <w:rFonts w:ascii="Times New Roman" w:hAnsi="Times New Roman" w:cs="Times New Roman"/>
          <w:i/>
          <w:sz w:val="24"/>
          <w:szCs w:val="24"/>
        </w:rPr>
        <w:t>(Основание: ч. 3 ст. 11 Закона №  402-ФЗ, п.п. 6, 20 Инструкции №  157н, п. 7 Инструкции, утвержденной приказом Минфина России от 28.12.2010 № 191н, п. 9 Инструкции, утвержденной приказом Минфина России от 25.03.2011 № 33н, раздел VIII федерального стандарта «Концептуальные основы ...»)</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1.1</w:t>
      </w:r>
      <w:r w:rsidR="00F15D8C">
        <w:rPr>
          <w:rFonts w:ascii="Times New Roman" w:hAnsi="Times New Roman" w:cs="Times New Roman"/>
          <w:sz w:val="24"/>
          <w:szCs w:val="24"/>
        </w:rPr>
        <w:t>7</w:t>
      </w:r>
      <w:r w:rsidRPr="008066C5">
        <w:rPr>
          <w:rFonts w:ascii="Times New Roman" w:hAnsi="Times New Roman" w:cs="Times New Roman"/>
          <w:sz w:val="24"/>
          <w:szCs w:val="24"/>
        </w:rPr>
        <w:t>. Учреждение применяет корреспонденции счетов бухгалтерского учета в части, не предусмотренной Инструкцией</w:t>
      </w:r>
      <w:r w:rsidRPr="00AB5B58">
        <w:rPr>
          <w:rFonts w:ascii="Times New Roman" w:hAnsi="Times New Roman" w:cs="Times New Roman"/>
          <w:bCs/>
          <w:sz w:val="24"/>
          <w:szCs w:val="24"/>
        </w:rPr>
        <w:t>№ 162н</w:t>
      </w:r>
      <w:r w:rsidRPr="00AB5B58">
        <w:rPr>
          <w:rFonts w:ascii="Times New Roman" w:hAnsi="Times New Roman" w:cs="Times New Roman"/>
          <w:sz w:val="24"/>
          <w:szCs w:val="24"/>
        </w:rPr>
        <w:t>,</w:t>
      </w:r>
      <w:r w:rsidRPr="008066C5">
        <w:rPr>
          <w:rFonts w:ascii="Times New Roman" w:hAnsi="Times New Roman" w:cs="Times New Roman"/>
          <w:sz w:val="24"/>
          <w:szCs w:val="24"/>
        </w:rPr>
        <w:t xml:space="preserve"> </w:t>
      </w:r>
      <w:r w:rsidRPr="00924A2F">
        <w:rPr>
          <w:rFonts w:ascii="Times New Roman" w:hAnsi="Times New Roman" w:cs="Times New Roman"/>
          <w:sz w:val="24"/>
          <w:szCs w:val="24"/>
        </w:rPr>
        <w:t>согласно Приложению № </w:t>
      </w:r>
      <w:r w:rsidR="00924A2F" w:rsidRPr="00924A2F">
        <w:rPr>
          <w:rFonts w:ascii="Times New Roman" w:hAnsi="Times New Roman" w:cs="Times New Roman"/>
          <w:sz w:val="24"/>
          <w:szCs w:val="24"/>
        </w:rPr>
        <w:t xml:space="preserve">6 </w:t>
      </w:r>
      <w:r w:rsidRPr="00924A2F">
        <w:rPr>
          <w:rFonts w:ascii="Times New Roman" w:hAnsi="Times New Roman" w:cs="Times New Roman"/>
          <w:sz w:val="24"/>
          <w:szCs w:val="24"/>
        </w:rPr>
        <w:t>. Перечень</w:t>
      </w:r>
      <w:r w:rsidRPr="008066C5">
        <w:rPr>
          <w:rFonts w:ascii="Times New Roman" w:hAnsi="Times New Roman" w:cs="Times New Roman"/>
          <w:sz w:val="24"/>
          <w:szCs w:val="24"/>
        </w:rPr>
        <w:t xml:space="preserve"> корреспонденций согласован </w:t>
      </w:r>
      <w:proofErr w:type="gramStart"/>
      <w:r w:rsidRPr="008066C5">
        <w:rPr>
          <w:rFonts w:ascii="Times New Roman" w:hAnsi="Times New Roman" w:cs="Times New Roman"/>
          <w:sz w:val="24"/>
          <w:szCs w:val="24"/>
        </w:rPr>
        <w:t>с</w:t>
      </w:r>
      <w:proofErr w:type="gramEnd"/>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органом, осуществляющим кассовое обслуживание;</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lastRenderedPageBreak/>
        <w:t>- финансовым органом;</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главным распорядителем бюджетных средств;</w:t>
      </w:r>
    </w:p>
    <w:p w:rsidR="00C35125" w:rsidRPr="00561EC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61ECA">
        <w:rPr>
          <w:rFonts w:ascii="Times New Roman" w:hAnsi="Times New Roman" w:cs="Times New Roman"/>
          <w:bCs/>
          <w:sz w:val="24"/>
          <w:szCs w:val="24"/>
        </w:rPr>
        <w:t>- органом, осуществляющим в отношении учреждения функции и полномочия учредителя</w:t>
      </w:r>
      <w:r w:rsidRPr="00561ECA">
        <w:rPr>
          <w:rFonts w:ascii="Times New Roman" w:hAnsi="Times New Roman" w:cs="Times New Roman"/>
          <w:sz w:val="24"/>
          <w:szCs w:val="24"/>
        </w:rPr>
        <w:t>.</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r w:rsidRPr="00561ECA">
        <w:rPr>
          <w:rFonts w:ascii="Times New Roman" w:hAnsi="Times New Roman" w:cs="Times New Roman"/>
          <w:i/>
          <w:sz w:val="24"/>
          <w:szCs w:val="24"/>
        </w:rPr>
        <w:t>(Основание: п. 2 Инструкции</w:t>
      </w:r>
      <w:r w:rsidRPr="00F15D8C">
        <w:rPr>
          <w:rFonts w:ascii="Times New Roman" w:hAnsi="Times New Roman" w:cs="Times New Roman"/>
          <w:i/>
          <w:sz w:val="24"/>
          <w:szCs w:val="24"/>
        </w:rPr>
        <w:t xml:space="preserve"> № 162н, п. 4 Инструкции № 174н, п. 5 Инструкции № 183н)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F15D8C">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1.1</w:t>
      </w:r>
      <w:r w:rsidR="00F15D8C">
        <w:rPr>
          <w:rFonts w:ascii="Times New Roman" w:hAnsi="Times New Roman" w:cs="Times New Roman"/>
          <w:sz w:val="24"/>
          <w:szCs w:val="24"/>
        </w:rPr>
        <w:t>8</w:t>
      </w:r>
      <w:r w:rsidRPr="008066C5">
        <w:rPr>
          <w:rFonts w:ascii="Times New Roman" w:hAnsi="Times New Roman" w:cs="Times New Roman"/>
          <w:sz w:val="24"/>
          <w:szCs w:val="24"/>
        </w:rPr>
        <w:t xml:space="preserve">. Месячная, квартальная, годовая бухгалтерская отчетность в порядке и </w:t>
      </w:r>
      <w:proofErr w:type="gramStart"/>
      <w:r w:rsidRPr="008066C5">
        <w:rPr>
          <w:rFonts w:ascii="Times New Roman" w:hAnsi="Times New Roman" w:cs="Times New Roman"/>
          <w:sz w:val="24"/>
          <w:szCs w:val="24"/>
        </w:rPr>
        <w:t>сроки, установленные соответствующими нормативными правовыми актами Минфина России и иных уполномоченных органов формируется</w:t>
      </w:r>
      <w:proofErr w:type="gramEnd"/>
      <w:r w:rsidRPr="008066C5">
        <w:rPr>
          <w:rFonts w:ascii="Times New Roman" w:hAnsi="Times New Roman" w:cs="Times New Roman"/>
          <w:sz w:val="24"/>
          <w:szCs w:val="24"/>
        </w:rPr>
        <w:t xml:space="preserve"> на бумажных носителях и в электронном виде с применением</w:t>
      </w:r>
      <w:r w:rsidR="00F15D8C">
        <w:rPr>
          <w:rFonts w:ascii="Times New Roman" w:hAnsi="Times New Roman" w:cs="Times New Roman"/>
          <w:sz w:val="24"/>
          <w:szCs w:val="24"/>
        </w:rPr>
        <w:t xml:space="preserve"> программного продукта «НПО </w:t>
      </w:r>
      <w:proofErr w:type="spellStart"/>
      <w:r w:rsidR="00F15D8C">
        <w:rPr>
          <w:rFonts w:ascii="Times New Roman" w:hAnsi="Times New Roman" w:cs="Times New Roman"/>
          <w:sz w:val="24"/>
          <w:szCs w:val="24"/>
        </w:rPr>
        <w:t>Криста</w:t>
      </w:r>
      <w:proofErr w:type="spellEnd"/>
      <w:r w:rsidR="00F15D8C">
        <w:rPr>
          <w:rFonts w:ascii="Times New Roman" w:hAnsi="Times New Roman" w:cs="Times New Roman"/>
          <w:sz w:val="24"/>
          <w:szCs w:val="24"/>
        </w:rPr>
        <w:t>»</w:t>
      </w:r>
      <w:r w:rsidRPr="008066C5">
        <w:rPr>
          <w:rFonts w:ascii="Times New Roman" w:hAnsi="Times New Roman" w:cs="Times New Roman"/>
          <w:sz w:val="24"/>
          <w:szCs w:val="24"/>
        </w:rPr>
        <w:t xml:space="preserve">. После утверждения руководителем организации отчетность в установленные сроки представляется в </w:t>
      </w:r>
      <w:r w:rsidR="00F15D8C">
        <w:rPr>
          <w:rFonts w:ascii="Times New Roman" w:hAnsi="Times New Roman" w:cs="Times New Roman"/>
          <w:sz w:val="24"/>
          <w:szCs w:val="24"/>
        </w:rPr>
        <w:t>соответствующие государственные органы</w:t>
      </w:r>
      <w:r w:rsidRPr="008066C5">
        <w:rPr>
          <w:rFonts w:ascii="Times New Roman" w:hAnsi="Times New Roman" w:cs="Times New Roman"/>
          <w:sz w:val="24"/>
          <w:szCs w:val="24"/>
        </w:rPr>
        <w:t xml:space="preserve"> на бумажных носителях </w:t>
      </w:r>
      <w:r w:rsidRPr="00F15D8C">
        <w:rPr>
          <w:rFonts w:ascii="Times New Roman" w:hAnsi="Times New Roman" w:cs="Times New Roman"/>
          <w:sz w:val="24"/>
          <w:szCs w:val="24"/>
        </w:rPr>
        <w:t xml:space="preserve">и </w:t>
      </w:r>
      <w:r w:rsidRPr="00F15D8C">
        <w:rPr>
          <w:rFonts w:ascii="Times New Roman" w:hAnsi="Times New Roman" w:cs="Times New Roman"/>
          <w:bCs/>
          <w:sz w:val="24"/>
          <w:szCs w:val="24"/>
        </w:rPr>
        <w:t>по телекоммуникационным каналам связи</w:t>
      </w:r>
      <w:r w:rsidR="00F15D8C" w:rsidRPr="00F15D8C">
        <w:rPr>
          <w:rFonts w:ascii="Times New Roman" w:hAnsi="Times New Roman" w:cs="Times New Roman"/>
          <w:bCs/>
          <w:sz w:val="24"/>
          <w:szCs w:val="24"/>
        </w:rPr>
        <w:t>.</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r w:rsidRPr="00F15D8C">
        <w:rPr>
          <w:rFonts w:ascii="Times New Roman" w:hAnsi="Times New Roman" w:cs="Times New Roman"/>
          <w:i/>
          <w:sz w:val="24"/>
          <w:szCs w:val="24"/>
        </w:rPr>
        <w:t>(Основание: ч. 4 ст. 14 Закона № 402-ФЗ, п. 6 Инструкции № 33н, п.п. 4, 5 Инструкции № 191н)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F15D8C">
        <w:rPr>
          <w:rFonts w:ascii="Times New Roman" w:hAnsi="Times New Roman" w:cs="Times New Roman"/>
          <w:sz w:val="24"/>
          <w:szCs w:val="24"/>
        </w:rPr>
        <w:t>19</w:t>
      </w:r>
      <w:r w:rsidRPr="008066C5">
        <w:rPr>
          <w:rFonts w:ascii="Times New Roman" w:hAnsi="Times New Roman" w:cs="Times New Roman"/>
          <w:sz w:val="24"/>
          <w:szCs w:val="24"/>
        </w:rPr>
        <w:t>. События после отчетной даты отражаются в учете и отчетности в соответствии с Приложением № </w:t>
      </w:r>
      <w:r w:rsidR="00924A2F">
        <w:rPr>
          <w:rFonts w:ascii="Times New Roman" w:hAnsi="Times New Roman" w:cs="Times New Roman"/>
          <w:sz w:val="24"/>
          <w:szCs w:val="24"/>
        </w:rPr>
        <w:t>10</w:t>
      </w:r>
      <w:r w:rsidRPr="008066C5">
        <w:rPr>
          <w:rFonts w:ascii="Times New Roman" w:hAnsi="Times New Roman" w:cs="Times New Roman"/>
          <w:sz w:val="24"/>
          <w:szCs w:val="24"/>
        </w:rPr>
        <w:t xml:space="preserve"> к учетной политике.</w:t>
      </w:r>
    </w:p>
    <w:p w:rsidR="00C35125" w:rsidRPr="00F15D8C" w:rsidRDefault="00C35125" w:rsidP="008066C5">
      <w:pPr>
        <w:autoSpaceDE w:val="0"/>
        <w:autoSpaceDN w:val="0"/>
        <w:adjustRightInd w:val="0"/>
        <w:spacing w:after="0" w:line="240" w:lineRule="auto"/>
        <w:rPr>
          <w:rFonts w:ascii="Times New Roman" w:hAnsi="Times New Roman" w:cs="Times New Roman"/>
          <w:i/>
          <w:sz w:val="24"/>
          <w:szCs w:val="24"/>
        </w:rPr>
      </w:pPr>
      <w:r w:rsidRPr="00F15D8C">
        <w:rPr>
          <w:rFonts w:ascii="Times New Roman" w:hAnsi="Times New Roman" w:cs="Times New Roman"/>
          <w:i/>
          <w:sz w:val="24"/>
          <w:szCs w:val="24"/>
        </w:rPr>
        <w:t>(Основание: п. 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1.2</w:t>
      </w:r>
      <w:r w:rsidR="00F15D8C">
        <w:rPr>
          <w:rFonts w:ascii="Times New Roman" w:hAnsi="Times New Roman" w:cs="Times New Roman"/>
          <w:sz w:val="24"/>
          <w:szCs w:val="24"/>
        </w:rPr>
        <w:t>0</w:t>
      </w:r>
      <w:r w:rsidRPr="008066C5">
        <w:rPr>
          <w:rFonts w:ascii="Times New Roman" w:hAnsi="Times New Roman" w:cs="Times New Roman"/>
          <w:sz w:val="24"/>
          <w:szCs w:val="24"/>
        </w:rPr>
        <w:t>. Внутренний контроль в учреждении осуществляется согласно Положению о внутреннем контроле (Приложение № </w:t>
      </w:r>
      <w:r w:rsidR="00924A2F">
        <w:rPr>
          <w:rFonts w:ascii="Times New Roman" w:hAnsi="Times New Roman" w:cs="Times New Roman"/>
          <w:sz w:val="24"/>
          <w:szCs w:val="24"/>
        </w:rPr>
        <w:t>7</w:t>
      </w:r>
      <w:r w:rsidRPr="008066C5">
        <w:rPr>
          <w:rFonts w:ascii="Times New Roman" w:hAnsi="Times New Roman" w:cs="Times New Roman"/>
          <w:sz w:val="24"/>
          <w:szCs w:val="24"/>
        </w:rPr>
        <w:t>).</w:t>
      </w:r>
    </w:p>
    <w:p w:rsidR="00C35125" w:rsidRPr="00F15D8C" w:rsidRDefault="00C35125" w:rsidP="008066C5">
      <w:pPr>
        <w:autoSpaceDE w:val="0"/>
        <w:autoSpaceDN w:val="0"/>
        <w:adjustRightInd w:val="0"/>
        <w:spacing w:after="0" w:line="240" w:lineRule="auto"/>
        <w:rPr>
          <w:rFonts w:ascii="Times New Roman" w:hAnsi="Times New Roman" w:cs="Times New Roman"/>
          <w:i/>
          <w:sz w:val="24"/>
          <w:szCs w:val="24"/>
        </w:rPr>
      </w:pPr>
      <w:r w:rsidRPr="00F15D8C">
        <w:rPr>
          <w:rFonts w:ascii="Times New Roman" w:hAnsi="Times New Roman" w:cs="Times New Roman"/>
          <w:i/>
          <w:sz w:val="24"/>
          <w:szCs w:val="24"/>
        </w:rPr>
        <w:t>(Основание: ч. 1 ст. 19 Закона № 402-ФЗ; п. 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5" w:name="sub_119"/>
      <w:r w:rsidRPr="008066C5">
        <w:rPr>
          <w:rFonts w:ascii="Times New Roman" w:hAnsi="Times New Roman" w:cs="Times New Roman"/>
          <w:sz w:val="24"/>
          <w:szCs w:val="24"/>
        </w:rPr>
        <w:t>1.2</w:t>
      </w:r>
      <w:r w:rsidR="00F15D8C">
        <w:rPr>
          <w:rFonts w:ascii="Times New Roman" w:hAnsi="Times New Roman" w:cs="Times New Roman"/>
          <w:sz w:val="24"/>
          <w:szCs w:val="24"/>
        </w:rPr>
        <w:t>1</w:t>
      </w:r>
      <w:r w:rsidRPr="008066C5">
        <w:rPr>
          <w:rFonts w:ascii="Times New Roman" w:hAnsi="Times New Roman" w:cs="Times New Roman"/>
          <w:sz w:val="24"/>
          <w:szCs w:val="24"/>
        </w:rPr>
        <w:t>. Критерии существенности информации в учете и отчетн</w:t>
      </w:r>
      <w:r w:rsidR="005D5590">
        <w:rPr>
          <w:rFonts w:ascii="Times New Roman" w:hAnsi="Times New Roman" w:cs="Times New Roman"/>
          <w:sz w:val="24"/>
          <w:szCs w:val="24"/>
        </w:rPr>
        <w:t xml:space="preserve">ости устанавливаются для целей </w:t>
      </w:r>
    </w:p>
    <w:bookmarkEnd w:id="5"/>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признания ошибки;</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ведения учета в разрезе аналитических счетов;</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отражения информации о событиях после отчетной даты;</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отражения прочей информации в отч</w:t>
      </w:r>
      <w:r w:rsidR="005D5590" w:rsidRPr="005D5590">
        <w:rPr>
          <w:rFonts w:ascii="Times New Roman" w:hAnsi="Times New Roman" w:cs="Times New Roman"/>
          <w:bCs/>
          <w:sz w:val="24"/>
          <w:szCs w:val="24"/>
        </w:rPr>
        <w:t>етности (пояснительной записке).</w:t>
      </w:r>
    </w:p>
    <w:p w:rsidR="00F15D8C" w:rsidRDefault="00F15D8C"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sz w:val="24"/>
          <w:szCs w:val="24"/>
        </w:rPr>
        <w:t>1.2</w:t>
      </w:r>
      <w:r w:rsidR="00F15D8C" w:rsidRPr="005D5590">
        <w:rPr>
          <w:rFonts w:ascii="Times New Roman" w:hAnsi="Times New Roman" w:cs="Times New Roman"/>
          <w:sz w:val="24"/>
          <w:szCs w:val="24"/>
        </w:rPr>
        <w:t>1</w:t>
      </w:r>
      <w:r w:rsidR="005D5590" w:rsidRPr="005D5590">
        <w:rPr>
          <w:rFonts w:ascii="Times New Roman" w:hAnsi="Times New Roman" w:cs="Times New Roman"/>
          <w:sz w:val="24"/>
          <w:szCs w:val="24"/>
        </w:rPr>
        <w:t>.1. </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sz w:val="24"/>
          <w:szCs w:val="24"/>
        </w:rPr>
        <w:t>Существенность ошибки (ошибок) определяется исходя из величины и ха</w:t>
      </w:r>
      <w:r w:rsidR="000B207C">
        <w:rPr>
          <w:rFonts w:ascii="Times New Roman" w:hAnsi="Times New Roman" w:cs="Times New Roman"/>
          <w:sz w:val="24"/>
          <w:szCs w:val="24"/>
        </w:rPr>
        <w:t>рак</w:t>
      </w:r>
      <w:r w:rsidRPr="005D5590">
        <w:rPr>
          <w:rFonts w:ascii="Times New Roman" w:hAnsi="Times New Roman" w:cs="Times New Roman"/>
          <w:sz w:val="24"/>
          <w:szCs w:val="24"/>
        </w:rPr>
        <w:t xml:space="preserve">тера соответствующей статьи (статей) бухгалтерской отчетности в каждом конкретном случае </w:t>
      </w:r>
      <w:r w:rsidRPr="005D5590">
        <w:rPr>
          <w:rFonts w:ascii="Times New Roman" w:hAnsi="Times New Roman" w:cs="Times New Roman"/>
          <w:bCs/>
          <w:sz w:val="24"/>
          <w:szCs w:val="24"/>
        </w:rPr>
        <w:t>главным бухгалтером п</w:t>
      </w:r>
      <w:r w:rsidR="005D5590" w:rsidRPr="005D5590">
        <w:rPr>
          <w:rFonts w:ascii="Times New Roman" w:hAnsi="Times New Roman" w:cs="Times New Roman"/>
          <w:bCs/>
          <w:sz w:val="24"/>
          <w:szCs w:val="24"/>
        </w:rPr>
        <w:t xml:space="preserve">о согласованию с руководителем </w:t>
      </w:r>
      <w:r w:rsidRPr="005D5590">
        <w:rPr>
          <w:rFonts w:ascii="Times New Roman" w:hAnsi="Times New Roman" w:cs="Times New Roman"/>
          <w:sz w:val="24"/>
          <w:szCs w:val="24"/>
        </w:rPr>
        <w:t>на основании письменного обоснования такого решения.</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sz w:val="24"/>
          <w:szCs w:val="24"/>
        </w:rPr>
        <w:t>1.2</w:t>
      </w:r>
      <w:r w:rsidR="00F15D8C" w:rsidRPr="005D5590">
        <w:rPr>
          <w:rFonts w:ascii="Times New Roman" w:hAnsi="Times New Roman" w:cs="Times New Roman"/>
          <w:sz w:val="24"/>
          <w:szCs w:val="24"/>
        </w:rPr>
        <w:t>1</w:t>
      </w:r>
      <w:r w:rsidR="00B85A05">
        <w:rPr>
          <w:rFonts w:ascii="Times New Roman" w:hAnsi="Times New Roman" w:cs="Times New Roman"/>
          <w:sz w:val="24"/>
          <w:szCs w:val="24"/>
        </w:rPr>
        <w:t>.2</w:t>
      </w:r>
      <w:r w:rsidRPr="005D5590">
        <w:rPr>
          <w:rFonts w:ascii="Times New Roman" w:hAnsi="Times New Roman" w:cs="Times New Roman"/>
          <w:sz w:val="24"/>
          <w:szCs w:val="24"/>
        </w:rPr>
        <w:t>. Событие после отчетной даты (факт хозяйственной жизни) признается существенным, если без знания о нем пользователями отчетности невозможна достоверная оценка финансового состояния, движения денежных средств или результатов деятельности учреждения.</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sz w:val="24"/>
          <w:szCs w:val="24"/>
        </w:rPr>
        <w:t>Существенность события по</w:t>
      </w:r>
      <w:r w:rsidR="005D5590" w:rsidRPr="005D5590">
        <w:rPr>
          <w:rFonts w:ascii="Times New Roman" w:hAnsi="Times New Roman" w:cs="Times New Roman"/>
          <w:sz w:val="24"/>
          <w:szCs w:val="24"/>
        </w:rPr>
        <w:t xml:space="preserve">сле отчетной даты определяется </w:t>
      </w:r>
      <w:r w:rsidRPr="005D5590">
        <w:rPr>
          <w:rFonts w:ascii="Times New Roman" w:hAnsi="Times New Roman" w:cs="Times New Roman"/>
          <w:bCs/>
          <w:sz w:val="24"/>
          <w:szCs w:val="24"/>
        </w:rPr>
        <w:t> исходя из величины и ха</w:t>
      </w:r>
      <w:r w:rsidR="000B207C">
        <w:rPr>
          <w:rFonts w:ascii="Times New Roman" w:hAnsi="Times New Roman" w:cs="Times New Roman"/>
          <w:bCs/>
          <w:sz w:val="24"/>
          <w:szCs w:val="24"/>
        </w:rPr>
        <w:t>рак</w:t>
      </w:r>
      <w:r w:rsidRPr="005D5590">
        <w:rPr>
          <w:rFonts w:ascii="Times New Roman" w:hAnsi="Times New Roman" w:cs="Times New Roman"/>
          <w:bCs/>
          <w:sz w:val="24"/>
          <w:szCs w:val="24"/>
        </w:rPr>
        <w:t>тера соответствующей статьи (статей) бухгалтерской отчетности в каждом конкретном случае главным бухгалтером по согласова</w:t>
      </w:r>
      <w:r w:rsidR="005D5590" w:rsidRPr="005D5590">
        <w:rPr>
          <w:rFonts w:ascii="Times New Roman" w:hAnsi="Times New Roman" w:cs="Times New Roman"/>
          <w:bCs/>
          <w:sz w:val="24"/>
          <w:szCs w:val="24"/>
        </w:rPr>
        <w:t>нию с руководителем, иным лицом</w:t>
      </w:r>
      <w:r w:rsidRPr="005D5590">
        <w:rPr>
          <w:rFonts w:ascii="Times New Roman" w:hAnsi="Times New Roman" w:cs="Times New Roman"/>
          <w:bCs/>
          <w:sz w:val="24"/>
          <w:szCs w:val="24"/>
        </w:rPr>
        <w:t xml:space="preserve"> на основании письменного обоснования такого решения;</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r w:rsidRPr="00F15D8C">
        <w:rPr>
          <w:rFonts w:ascii="Times New Roman" w:hAnsi="Times New Roman" w:cs="Times New Roman"/>
          <w:i/>
          <w:sz w:val="24"/>
          <w:szCs w:val="24"/>
        </w:rPr>
        <w:t>(Основание: п.п. 17, 67 федерального стандарта «Концептуальные основы ...», п. 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1.2</w:t>
      </w:r>
      <w:r w:rsidR="00F15D8C">
        <w:rPr>
          <w:rFonts w:ascii="Times New Roman" w:hAnsi="Times New Roman" w:cs="Times New Roman"/>
          <w:sz w:val="24"/>
          <w:szCs w:val="24"/>
        </w:rPr>
        <w:t>2</w:t>
      </w:r>
      <w:r w:rsidRPr="008066C5">
        <w:rPr>
          <w:rFonts w:ascii="Times New Roman" w:hAnsi="Times New Roman" w:cs="Times New Roman"/>
          <w:sz w:val="24"/>
          <w:szCs w:val="24"/>
        </w:rPr>
        <w:t xml:space="preserve">. Построчный перевод первичных учетных документов, составленных на иностранных языках, осуществляется </w:t>
      </w:r>
      <w:r w:rsidRPr="00F15D8C">
        <w:rPr>
          <w:rFonts w:ascii="Times New Roman" w:hAnsi="Times New Roman" w:cs="Times New Roman"/>
          <w:bCs/>
          <w:sz w:val="24"/>
          <w:szCs w:val="24"/>
        </w:rPr>
        <w:t xml:space="preserve">специалистом </w:t>
      </w:r>
      <w:r w:rsidR="00F15D8C" w:rsidRPr="00F15D8C">
        <w:rPr>
          <w:rFonts w:ascii="Times New Roman" w:hAnsi="Times New Roman" w:cs="Times New Roman"/>
          <w:bCs/>
          <w:sz w:val="24"/>
          <w:szCs w:val="24"/>
        </w:rPr>
        <w:t xml:space="preserve">Администрации </w:t>
      </w:r>
      <w:r w:rsidR="006E1AAB" w:rsidRPr="004E6D65">
        <w:rPr>
          <w:rFonts w:ascii="Times New Roman" w:hAnsi="Times New Roman" w:cs="Times New Roman"/>
          <w:bCs/>
          <w:sz w:val="24"/>
          <w:szCs w:val="24"/>
        </w:rPr>
        <w:t xml:space="preserve">Красногвардейского </w:t>
      </w:r>
      <w:r w:rsidR="00F15D8C" w:rsidRPr="004E6D65">
        <w:rPr>
          <w:rFonts w:ascii="Times New Roman" w:hAnsi="Times New Roman" w:cs="Times New Roman"/>
          <w:bCs/>
          <w:sz w:val="24"/>
          <w:szCs w:val="24"/>
        </w:rPr>
        <w:t xml:space="preserve"> сельского поселения </w:t>
      </w:r>
      <w:r w:rsidR="006E1AAB" w:rsidRPr="004E6D65">
        <w:rPr>
          <w:rFonts w:ascii="Times New Roman" w:hAnsi="Times New Roman" w:cs="Times New Roman"/>
          <w:bCs/>
          <w:sz w:val="24"/>
          <w:szCs w:val="24"/>
        </w:rPr>
        <w:t xml:space="preserve">Советского </w:t>
      </w:r>
      <w:r w:rsidR="00F15D8C" w:rsidRPr="004E6D65">
        <w:rPr>
          <w:rFonts w:ascii="Times New Roman" w:hAnsi="Times New Roman" w:cs="Times New Roman"/>
          <w:bCs/>
          <w:sz w:val="24"/>
          <w:szCs w:val="24"/>
        </w:rPr>
        <w:t xml:space="preserve"> района Республики Крым.</w:t>
      </w:r>
    </w:p>
    <w:p w:rsidR="00C35125" w:rsidRPr="00F15D8C" w:rsidRDefault="00C35125" w:rsidP="008066C5">
      <w:pPr>
        <w:autoSpaceDE w:val="0"/>
        <w:autoSpaceDN w:val="0"/>
        <w:adjustRightInd w:val="0"/>
        <w:spacing w:after="0" w:line="240" w:lineRule="auto"/>
        <w:rPr>
          <w:rFonts w:ascii="Times New Roman" w:hAnsi="Times New Roman" w:cs="Times New Roman"/>
          <w:i/>
          <w:sz w:val="24"/>
          <w:szCs w:val="24"/>
        </w:rPr>
      </w:pPr>
      <w:r w:rsidRPr="00F15D8C">
        <w:rPr>
          <w:rFonts w:ascii="Times New Roman" w:hAnsi="Times New Roman" w:cs="Times New Roman"/>
          <w:i/>
          <w:sz w:val="24"/>
          <w:szCs w:val="24"/>
        </w:rPr>
        <w:t>(Основание: п. 31 Стандарта «Концептуальные основы», п. 13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1.2</w:t>
      </w:r>
      <w:r w:rsidR="00F15D8C">
        <w:rPr>
          <w:rFonts w:ascii="Times New Roman" w:hAnsi="Times New Roman" w:cs="Times New Roman"/>
          <w:sz w:val="24"/>
          <w:szCs w:val="24"/>
        </w:rPr>
        <w:t>3</w:t>
      </w:r>
      <w:r w:rsidRPr="008066C5">
        <w:rPr>
          <w:rFonts w:ascii="Times New Roman" w:hAnsi="Times New Roman" w:cs="Times New Roman"/>
          <w:sz w:val="24"/>
          <w:szCs w:val="24"/>
        </w:rPr>
        <w:t xml:space="preserve">. В табеле учета использования рабочего времени (ф. 0504421) регистрируются </w:t>
      </w:r>
      <w:r w:rsidRPr="00F15D8C">
        <w:rPr>
          <w:rFonts w:ascii="Times New Roman" w:hAnsi="Times New Roman" w:cs="Times New Roman"/>
          <w:bCs/>
          <w:sz w:val="24"/>
          <w:szCs w:val="24"/>
        </w:rPr>
        <w:t>случаи отклонений от нормального использования рабочего времени, установленного правилами внутреннего трудового распорядка.</w:t>
      </w:r>
    </w:p>
    <w:p w:rsidR="00C35125" w:rsidRPr="00F15D8C" w:rsidRDefault="00C35125" w:rsidP="00F15D8C">
      <w:pPr>
        <w:autoSpaceDE w:val="0"/>
        <w:autoSpaceDN w:val="0"/>
        <w:adjustRightInd w:val="0"/>
        <w:spacing w:after="0" w:line="240" w:lineRule="auto"/>
        <w:jc w:val="both"/>
        <w:rPr>
          <w:rFonts w:ascii="Times New Roman" w:hAnsi="Times New Roman" w:cs="Times New Roman"/>
          <w:i/>
          <w:sz w:val="24"/>
          <w:szCs w:val="24"/>
        </w:rPr>
      </w:pPr>
      <w:proofErr w:type="gramStart"/>
      <w:r w:rsidRPr="00F15D8C">
        <w:rPr>
          <w:rFonts w:ascii="Times New Roman" w:hAnsi="Times New Roman" w:cs="Times New Roman"/>
          <w:i/>
          <w:sz w:val="24"/>
          <w:szCs w:val="24"/>
        </w:rPr>
        <w:t>(Основание:</w:t>
      </w:r>
      <w:proofErr w:type="gramEnd"/>
      <w:r w:rsidRPr="00F15D8C">
        <w:rPr>
          <w:rFonts w:ascii="Times New Roman" w:hAnsi="Times New Roman" w:cs="Times New Roman"/>
          <w:i/>
          <w:sz w:val="24"/>
          <w:szCs w:val="24"/>
        </w:rPr>
        <w:t xml:space="preserve"> </w:t>
      </w:r>
      <w:proofErr w:type="gramStart"/>
      <w:r w:rsidRPr="00F15D8C">
        <w:rPr>
          <w:rFonts w:ascii="Times New Roman" w:hAnsi="Times New Roman" w:cs="Times New Roman"/>
          <w:i/>
          <w:sz w:val="24"/>
          <w:szCs w:val="24"/>
        </w:rPr>
        <w:t>Методические указания, утвержденными Приказом № 52н, письмо Минфина России от 02.06.2016 № 02-06-10/32007)</w:t>
      </w:r>
      <w:proofErr w:type="gramEnd"/>
    </w:p>
    <w:p w:rsidR="00C35125" w:rsidRPr="00F15D8C" w:rsidRDefault="00C35125" w:rsidP="00F15D8C">
      <w:pPr>
        <w:autoSpaceDE w:val="0"/>
        <w:autoSpaceDN w:val="0"/>
        <w:adjustRightInd w:val="0"/>
        <w:spacing w:after="0" w:line="240" w:lineRule="auto"/>
        <w:ind w:firstLine="720"/>
        <w:jc w:val="both"/>
        <w:rPr>
          <w:rFonts w:ascii="Times New Roman" w:hAnsi="Times New Roman" w:cs="Times New Roman"/>
          <w:i/>
          <w:sz w:val="24"/>
          <w:szCs w:val="24"/>
        </w:rPr>
      </w:pPr>
      <w:bookmarkStart w:id="6" w:name="sub_1008"/>
    </w:p>
    <w:bookmarkEnd w:id="6"/>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r w:rsidRPr="008066C5">
        <w:rPr>
          <w:rFonts w:ascii="Times New Roman" w:hAnsi="Times New Roman" w:cs="Times New Roman"/>
          <w:b/>
          <w:bCs/>
          <w:sz w:val="24"/>
          <w:szCs w:val="24"/>
        </w:rPr>
        <w:t>2. Учет нефинансовых активов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2.1. Выдача и использование доверенностей на получение товарно-материальных ценностей осуществляется в соответствии с Положением (Приложение № </w:t>
      </w:r>
      <w:r w:rsidR="00924A2F">
        <w:rPr>
          <w:rFonts w:ascii="Times New Roman" w:hAnsi="Times New Roman" w:cs="Times New Roman"/>
          <w:sz w:val="24"/>
          <w:szCs w:val="24"/>
        </w:rPr>
        <w:t>13</w:t>
      </w:r>
      <w:r w:rsidRPr="008066C5">
        <w:rPr>
          <w:rFonts w:ascii="Times New Roman" w:hAnsi="Times New Roman" w:cs="Times New Roman"/>
          <w:sz w:val="24"/>
          <w:szCs w:val="24"/>
        </w:rPr>
        <w:t>). Данным положением также определяется перечень должностных лиц, имеющих право:</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подписи доверенностей;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получения доверенностей.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7" w:name="sub_220"/>
      <w:r w:rsidRPr="008066C5">
        <w:rPr>
          <w:rFonts w:ascii="Times New Roman" w:hAnsi="Times New Roman" w:cs="Times New Roman"/>
          <w:sz w:val="24"/>
          <w:szCs w:val="24"/>
        </w:rPr>
        <w:t>2.2. При поступлении объектов нефинансовых активов, полученных в рамках необменных операций, в том числе в порядке:</w:t>
      </w:r>
    </w:p>
    <w:bookmarkEnd w:id="7"/>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дарения (безвозмездного получения);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принятия выморочного имущества;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получения объектов по распоряжению собственника без указания стоимостных оценок;</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 выявлении объектов, созданных в рамках ремонтных работ;</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 выявлении в ходе инвентаризации неучтенных объектов, по которым утрачены приходные документы,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справедливая стоимость объектов имущества определяется комиссией по поступлению и выбытию активов. Приоритетным методом определения справедливой стоимости является метод рыночных цен. В случаях, когда достоверно оценить справедливую стоимость объекта учета методом рыночных цен затруднительно, применяется метод амортизированной стоимости замещения.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Справедливая стоимость нефинансовых активов может определяться следующим образом: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 для объектов недвижимости, подлежащих государственной регистрации - на основании</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xml:space="preserve">- оценки, произведенной в соответствии с положениями </w:t>
      </w:r>
      <w:r w:rsidRPr="005D5590">
        <w:rPr>
          <w:rFonts w:ascii="Times New Roman" w:hAnsi="Times New Roman" w:cs="Times New Roman"/>
          <w:sz w:val="24"/>
          <w:szCs w:val="24"/>
        </w:rPr>
        <w:t>Федерального закона</w:t>
      </w:r>
      <w:r w:rsidRPr="005D5590">
        <w:rPr>
          <w:rFonts w:ascii="Times New Roman" w:hAnsi="Times New Roman" w:cs="Times New Roman"/>
          <w:bCs/>
          <w:sz w:val="24"/>
          <w:szCs w:val="24"/>
        </w:rPr>
        <w:t xml:space="preserve"> от 29.07.1998 г. № 135-ФЗ «Об оценочной деятельности в Российской Федерации»;</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sz w:val="24"/>
          <w:szCs w:val="24"/>
        </w:rPr>
        <w:t>2) для иных объектов (ранее не эксплуатировавшихся) - на основании:</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данных о ценах на аналогичные материальные ценности, полученных в письменной форме от организаций-изготовителей;</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сведений об уровне цен из открытых источников информации;</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экспертных заключений (при условии документального подтверждения квалификации экспертов) о стоимости отдельных (аналогичных) объектов;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sz w:val="24"/>
          <w:szCs w:val="24"/>
        </w:rPr>
        <w:t>3) для иных объектов</w:t>
      </w:r>
      <w:r w:rsidRPr="008066C5">
        <w:rPr>
          <w:rFonts w:ascii="Times New Roman" w:hAnsi="Times New Roman" w:cs="Times New Roman"/>
          <w:sz w:val="24"/>
          <w:szCs w:val="24"/>
        </w:rPr>
        <w:t xml:space="preserve"> (бывших в эксплуатации) - на основании:</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данных о ценах на аналогичные материальные ценности, полученных в письменной форме от организаций-изготовителей, с применением поправочных коэффициентов в зависимости от состояния оцениваемого объекта;</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xml:space="preserve">- сведений </w:t>
      </w:r>
      <w:proofErr w:type="gramStart"/>
      <w:r w:rsidRPr="005D5590">
        <w:rPr>
          <w:rFonts w:ascii="Times New Roman" w:hAnsi="Times New Roman" w:cs="Times New Roman"/>
          <w:bCs/>
          <w:sz w:val="24"/>
          <w:szCs w:val="24"/>
        </w:rPr>
        <w:t>об уровне цен из открытых источников информации с применением поправочных коэффициентов в зависимости от состояния</w:t>
      </w:r>
      <w:proofErr w:type="gramEnd"/>
      <w:r w:rsidRPr="005D5590">
        <w:rPr>
          <w:rFonts w:ascii="Times New Roman" w:hAnsi="Times New Roman" w:cs="Times New Roman"/>
          <w:bCs/>
          <w:sz w:val="24"/>
          <w:szCs w:val="24"/>
        </w:rPr>
        <w:t xml:space="preserve"> оцениваемого объекта;</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открытой информации о продаже аналогичных объектов;</w:t>
      </w:r>
    </w:p>
    <w:p w:rsidR="00C35125" w:rsidRPr="005D559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D5590">
        <w:rPr>
          <w:rFonts w:ascii="Times New Roman" w:hAnsi="Times New Roman" w:cs="Times New Roman"/>
          <w:bCs/>
          <w:sz w:val="24"/>
          <w:szCs w:val="24"/>
        </w:rPr>
        <w:t>- экспертных заключений (при условии документального подтверждения квалификации экспертов);</w:t>
      </w:r>
    </w:p>
    <w:p w:rsidR="00C35125" w:rsidRPr="00AB5B58" w:rsidRDefault="00C35125" w:rsidP="00AB5B58">
      <w:pPr>
        <w:autoSpaceDE w:val="0"/>
        <w:autoSpaceDN w:val="0"/>
        <w:adjustRightInd w:val="0"/>
        <w:spacing w:after="0" w:line="240" w:lineRule="auto"/>
        <w:jc w:val="both"/>
        <w:rPr>
          <w:rFonts w:ascii="Times New Roman" w:hAnsi="Times New Roman" w:cs="Times New Roman"/>
          <w:i/>
          <w:sz w:val="24"/>
          <w:szCs w:val="24"/>
        </w:rPr>
      </w:pPr>
      <w:proofErr w:type="gramStart"/>
      <w:r w:rsidRPr="00AB5B58">
        <w:rPr>
          <w:rFonts w:ascii="Times New Roman" w:hAnsi="Times New Roman" w:cs="Times New Roman"/>
          <w:i/>
          <w:sz w:val="24"/>
          <w:szCs w:val="24"/>
        </w:rPr>
        <w:t>(Основание: п.п. 25, 31, 106, 357 Инструкции № 157н, п.п. 54, 59 стандарта «Концептуальные основы...», п.п. 7, 22 стандарта «Основные средства»)</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8" w:name="sub_230"/>
      <w:r w:rsidRPr="008066C5">
        <w:rPr>
          <w:rFonts w:ascii="Times New Roman" w:hAnsi="Times New Roman" w:cs="Times New Roman"/>
          <w:sz w:val="24"/>
          <w:szCs w:val="24"/>
        </w:rPr>
        <w:lastRenderedPageBreak/>
        <w:t>2.3. При частичной ликвидации (</w:t>
      </w:r>
      <w:proofErr w:type="spellStart"/>
      <w:r w:rsidRPr="008066C5">
        <w:rPr>
          <w:rFonts w:ascii="Times New Roman" w:hAnsi="Times New Roman" w:cs="Times New Roman"/>
          <w:sz w:val="24"/>
          <w:szCs w:val="24"/>
        </w:rPr>
        <w:t>разукомплектации</w:t>
      </w:r>
      <w:proofErr w:type="spellEnd"/>
      <w:r w:rsidRPr="008066C5">
        <w:rPr>
          <w:rFonts w:ascii="Times New Roman" w:hAnsi="Times New Roman" w:cs="Times New Roman"/>
          <w:sz w:val="24"/>
          <w:szCs w:val="24"/>
        </w:rPr>
        <w:t>) объекта нефинансовых активов расчет стоимости ликвидируемой (выделяемой) части объекта осуществляется</w:t>
      </w:r>
    </w:p>
    <w:bookmarkEnd w:id="8"/>
    <w:p w:rsidR="00C35125" w:rsidRPr="006F079E"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F079E">
        <w:rPr>
          <w:rFonts w:ascii="Times New Roman" w:hAnsi="Times New Roman" w:cs="Times New Roman"/>
          <w:bCs/>
          <w:sz w:val="24"/>
          <w:szCs w:val="24"/>
        </w:rPr>
        <w:t>- в процентном отношении к стоимости всего объекта, определенном комиссией по поступлению и выбытию активов;</w:t>
      </w:r>
    </w:p>
    <w:p w:rsidR="00C35125" w:rsidRPr="006F079E"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F079E">
        <w:rPr>
          <w:rFonts w:ascii="Times New Roman" w:hAnsi="Times New Roman" w:cs="Times New Roman"/>
          <w:bCs/>
          <w:sz w:val="24"/>
          <w:szCs w:val="24"/>
        </w:rPr>
        <w:t>- исходя из стоимости отдельных предметов, входящих в состав сложных объектов нефинансовых активов;</w:t>
      </w:r>
    </w:p>
    <w:p w:rsidR="00C35125" w:rsidRPr="006F079E" w:rsidRDefault="006F079E" w:rsidP="008066C5">
      <w:pPr>
        <w:autoSpaceDE w:val="0"/>
        <w:autoSpaceDN w:val="0"/>
        <w:adjustRightInd w:val="0"/>
        <w:spacing w:after="0" w:line="240" w:lineRule="auto"/>
        <w:ind w:firstLine="720"/>
        <w:jc w:val="both"/>
        <w:rPr>
          <w:rFonts w:ascii="Times New Roman" w:hAnsi="Times New Roman" w:cs="Times New Roman"/>
          <w:sz w:val="24"/>
          <w:szCs w:val="24"/>
        </w:rPr>
      </w:pPr>
      <w:r w:rsidRPr="006F079E">
        <w:rPr>
          <w:rFonts w:ascii="Times New Roman" w:hAnsi="Times New Roman" w:cs="Times New Roman"/>
          <w:bCs/>
          <w:sz w:val="24"/>
          <w:szCs w:val="24"/>
        </w:rPr>
        <w:t>- путем независимой оценки.</w:t>
      </w:r>
    </w:p>
    <w:p w:rsidR="00C35125" w:rsidRPr="00AB5B58" w:rsidRDefault="00C35125" w:rsidP="00AB5B58">
      <w:pPr>
        <w:autoSpaceDE w:val="0"/>
        <w:autoSpaceDN w:val="0"/>
        <w:adjustRightInd w:val="0"/>
        <w:spacing w:after="0" w:line="240" w:lineRule="auto"/>
        <w:jc w:val="both"/>
        <w:rPr>
          <w:rFonts w:ascii="Times New Roman" w:hAnsi="Times New Roman" w:cs="Times New Roman"/>
          <w:i/>
          <w:sz w:val="24"/>
          <w:szCs w:val="24"/>
        </w:rPr>
      </w:pPr>
      <w:r w:rsidRPr="00AB5B58">
        <w:rPr>
          <w:rFonts w:ascii="Times New Roman" w:hAnsi="Times New Roman" w:cs="Times New Roman"/>
          <w:i/>
          <w:sz w:val="24"/>
          <w:szCs w:val="24"/>
        </w:rPr>
        <w:t>(Основание: п.п. 27, 51, 85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2.4. </w:t>
      </w:r>
      <w:proofErr w:type="gramStart"/>
      <w:r w:rsidRPr="008066C5">
        <w:rPr>
          <w:rFonts w:ascii="Times New Roman" w:hAnsi="Times New Roman" w:cs="Times New Roman"/>
          <w:sz w:val="24"/>
          <w:szCs w:val="24"/>
        </w:rPr>
        <w:t>Имущество, в отношении которого принято решение о списании (прекращении эксплуатации), в том числе в связи с физическим или моральным износом и невозможностью (нецелесообразностью) его дальнейшего использования, выводится из эксплуатации на основании Акта (Приложение № </w:t>
      </w:r>
      <w:r w:rsidR="00B56F4E">
        <w:rPr>
          <w:rFonts w:ascii="Times New Roman" w:hAnsi="Times New Roman" w:cs="Times New Roman"/>
          <w:sz w:val="24"/>
          <w:szCs w:val="24"/>
        </w:rPr>
        <w:t>2.6</w:t>
      </w:r>
      <w:r w:rsidRPr="008066C5">
        <w:rPr>
          <w:rFonts w:ascii="Times New Roman" w:hAnsi="Times New Roman" w:cs="Times New Roman"/>
          <w:sz w:val="24"/>
          <w:szCs w:val="24"/>
        </w:rPr>
        <w:t>), списывается с балансового учета и до оформления списания, а также реализации мероприятий, предусмотренных Актом о списании имущества (демонтаж, утилизация, уничтожение), учитывается за балансом на счете 02</w:t>
      </w:r>
      <w:proofErr w:type="gramEnd"/>
      <w:r w:rsidRPr="008066C5">
        <w:rPr>
          <w:rFonts w:ascii="Times New Roman" w:hAnsi="Times New Roman" w:cs="Times New Roman"/>
          <w:sz w:val="24"/>
          <w:szCs w:val="24"/>
        </w:rPr>
        <w:t xml:space="preserve"> «Материальные ценности, принятые на хранение».</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335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w:t>
      </w:r>
      <w:r w:rsidR="00AB5B58">
        <w:rPr>
          <w:rFonts w:ascii="Times New Roman" w:hAnsi="Times New Roman" w:cs="Times New Roman"/>
          <w:sz w:val="24"/>
          <w:szCs w:val="24"/>
        </w:rPr>
        <w:t>5</w:t>
      </w:r>
      <w:r w:rsidRPr="008066C5">
        <w:rPr>
          <w:rFonts w:ascii="Times New Roman" w:hAnsi="Times New Roman" w:cs="Times New Roman"/>
          <w:sz w:val="24"/>
          <w:szCs w:val="24"/>
        </w:rPr>
        <w:t>. При начислении задолженности по недостаче нефинансовых активов текущая восстановительная стоимость нефинансовых активов на день обнаружения ущерба определяется комиссией по поступлению и выбытию как сумма денежных средств, которая необходима для восстановления указанных активов либо их замены. Указанная стоимость подтверждается документально, аналогично рыночной стоимости актива, или определяется экспертным путем.</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п.п. 220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AB5B58"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9" w:name="sub_208"/>
      <w:r>
        <w:rPr>
          <w:rFonts w:ascii="Times New Roman" w:hAnsi="Times New Roman" w:cs="Times New Roman"/>
          <w:sz w:val="24"/>
          <w:szCs w:val="24"/>
        </w:rPr>
        <w:t>2.6</w:t>
      </w:r>
      <w:r w:rsidR="00C35125" w:rsidRPr="008066C5">
        <w:rPr>
          <w:rFonts w:ascii="Times New Roman" w:hAnsi="Times New Roman" w:cs="Times New Roman"/>
          <w:sz w:val="24"/>
          <w:szCs w:val="24"/>
        </w:rPr>
        <w:t>. Поступление нефинансовых активов при их приобретении (безвозмездном получении) оформляется Актом о приеме-передаче объектов нефинансовых активов (ф. 0504101) или Приходным ордером на приемку материальных ценностей (нефинансовых активов) (ф. 0504207).</w:t>
      </w:r>
    </w:p>
    <w:bookmarkEnd w:id="9"/>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случае приобретения (покупки, дарения) нефинансовых активов поля передающей стороны не заполняются.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случае отсутствия каких-либо документов на поступающие нефинансовые активы или если не оформляется Акт о приеме-передаче (ф. 0504101), принятие к учету нефинансовых активов осуществляется на основании Приходного ордера (ф. 0504207).</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AB5B58"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2.7</w:t>
      </w:r>
      <w:r w:rsidR="00C35125" w:rsidRPr="008066C5">
        <w:rPr>
          <w:rFonts w:ascii="Times New Roman" w:hAnsi="Times New Roman" w:cs="Times New Roman"/>
          <w:sz w:val="24"/>
          <w:szCs w:val="24"/>
        </w:rPr>
        <w:t>. В Инвентарной карточке учета нефинансовых активов (ф. 0504031) и Инвентарной карточке группового учета нефинансовых активов (ф. 0504032) в случае отсутствия материально ответственного лица указывается лицо, ответственное (уполномоченное) за эксплуатацию данного нефинансового актива.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w:t>
      </w:r>
      <w:r w:rsidR="00AB5B58">
        <w:rPr>
          <w:rFonts w:ascii="Times New Roman" w:hAnsi="Times New Roman" w:cs="Times New Roman"/>
          <w:sz w:val="24"/>
          <w:szCs w:val="24"/>
        </w:rPr>
        <w:t>8</w:t>
      </w:r>
      <w:r w:rsidRPr="008066C5">
        <w:rPr>
          <w:rFonts w:ascii="Times New Roman" w:hAnsi="Times New Roman" w:cs="Times New Roman"/>
          <w:sz w:val="24"/>
          <w:szCs w:val="24"/>
        </w:rPr>
        <w:t>. При безвозмездном получении имущества, в том числе от организаций госсектора, поступившие нефинансовые активы отражаются с указанием в 1-4 разрядах счета кодов раздела и подраздела классификации расходов, исходя из функций (услуг), в которых они подлежат использованию.</w:t>
      </w:r>
    </w:p>
    <w:p w:rsidR="00C35125" w:rsidRPr="00AB5B58" w:rsidRDefault="00C35125" w:rsidP="00AB5B58">
      <w:pPr>
        <w:autoSpaceDE w:val="0"/>
        <w:autoSpaceDN w:val="0"/>
        <w:adjustRightInd w:val="0"/>
        <w:spacing w:after="0" w:line="240" w:lineRule="auto"/>
        <w:jc w:val="both"/>
        <w:rPr>
          <w:rFonts w:ascii="Times New Roman" w:hAnsi="Times New Roman" w:cs="Times New Roman"/>
          <w:i/>
          <w:sz w:val="24"/>
          <w:szCs w:val="24"/>
        </w:rPr>
      </w:pPr>
      <w:r w:rsidRPr="00AB5B58">
        <w:rPr>
          <w:rFonts w:ascii="Times New Roman" w:hAnsi="Times New Roman" w:cs="Times New Roman"/>
          <w:i/>
          <w:sz w:val="24"/>
          <w:szCs w:val="24"/>
        </w:rPr>
        <w:t>(Основание: письма Минфина России от 02.11.2016 № 02-07-05/64116, от 08.07.2016 № 09-04-07/40283, от 17.10.2011 № 02-03-09/4607)</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w:t>
      </w:r>
      <w:r w:rsidR="00AB5B58">
        <w:rPr>
          <w:rFonts w:ascii="Times New Roman" w:hAnsi="Times New Roman" w:cs="Times New Roman"/>
          <w:sz w:val="24"/>
          <w:szCs w:val="24"/>
        </w:rPr>
        <w:t>9</w:t>
      </w:r>
      <w:r w:rsidRPr="008066C5">
        <w:rPr>
          <w:rFonts w:ascii="Times New Roman" w:hAnsi="Times New Roman" w:cs="Times New Roman"/>
          <w:sz w:val="24"/>
          <w:szCs w:val="24"/>
        </w:rPr>
        <w:t>. В случае, когда перемещение нефинансовых активов между группами и (или) видами имущества обусловлено изменениями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теристик объекта согласно изменившимся условиям хозяйственной деятельности, счета учета указанных активов корреспондируют со счетом 0 401 10 172 «Доходы от операций с активами».</w:t>
      </w:r>
    </w:p>
    <w:p w:rsidR="00C35125" w:rsidRPr="006F079E"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 xml:space="preserve">Если перемещение между группами и (или) видами имущества обусловлено </w:t>
      </w:r>
      <w:r w:rsidRPr="006F079E">
        <w:rPr>
          <w:rFonts w:ascii="Times New Roman" w:hAnsi="Times New Roman" w:cs="Times New Roman"/>
          <w:sz w:val="24"/>
          <w:szCs w:val="24"/>
        </w:rPr>
        <w:t>необходимостью исправления ошибки прошлых лет, то используется счет</w:t>
      </w:r>
      <w:r w:rsidR="006F079E" w:rsidRPr="006F079E">
        <w:rPr>
          <w:rFonts w:ascii="Times New Roman" w:hAnsi="Times New Roman" w:cs="Times New Roman"/>
          <w:sz w:val="24"/>
          <w:szCs w:val="24"/>
        </w:rPr>
        <w:t>а</w:t>
      </w:r>
    </w:p>
    <w:p w:rsidR="00C35125" w:rsidRPr="006F079E"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F079E">
        <w:rPr>
          <w:rFonts w:ascii="Times New Roman" w:hAnsi="Times New Roman" w:cs="Times New Roman"/>
          <w:bCs/>
          <w:sz w:val="24"/>
          <w:szCs w:val="24"/>
        </w:rPr>
        <w:t>- </w:t>
      </w:r>
      <w:r w:rsidRPr="006F079E">
        <w:rPr>
          <w:rFonts w:ascii="Times New Roman" w:hAnsi="Times New Roman" w:cs="Times New Roman"/>
          <w:sz w:val="24"/>
          <w:szCs w:val="24"/>
        </w:rPr>
        <w:t>0 304 06 000</w:t>
      </w:r>
      <w:r w:rsidRPr="006F079E">
        <w:rPr>
          <w:rFonts w:ascii="Times New Roman" w:hAnsi="Times New Roman" w:cs="Times New Roman"/>
          <w:bCs/>
          <w:sz w:val="24"/>
          <w:szCs w:val="24"/>
        </w:rPr>
        <w:t xml:space="preserve"> «Расчеты с прочими кредиторами»;</w:t>
      </w:r>
    </w:p>
    <w:p w:rsidR="00C35125" w:rsidRPr="006F079E"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F079E">
        <w:rPr>
          <w:rFonts w:ascii="Times New Roman" w:hAnsi="Times New Roman" w:cs="Times New Roman"/>
          <w:bCs/>
          <w:sz w:val="24"/>
          <w:szCs w:val="24"/>
        </w:rPr>
        <w:t>- </w:t>
      </w:r>
      <w:r w:rsidRPr="006F079E">
        <w:rPr>
          <w:rFonts w:ascii="Times New Roman" w:hAnsi="Times New Roman" w:cs="Times New Roman"/>
          <w:sz w:val="24"/>
          <w:szCs w:val="24"/>
        </w:rPr>
        <w:t>0 401 10 172</w:t>
      </w:r>
      <w:r w:rsidRPr="006F079E">
        <w:rPr>
          <w:rFonts w:ascii="Times New Roman" w:hAnsi="Times New Roman" w:cs="Times New Roman"/>
          <w:bCs/>
          <w:sz w:val="24"/>
          <w:szCs w:val="24"/>
        </w:rPr>
        <w:t xml:space="preserve"> «Доходы от операций с активами»</w:t>
      </w:r>
      <w:r w:rsidR="006F079E" w:rsidRPr="006F079E">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2.1</w:t>
      </w:r>
      <w:r w:rsidR="00AB5B58">
        <w:rPr>
          <w:rFonts w:ascii="Times New Roman" w:hAnsi="Times New Roman" w:cs="Times New Roman"/>
          <w:sz w:val="24"/>
          <w:szCs w:val="24"/>
        </w:rPr>
        <w:t>0</w:t>
      </w:r>
      <w:r w:rsidRPr="008066C5">
        <w:rPr>
          <w:rFonts w:ascii="Times New Roman" w:hAnsi="Times New Roman" w:cs="Times New Roman"/>
          <w:sz w:val="24"/>
          <w:szCs w:val="24"/>
        </w:rPr>
        <w:t xml:space="preserve">. </w:t>
      </w:r>
      <w:proofErr w:type="gramStart"/>
      <w:r w:rsidRPr="008066C5">
        <w:rPr>
          <w:rFonts w:ascii="Times New Roman" w:hAnsi="Times New Roman" w:cs="Times New Roman"/>
          <w:sz w:val="24"/>
          <w:szCs w:val="24"/>
        </w:rPr>
        <w:t>Классификация объектов учета аренды по договорам аренды или безвозмездного пользования и определение вида аренды (финансовая или операционная), а также классификация (</w:t>
      </w:r>
      <w:proofErr w:type="spellStart"/>
      <w:r w:rsidRPr="008066C5">
        <w:rPr>
          <w:rFonts w:ascii="Times New Roman" w:hAnsi="Times New Roman" w:cs="Times New Roman"/>
          <w:sz w:val="24"/>
          <w:szCs w:val="24"/>
        </w:rPr>
        <w:t>реклассификация</w:t>
      </w:r>
      <w:proofErr w:type="spellEnd"/>
      <w:r w:rsidRPr="008066C5">
        <w:rPr>
          <w:rFonts w:ascii="Times New Roman" w:hAnsi="Times New Roman" w:cs="Times New Roman"/>
          <w:sz w:val="24"/>
          <w:szCs w:val="24"/>
        </w:rPr>
        <w:t>) объектов основных средств как инвестиционной недвижимости осуществляется на основании профессионального суждения лица, ответственного за организацию бухгалтерского учета, в соответствии с критериями, установленными федеральными стандартами «Основные средства», «Аренда», и Методическими рекомендациями, доведенными письмами Минфина России от 13.12.2017 № 02-07-07/83464, от</w:t>
      </w:r>
      <w:proofErr w:type="gramEnd"/>
      <w:r w:rsidRPr="008066C5">
        <w:rPr>
          <w:rFonts w:ascii="Times New Roman" w:hAnsi="Times New Roman" w:cs="Times New Roman"/>
          <w:sz w:val="24"/>
          <w:szCs w:val="24"/>
        </w:rPr>
        <w:t xml:space="preserve"> 15 декабря 2017 г. № 02-07-07/84237. Профессиональное суждение оформляется согласно Приложению № </w:t>
      </w:r>
      <w:r w:rsidR="00F50C25">
        <w:rPr>
          <w:rFonts w:ascii="Times New Roman" w:hAnsi="Times New Roman" w:cs="Times New Roman"/>
          <w:sz w:val="24"/>
          <w:szCs w:val="24"/>
        </w:rPr>
        <w:t xml:space="preserve">2.9 </w:t>
      </w:r>
      <w:r w:rsidRPr="008066C5">
        <w:rPr>
          <w:rFonts w:ascii="Times New Roman" w:hAnsi="Times New Roman" w:cs="Times New Roman"/>
          <w:sz w:val="24"/>
          <w:szCs w:val="24"/>
        </w:rPr>
        <w:t>.</w:t>
      </w:r>
    </w:p>
    <w:p w:rsidR="00C35125" w:rsidRPr="00AB5B58" w:rsidRDefault="00C35125" w:rsidP="00AB5B58">
      <w:pPr>
        <w:autoSpaceDE w:val="0"/>
        <w:autoSpaceDN w:val="0"/>
        <w:adjustRightInd w:val="0"/>
        <w:spacing w:after="0" w:line="240" w:lineRule="auto"/>
        <w:jc w:val="both"/>
        <w:rPr>
          <w:rFonts w:ascii="Times New Roman" w:hAnsi="Times New Roman" w:cs="Times New Roman"/>
          <w:i/>
          <w:sz w:val="24"/>
          <w:szCs w:val="24"/>
        </w:rPr>
      </w:pPr>
      <w:proofErr w:type="gramStart"/>
      <w:r w:rsidRPr="00AB5B58">
        <w:rPr>
          <w:rFonts w:ascii="Times New Roman" w:hAnsi="Times New Roman" w:cs="Times New Roman"/>
          <w:i/>
          <w:sz w:val="24"/>
          <w:szCs w:val="24"/>
        </w:rPr>
        <w:t>(Основание: п. 31 стандарта «Основные средства», п.п. 12-16 стандарта «Аренда», п. 37 СГС «Представление бухгалтерской (финансовой) отчетности»</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10" w:name="sub_200"/>
      <w:r w:rsidRPr="008066C5">
        <w:rPr>
          <w:rFonts w:ascii="Times New Roman" w:hAnsi="Times New Roman" w:cs="Times New Roman"/>
          <w:b/>
          <w:bCs/>
          <w:sz w:val="24"/>
          <w:szCs w:val="24"/>
        </w:rPr>
        <w:t>3. Учет основных средств</w:t>
      </w:r>
    </w:p>
    <w:bookmarkEnd w:id="10"/>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1919CE" w:rsidRDefault="00C35125" w:rsidP="008066C5">
      <w:pPr>
        <w:autoSpaceDE w:val="0"/>
        <w:autoSpaceDN w:val="0"/>
        <w:adjustRightInd w:val="0"/>
        <w:spacing w:after="0" w:line="240" w:lineRule="auto"/>
        <w:ind w:firstLine="720"/>
        <w:jc w:val="both"/>
        <w:rPr>
          <w:rFonts w:ascii="Times New Roman" w:hAnsi="Times New Roman" w:cs="Times New Roman"/>
          <w:b/>
          <w:sz w:val="24"/>
          <w:szCs w:val="24"/>
        </w:rPr>
      </w:pPr>
      <w:bookmarkStart w:id="11" w:name="sub_21"/>
      <w:r w:rsidRPr="001919CE">
        <w:rPr>
          <w:rFonts w:ascii="Times New Roman" w:hAnsi="Times New Roman" w:cs="Times New Roman"/>
          <w:b/>
          <w:bCs/>
          <w:sz w:val="24"/>
          <w:szCs w:val="24"/>
        </w:rPr>
        <w:t>3.1. Порядок принятия объектов основных средств к учету</w:t>
      </w:r>
    </w:p>
    <w:bookmarkEnd w:id="11"/>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3.1.1. При принятии к учету объектов основных средств комиссией по поступлению и выбытию активов проверяется наличие сопроводительных документов и технической документации, а также производится инвентаризация приспособлений, принадлежностей, составных частей основного средства в соответствии данными указанных документов.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3.1.2. Если из содержания документации на принимаемые к учету объекты основных сре</w:t>
      </w:r>
      <w:proofErr w:type="gramStart"/>
      <w:r w:rsidRPr="008066C5">
        <w:rPr>
          <w:rFonts w:ascii="Times New Roman" w:hAnsi="Times New Roman" w:cs="Times New Roman"/>
          <w:sz w:val="24"/>
          <w:szCs w:val="24"/>
        </w:rPr>
        <w:t>дств сл</w:t>
      </w:r>
      <w:proofErr w:type="gramEnd"/>
      <w:r w:rsidRPr="008066C5">
        <w:rPr>
          <w:rFonts w:ascii="Times New Roman" w:hAnsi="Times New Roman" w:cs="Times New Roman"/>
          <w:sz w:val="24"/>
          <w:szCs w:val="24"/>
        </w:rPr>
        <w:t xml:space="preserve">едует, что в них содержатся драгоценные материалы (металлы, камни), соответствующие сведения подлежат отражению в Актах приема-передачи нефинансовых активов и Инвентарных карточках. </w:t>
      </w:r>
      <w:proofErr w:type="gramStart"/>
      <w:r w:rsidRPr="008066C5">
        <w:rPr>
          <w:rFonts w:ascii="Times New Roman" w:hAnsi="Times New Roman" w:cs="Times New Roman"/>
          <w:sz w:val="24"/>
          <w:szCs w:val="24"/>
        </w:rPr>
        <w:t>Если в сопроводительных документах и технической документации отсутствует информация о содержании в объекте драгоценных материалов, но по данным комиссии по поступлению и выбытию активов они могут содержаться в этом основном средстве, то данные о наименовании, массе и количестве драгоценных материалов указываются по информации организаций-разработчиков, изготовителей или определяются комиссией на основе аналогов, расчетов, специальных таблиц и справочников.</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3.1.3. Инвентарный номер, присвоенный объекту основных средств, сохраняется за ним на весь период нахождения в организации. Изменение порядка формирования инвентарных номеров в организации не является основанием для присвоения основным средствам, принятым к учету в прошлые годы, инвентарных номеров в соответствии с новым порядком. При получении основных средств, эксплуатировавшихся в иных организациях, инвентарные номера, присвоенные прежними балансодержателями, не сохраняются. Инвентарные номера выбывших с балансового учета инвентарных объектов основных средств вновь принятым к учету объектам не присваиваются.</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9 стандарта «Основные средства», п. 46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2" w:name="sub_1001"/>
      <w:r w:rsidRPr="008066C5">
        <w:rPr>
          <w:rFonts w:ascii="Times New Roman" w:hAnsi="Times New Roman" w:cs="Times New Roman"/>
          <w:sz w:val="24"/>
          <w:szCs w:val="24"/>
        </w:rPr>
        <w:t>3.1.4. Инвентарный номер</w:t>
      </w:r>
      <w:r w:rsidR="00D1711A">
        <w:rPr>
          <w:rFonts w:ascii="Times New Roman" w:hAnsi="Times New Roman" w:cs="Times New Roman"/>
          <w:sz w:val="24"/>
          <w:szCs w:val="24"/>
        </w:rPr>
        <w:t xml:space="preserve"> основного средства состоит из </w:t>
      </w:r>
      <w:r w:rsidRPr="008066C5">
        <w:rPr>
          <w:rFonts w:ascii="Times New Roman" w:hAnsi="Times New Roman" w:cs="Times New Roman"/>
          <w:sz w:val="24"/>
          <w:szCs w:val="24"/>
        </w:rPr>
        <w:t>знаков и формируется по следующим правилам:</w:t>
      </w:r>
    </w:p>
    <w:bookmarkEnd w:id="12"/>
    <w:p w:rsidR="00C35125" w:rsidRPr="00D1711A"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D1711A">
        <w:rPr>
          <w:rFonts w:ascii="Times New Roman" w:hAnsi="Times New Roman" w:cs="Times New Roman"/>
          <w:bCs/>
          <w:sz w:val="24"/>
          <w:szCs w:val="24"/>
        </w:rPr>
        <w:t>- в первых пяти знаках указывается синтетический счет объекта учета, в последующих знаках указывается порядковый номер основного средства в рамках соответствующей аналитической группы.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Обособленным частям сложного инвентарного объекта или комплекса основных сре</w:t>
      </w:r>
      <w:proofErr w:type="gramStart"/>
      <w:r w:rsidRPr="008066C5">
        <w:rPr>
          <w:rFonts w:ascii="Times New Roman" w:hAnsi="Times New Roman" w:cs="Times New Roman"/>
          <w:sz w:val="24"/>
          <w:szCs w:val="24"/>
        </w:rPr>
        <w:t>дств пр</w:t>
      </w:r>
      <w:proofErr w:type="gramEnd"/>
      <w:r w:rsidRPr="008066C5">
        <w:rPr>
          <w:rFonts w:ascii="Times New Roman" w:hAnsi="Times New Roman" w:cs="Times New Roman"/>
          <w:sz w:val="24"/>
          <w:szCs w:val="24"/>
        </w:rPr>
        <w:t>исваивается инвентарный номер единицы учета (инвентарного объекта), дополненный цифровым индексом.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Регистрация инвентарных номеров основных средств ведется в</w:t>
      </w:r>
      <w:r w:rsidR="00D1711A">
        <w:rPr>
          <w:rFonts w:ascii="Times New Roman" w:hAnsi="Times New Roman" w:cs="Times New Roman"/>
          <w:sz w:val="24"/>
          <w:szCs w:val="24"/>
        </w:rPr>
        <w:t xml:space="preserve"> рублях</w:t>
      </w:r>
      <w:r w:rsidRPr="008066C5">
        <w:rPr>
          <w:rFonts w:ascii="Times New Roman" w:hAnsi="Times New Roman" w:cs="Times New Roman"/>
          <w:sz w:val="24"/>
          <w:szCs w:val="24"/>
        </w:rPr>
        <w:t xml:space="preserve">. </w:t>
      </w:r>
      <w:proofErr w:type="gramStart"/>
      <w:r w:rsidRPr="008066C5">
        <w:rPr>
          <w:rFonts w:ascii="Times New Roman" w:hAnsi="Times New Roman" w:cs="Times New Roman"/>
          <w:sz w:val="24"/>
          <w:szCs w:val="24"/>
        </w:rPr>
        <w:t xml:space="preserve">Ответственный за присвоение и регистрацию инвентарных номеров вновь поступающим объектам основных </w:t>
      </w:r>
      <w:r w:rsidR="00BA7B51">
        <w:rPr>
          <w:rFonts w:ascii="Times New Roman" w:hAnsi="Times New Roman" w:cs="Times New Roman"/>
          <w:sz w:val="24"/>
          <w:szCs w:val="24"/>
        </w:rPr>
        <w:t>–</w:t>
      </w:r>
      <w:r w:rsidRPr="008066C5">
        <w:rPr>
          <w:rFonts w:ascii="Times New Roman" w:hAnsi="Times New Roman" w:cs="Times New Roman"/>
          <w:sz w:val="24"/>
          <w:szCs w:val="24"/>
        </w:rPr>
        <w:t xml:space="preserve"> </w:t>
      </w:r>
      <w:r w:rsidR="00BA7B51">
        <w:rPr>
          <w:rFonts w:ascii="Times New Roman" w:hAnsi="Times New Roman" w:cs="Times New Roman"/>
          <w:sz w:val="24"/>
          <w:szCs w:val="24"/>
        </w:rPr>
        <w:t>заведующий финансово-экономическим сектором-главный бухгалтер.</w:t>
      </w:r>
      <w:proofErr w:type="gramEnd"/>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9 стандарта «Основные средства», п. 46 Инструкции № 157н)</w:t>
      </w:r>
    </w:p>
    <w:p w:rsidR="00AB5B58" w:rsidRDefault="00AB5B58"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3.1.5. Наименование основного средства в документах, оформляемых в организации, приводится на русском языке. Основные средства, подлежащие государственной регистрации (в том числе объекты недвижимости, транспортные средства) отражаются в учете в соответствии с наименованиями, указанными в соответствующих регистрационных документах. Объекты вычислительной техники, оргтехники, бытовой техники, приборы, инструменты, производственное оборудование отражаются в учете по следующим правилам: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наименование объекта в учете состоит из наименования вида объекта и наименования марки (модели);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наименование вида объекта указывается полностью без сокращений на русском языке в соответствии с документами производителя (в соответствии с техническим паспортом);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наименование марки (модели) указывается в соответствии с документами производителя (в соответствии с техническим паспортом) на соответствующем языке;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 Инвентарной карточке отражается полный состав объекта, серийный (заводской) номер объекта и всех его частей, имеющих индивидуальные заводские (серийные) номера, если иное не предусмотрено положениями данной учетной политики.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3.1.6. Документы, подтверждающие факт государственной регистрации зданий, сооружений, автотранспортных </w:t>
      </w:r>
      <w:r w:rsidRPr="00BA7B51">
        <w:rPr>
          <w:rFonts w:ascii="Times New Roman" w:hAnsi="Times New Roman" w:cs="Times New Roman"/>
          <w:sz w:val="24"/>
          <w:szCs w:val="24"/>
        </w:rPr>
        <w:t xml:space="preserve">средств, самоходной техники, </w:t>
      </w:r>
      <w:proofErr w:type="spellStart"/>
      <w:r w:rsidRPr="00BA7B51">
        <w:rPr>
          <w:rFonts w:ascii="Times New Roman" w:hAnsi="Times New Roman" w:cs="Times New Roman"/>
          <w:sz w:val="24"/>
          <w:szCs w:val="24"/>
        </w:rPr>
        <w:t>плавсредств</w:t>
      </w:r>
      <w:proofErr w:type="spellEnd"/>
      <w:r w:rsidRPr="00BA7B51">
        <w:rPr>
          <w:rFonts w:ascii="Times New Roman" w:hAnsi="Times New Roman" w:cs="Times New Roman"/>
          <w:sz w:val="24"/>
          <w:szCs w:val="24"/>
        </w:rPr>
        <w:t xml:space="preserve">, подлежат хранению в </w:t>
      </w:r>
      <w:r w:rsidR="00BA7B51" w:rsidRPr="00BA7B51">
        <w:rPr>
          <w:rFonts w:ascii="Times New Roman" w:hAnsi="Times New Roman" w:cs="Times New Roman"/>
          <w:sz w:val="24"/>
          <w:szCs w:val="24"/>
        </w:rPr>
        <w:t xml:space="preserve">администрации, </w:t>
      </w:r>
      <w:r w:rsidRPr="00BA7B51">
        <w:rPr>
          <w:rFonts w:ascii="Times New Roman" w:hAnsi="Times New Roman" w:cs="Times New Roman"/>
          <w:sz w:val="24"/>
          <w:szCs w:val="24"/>
        </w:rPr>
        <w:t xml:space="preserve">ответственные за сохранность документов </w:t>
      </w:r>
      <w:r w:rsidR="00BA7B51" w:rsidRPr="00BA7B51">
        <w:rPr>
          <w:rFonts w:ascii="Times New Roman" w:hAnsi="Times New Roman" w:cs="Times New Roman"/>
          <w:sz w:val="24"/>
          <w:szCs w:val="24"/>
        </w:rPr>
        <w:t>–</w:t>
      </w:r>
      <w:r w:rsidRPr="00BA7B51">
        <w:rPr>
          <w:rFonts w:ascii="Times New Roman" w:hAnsi="Times New Roman" w:cs="Times New Roman"/>
          <w:sz w:val="24"/>
          <w:szCs w:val="24"/>
        </w:rPr>
        <w:t xml:space="preserve"> </w:t>
      </w:r>
      <w:r w:rsidR="00BA7B51" w:rsidRPr="00BA7B51">
        <w:rPr>
          <w:rFonts w:ascii="Times New Roman" w:hAnsi="Times New Roman" w:cs="Times New Roman"/>
          <w:sz w:val="24"/>
          <w:szCs w:val="24"/>
        </w:rPr>
        <w:t xml:space="preserve">заведующий </w:t>
      </w:r>
      <w:proofErr w:type="gramStart"/>
      <w:r w:rsidR="00BA7B51" w:rsidRPr="00BA7B51">
        <w:rPr>
          <w:rFonts w:ascii="Times New Roman" w:hAnsi="Times New Roman" w:cs="Times New Roman"/>
          <w:sz w:val="24"/>
          <w:szCs w:val="24"/>
        </w:rPr>
        <w:t>финансово-экономическим</w:t>
      </w:r>
      <w:proofErr w:type="gramEnd"/>
      <w:r w:rsidR="00BA7B51" w:rsidRPr="00BA7B51">
        <w:rPr>
          <w:rFonts w:ascii="Times New Roman" w:hAnsi="Times New Roman" w:cs="Times New Roman"/>
          <w:sz w:val="24"/>
          <w:szCs w:val="24"/>
        </w:rPr>
        <w:t xml:space="preserve"> сектором-главный бухгалтер, заме</w:t>
      </w:r>
      <w:r w:rsidR="00BA7B51">
        <w:rPr>
          <w:rFonts w:ascii="Times New Roman" w:hAnsi="Times New Roman" w:cs="Times New Roman"/>
          <w:sz w:val="24"/>
          <w:szCs w:val="24"/>
        </w:rPr>
        <w:t>ститель главы администрации.</w:t>
      </w:r>
      <w:r w:rsidRPr="008066C5">
        <w:rPr>
          <w:rFonts w:ascii="Times New Roman" w:hAnsi="Times New Roman" w:cs="Times New Roman"/>
          <w:sz w:val="24"/>
          <w:szCs w:val="24"/>
        </w:rPr>
        <w:t xml:space="preserve"> Техническая документация (технические паспорта) на здания, сооружения, транспортные средства, оргтехнику, вычислительную технику, промышленное оборудование, сложнобытовые приборы и иные объекты основных средств подлежат хранению в структурных подразделениях должностными лицами, закрепление объектов основных средств за которыми осуществлено на основании распоряжений (приказов) руководителя организации (его заместителей).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Обязательному хранению в составе технической документации также подлежат документы (лицензии), подтверждающие наличие неисключительных (пользовательских, лицензионных) прав на программное обеспечение, установленное на объекты основных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По объектам основных средств, для которых производителем и (или) поставщиком предусмотрен гарантийный срок эксплуатации, подлежат сохранению гарантийные талоны, которые хранятся вместе с технической документацией. В Инвентарной карточке отражается срок действия гарантии производителя (поставщика). В случае осуществления ремонта в Инвентарной карточке отражается срок гарантии на ремонт.</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3.1.7. В случае поступления объектов основных средств от организаций государственного сектора, с которыми производится сверка взаимных расчетов для (свода) консолидации бухгалтерской (бюджетной) отчетности, полученные объекты основных средств первоначально принимаются к учету в составе тех же групп и видов имущества, что и у передающей стороны.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В случае поступления объектов основных средств от иных </w:t>
      </w:r>
      <w:proofErr w:type="gramStart"/>
      <w:r w:rsidRPr="008066C5">
        <w:rPr>
          <w:rFonts w:ascii="Times New Roman" w:hAnsi="Times New Roman" w:cs="Times New Roman"/>
          <w:sz w:val="24"/>
          <w:szCs w:val="24"/>
        </w:rPr>
        <w:t>организаций</w:t>
      </w:r>
      <w:proofErr w:type="gramEnd"/>
      <w:r w:rsidRPr="008066C5">
        <w:rPr>
          <w:rFonts w:ascii="Times New Roman" w:hAnsi="Times New Roman" w:cs="Times New Roman"/>
          <w:sz w:val="24"/>
          <w:szCs w:val="24"/>
        </w:rPr>
        <w:t xml:space="preserve"> полученные материальные ценности принимаются к учету в соответствии с нормами действующего законодательства и настоящей учетной политики.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3.1.8. По материальным ценностям, полученным безвозмездно от организаций государственного сектора в качестве основных средств, проверяется их соответствие критериям учета в составе основных средств на основании действующего законодательства и настоящей учетной политики.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Если по указанным основаниям полученные материальные ценности следует классифицировать как материальные запасы, они должны быть приняты к учету в составе </w:t>
      </w:r>
      <w:r w:rsidRPr="008066C5">
        <w:rPr>
          <w:rFonts w:ascii="Times New Roman" w:hAnsi="Times New Roman" w:cs="Times New Roman"/>
          <w:sz w:val="24"/>
          <w:szCs w:val="24"/>
        </w:rPr>
        <w:lastRenderedPageBreak/>
        <w:t>материальных запасов или переведены в категорию материальных запасов сразу же после принятия к учету.</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п.п. 44, 45 Инструкции № 157н, п. 8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3" w:name="sub_3110"/>
      <w:r w:rsidRPr="008066C5">
        <w:rPr>
          <w:rFonts w:ascii="Times New Roman" w:hAnsi="Times New Roman" w:cs="Times New Roman"/>
          <w:sz w:val="24"/>
          <w:szCs w:val="24"/>
        </w:rPr>
        <w:t>3.1.9. </w:t>
      </w:r>
      <w:proofErr w:type="gramStart"/>
      <w:r w:rsidRPr="008066C5">
        <w:rPr>
          <w:rFonts w:ascii="Times New Roman" w:hAnsi="Times New Roman" w:cs="Times New Roman"/>
          <w:sz w:val="24"/>
          <w:szCs w:val="24"/>
        </w:rPr>
        <w:t>Если материальные ценности, полученные безвозмездно от организаций государственного сектора в качестве основных средств, в соответствии с действующим законодательством и настоящей учетной политикой могут быть классифицированы как основные средства, необходимо уточнить код ОКОФ, счет учета, нормативный и оставшийся срок полезного использования.</w:t>
      </w:r>
      <w:proofErr w:type="gramEnd"/>
    </w:p>
    <w:bookmarkEnd w:id="13"/>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случае</w:t>
      </w:r>
      <w:proofErr w:type="gramStart"/>
      <w:r w:rsidRPr="008066C5">
        <w:rPr>
          <w:rFonts w:ascii="Times New Roman" w:hAnsi="Times New Roman" w:cs="Times New Roman"/>
          <w:sz w:val="24"/>
          <w:szCs w:val="24"/>
        </w:rPr>
        <w:t>,</w:t>
      </w:r>
      <w:proofErr w:type="gramEnd"/>
      <w:r w:rsidRPr="008066C5">
        <w:rPr>
          <w:rFonts w:ascii="Times New Roman" w:hAnsi="Times New Roman" w:cs="Times New Roman"/>
          <w:sz w:val="24"/>
          <w:szCs w:val="24"/>
        </w:rPr>
        <w:t xml:space="preserve"> если счет учета основных средств для полученных объектов, определенный в соответствии с действующим законодательством, не совпадает с данными передающей стороны, объект основных средств должен быть принят к учету в соответствии с нормами законодательства или переведен на соответствующий счет учета.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4" w:name="sub_588675028"/>
      <w:r w:rsidRPr="008066C5">
        <w:rPr>
          <w:rFonts w:ascii="Times New Roman" w:hAnsi="Times New Roman" w:cs="Times New Roman"/>
          <w:sz w:val="24"/>
          <w:szCs w:val="24"/>
        </w:rPr>
        <w:t>В ситуации, когда для полученного основного средства оставшийся срок полезного использования, определенный в соответствии с нормами законодательства, истек, но амортизация полностью не начислена, производится доначисление амортизации до 100%</w:t>
      </w:r>
    </w:p>
    <w:bookmarkEnd w:id="14"/>
    <w:p w:rsidR="00C35125" w:rsidRPr="008B6DF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B6DFC">
        <w:rPr>
          <w:rFonts w:ascii="Times New Roman" w:hAnsi="Times New Roman" w:cs="Times New Roman"/>
          <w:bCs/>
          <w:sz w:val="24"/>
          <w:szCs w:val="24"/>
        </w:rPr>
        <w:t>- в месяце, следующем за месяцем прин</w:t>
      </w:r>
      <w:r w:rsidR="008B6DFC" w:rsidRPr="008B6DFC">
        <w:rPr>
          <w:rFonts w:ascii="Times New Roman" w:hAnsi="Times New Roman" w:cs="Times New Roman"/>
          <w:bCs/>
          <w:sz w:val="24"/>
          <w:szCs w:val="24"/>
        </w:rPr>
        <w:t>ятия основного средства к учету.</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B6DFC">
        <w:rPr>
          <w:rFonts w:ascii="Times New Roman" w:hAnsi="Times New Roman" w:cs="Times New Roman"/>
          <w:sz w:val="24"/>
          <w:szCs w:val="24"/>
        </w:rPr>
        <w:t xml:space="preserve">Если по полученному основному средству передающей стороной амортизация </w:t>
      </w:r>
      <w:r w:rsidRPr="008066C5">
        <w:rPr>
          <w:rFonts w:ascii="Times New Roman" w:hAnsi="Times New Roman" w:cs="Times New Roman"/>
          <w:sz w:val="24"/>
          <w:szCs w:val="24"/>
        </w:rPr>
        <w:t>начислялась с нарушением действующих норм, пересчет начисленных сумм амортизации не производится.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случае отсутствия на дату принятия объекта к учету информации о начислении амортизации, пересчет амортизации не производится. При этом начисление амортизации осуществляется исходя из срока полезного использования, установленного с учетом срока фактической эксплуатации поступившего объекта.</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п.п. 44, 45 Инструкции № 157н, п. 8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5" w:name="sub_3111"/>
      <w:r w:rsidRPr="008066C5">
        <w:rPr>
          <w:rFonts w:ascii="Times New Roman" w:hAnsi="Times New Roman" w:cs="Times New Roman"/>
          <w:sz w:val="24"/>
          <w:szCs w:val="24"/>
        </w:rPr>
        <w:t>3.1.10. В один инвентарный объект - комплекс объектов основных средств - объединяются объекты имущества несущественной стоимости, имеющие одинаковые сроки полезного и ожидаемого использования:</w:t>
      </w:r>
    </w:p>
    <w:bookmarkEnd w:id="15"/>
    <w:p w:rsidR="00C35125" w:rsidRPr="008B6DF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B6DFC">
        <w:rPr>
          <w:rFonts w:ascii="Times New Roman" w:hAnsi="Times New Roman" w:cs="Times New Roman"/>
          <w:bCs/>
          <w:sz w:val="24"/>
          <w:szCs w:val="24"/>
        </w:rPr>
        <w:t>- мебель для обстановки одного помещения: столы, стулья, стеллажи, шкафы, полки;</w:t>
      </w:r>
    </w:p>
    <w:p w:rsidR="00C35125" w:rsidRPr="008B6DFC" w:rsidRDefault="00C35125" w:rsidP="008066C5">
      <w:pPr>
        <w:autoSpaceDE w:val="0"/>
        <w:autoSpaceDN w:val="0"/>
        <w:adjustRightInd w:val="0"/>
        <w:spacing w:after="0" w:line="240" w:lineRule="auto"/>
        <w:ind w:firstLine="720"/>
        <w:jc w:val="both"/>
        <w:rPr>
          <w:rFonts w:ascii="Times New Roman" w:hAnsi="Times New Roman" w:cs="Times New Roman"/>
          <w:bCs/>
          <w:sz w:val="24"/>
          <w:szCs w:val="24"/>
        </w:rPr>
      </w:pPr>
      <w:r w:rsidRPr="008B6DFC">
        <w:rPr>
          <w:rFonts w:ascii="Times New Roman" w:hAnsi="Times New Roman" w:cs="Times New Roman"/>
          <w:bCs/>
          <w:sz w:val="24"/>
          <w:szCs w:val="24"/>
        </w:rPr>
        <w:t>- компьютерное и периферийное оборудование;</w:t>
      </w:r>
    </w:p>
    <w:p w:rsidR="008B6DFC" w:rsidRPr="008B6DFC" w:rsidRDefault="008B6DFC" w:rsidP="008066C5">
      <w:pPr>
        <w:autoSpaceDE w:val="0"/>
        <w:autoSpaceDN w:val="0"/>
        <w:adjustRightInd w:val="0"/>
        <w:spacing w:after="0" w:line="240" w:lineRule="auto"/>
        <w:ind w:firstLine="720"/>
        <w:jc w:val="both"/>
        <w:rPr>
          <w:rFonts w:ascii="Times New Roman" w:hAnsi="Times New Roman" w:cs="Times New Roman"/>
          <w:sz w:val="24"/>
          <w:szCs w:val="24"/>
        </w:rPr>
      </w:pPr>
      <w:r w:rsidRPr="008B6DFC">
        <w:rPr>
          <w:rFonts w:ascii="Times New Roman" w:hAnsi="Times New Roman" w:cs="Times New Roman"/>
          <w:bCs/>
          <w:sz w:val="24"/>
          <w:szCs w:val="24"/>
        </w:rPr>
        <w:t>- оборудование для детской и спортивной площадок.</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Существенной признается стоимость свыше </w:t>
      </w:r>
      <w:r w:rsidR="008B6DFC" w:rsidRPr="008B6DFC">
        <w:rPr>
          <w:rFonts w:ascii="Times New Roman" w:hAnsi="Times New Roman" w:cs="Times New Roman"/>
          <w:bCs/>
          <w:sz w:val="24"/>
          <w:szCs w:val="24"/>
        </w:rPr>
        <w:t>150 000,00</w:t>
      </w:r>
      <w:r w:rsidRPr="008066C5">
        <w:rPr>
          <w:rFonts w:ascii="Times New Roman" w:hAnsi="Times New Roman" w:cs="Times New Roman"/>
          <w:sz w:val="24"/>
          <w:szCs w:val="24"/>
        </w:rPr>
        <w:t>рублей за один имущественный объект.</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Перечень предметов, включаемых в комплекс объектов основных средств, определяет Комиссия учреждения по поступлению и выбытию активов.</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10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6" w:name="sub_588675030"/>
      <w:r w:rsidRPr="008066C5">
        <w:rPr>
          <w:rFonts w:ascii="Times New Roman" w:hAnsi="Times New Roman" w:cs="Times New Roman"/>
          <w:sz w:val="24"/>
          <w:szCs w:val="24"/>
        </w:rPr>
        <w:t>3.1.11. Как единица учета - инвентарный объект учитывается структурная часть объекта имущества, если:</w:t>
      </w:r>
    </w:p>
    <w:bookmarkEnd w:id="16"/>
    <w:p w:rsidR="00C35125" w:rsidRPr="00104F7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104F70">
        <w:rPr>
          <w:rFonts w:ascii="Times New Roman" w:hAnsi="Times New Roman" w:cs="Times New Roman"/>
          <w:sz w:val="24"/>
          <w:szCs w:val="24"/>
        </w:rPr>
        <w:t>- она имеет иной срок полезного использования и значительную стоимость от общей стоимости объекта.</w:t>
      </w:r>
    </w:p>
    <w:p w:rsidR="00C35125" w:rsidRPr="00104F7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104F70">
        <w:rPr>
          <w:rFonts w:ascii="Times New Roman" w:hAnsi="Times New Roman" w:cs="Times New Roman"/>
          <w:sz w:val="24"/>
          <w:szCs w:val="24"/>
        </w:rPr>
        <w:t xml:space="preserve">Существенной признается стоимость </w:t>
      </w:r>
      <w:r w:rsidR="00104F70" w:rsidRPr="00104F70">
        <w:rPr>
          <w:rFonts w:ascii="Times New Roman" w:hAnsi="Times New Roman" w:cs="Times New Roman"/>
          <w:bCs/>
          <w:sz w:val="24"/>
          <w:szCs w:val="24"/>
        </w:rPr>
        <w:t>150 000,00 рублей.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104F70">
        <w:rPr>
          <w:rFonts w:ascii="Times New Roman" w:hAnsi="Times New Roman" w:cs="Times New Roman"/>
          <w:sz w:val="24"/>
          <w:szCs w:val="24"/>
        </w:rPr>
        <w:t>Решение об учете структурной части в качестве единицы</w:t>
      </w:r>
      <w:r w:rsidRPr="008066C5">
        <w:rPr>
          <w:rFonts w:ascii="Times New Roman" w:hAnsi="Times New Roman" w:cs="Times New Roman"/>
          <w:sz w:val="24"/>
          <w:szCs w:val="24"/>
        </w:rPr>
        <w:t xml:space="preserve"> учета, определяет Комиссия учреждения по поступлению и выбытию активов.</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10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3.1.12. На счете 0 101 07 </w:t>
      </w:r>
      <w:r w:rsidR="00AB5B58">
        <w:rPr>
          <w:rFonts w:ascii="Times New Roman" w:hAnsi="Times New Roman" w:cs="Times New Roman"/>
          <w:sz w:val="24"/>
          <w:szCs w:val="24"/>
        </w:rPr>
        <w:t>«</w:t>
      </w:r>
      <w:r w:rsidRPr="008066C5">
        <w:rPr>
          <w:rFonts w:ascii="Times New Roman" w:hAnsi="Times New Roman" w:cs="Times New Roman"/>
          <w:sz w:val="24"/>
          <w:szCs w:val="24"/>
        </w:rPr>
        <w:t>Биологические ресурсы» выделяются следующие группы (субсчета):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AB5B58">
        <w:rPr>
          <w:rFonts w:ascii="Times New Roman" w:hAnsi="Times New Roman" w:cs="Times New Roman"/>
          <w:sz w:val="24"/>
          <w:szCs w:val="24"/>
        </w:rPr>
        <w:t>«</w:t>
      </w:r>
      <w:proofErr w:type="spellStart"/>
      <w:r w:rsidRPr="008066C5">
        <w:rPr>
          <w:rFonts w:ascii="Times New Roman" w:hAnsi="Times New Roman" w:cs="Times New Roman"/>
          <w:sz w:val="24"/>
          <w:szCs w:val="24"/>
        </w:rPr>
        <w:t>Биоактивы</w:t>
      </w:r>
      <w:proofErr w:type="spellEnd"/>
      <w:r w:rsidRPr="008066C5">
        <w:rPr>
          <w:rFonts w:ascii="Times New Roman" w:hAnsi="Times New Roman" w:cs="Times New Roman"/>
          <w:sz w:val="24"/>
          <w:szCs w:val="24"/>
        </w:rPr>
        <w:t xml:space="preserve">» - для учета биологических активов, предназначенных для получения </w:t>
      </w:r>
      <w:proofErr w:type="spellStart"/>
      <w:r w:rsidRPr="008066C5">
        <w:rPr>
          <w:rFonts w:ascii="Times New Roman" w:hAnsi="Times New Roman" w:cs="Times New Roman"/>
          <w:sz w:val="24"/>
          <w:szCs w:val="24"/>
        </w:rPr>
        <w:t>биопродукции</w:t>
      </w:r>
      <w:proofErr w:type="spellEnd"/>
      <w:r w:rsidRPr="008066C5">
        <w:rPr>
          <w:rFonts w:ascii="Times New Roman" w:hAnsi="Times New Roman" w:cs="Times New Roman"/>
          <w:sz w:val="24"/>
          <w:szCs w:val="24"/>
        </w:rPr>
        <w:t>: фруктов, древесины и т.д.;</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AB5B58">
        <w:rPr>
          <w:rFonts w:ascii="Times New Roman" w:hAnsi="Times New Roman" w:cs="Times New Roman"/>
          <w:sz w:val="24"/>
          <w:szCs w:val="24"/>
        </w:rPr>
        <w:t>«</w:t>
      </w:r>
      <w:r w:rsidRPr="008066C5">
        <w:rPr>
          <w:rFonts w:ascii="Times New Roman" w:hAnsi="Times New Roman" w:cs="Times New Roman"/>
          <w:sz w:val="24"/>
          <w:szCs w:val="24"/>
        </w:rPr>
        <w:t>Многолетние насаждения»;</w:t>
      </w:r>
    </w:p>
    <w:p w:rsidR="00C3512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AB5B58">
        <w:rPr>
          <w:rFonts w:ascii="Times New Roman" w:hAnsi="Times New Roman" w:cs="Times New Roman"/>
          <w:sz w:val="24"/>
          <w:szCs w:val="24"/>
        </w:rPr>
        <w:t>«</w:t>
      </w:r>
      <w:r w:rsidRPr="008066C5">
        <w:rPr>
          <w:rFonts w:ascii="Times New Roman" w:hAnsi="Times New Roman" w:cs="Times New Roman"/>
          <w:sz w:val="24"/>
          <w:szCs w:val="24"/>
        </w:rPr>
        <w:t xml:space="preserve">Иные животные и растения» - для учета животных и растений, не предназначенных для получения </w:t>
      </w:r>
      <w:proofErr w:type="spellStart"/>
      <w:r w:rsidRPr="008066C5">
        <w:rPr>
          <w:rFonts w:ascii="Times New Roman" w:hAnsi="Times New Roman" w:cs="Times New Roman"/>
          <w:sz w:val="24"/>
          <w:szCs w:val="24"/>
        </w:rPr>
        <w:t>биопродукции</w:t>
      </w:r>
      <w:proofErr w:type="spellEnd"/>
      <w:r w:rsidRPr="008066C5">
        <w:rPr>
          <w:rFonts w:ascii="Times New Roman" w:hAnsi="Times New Roman" w:cs="Times New Roman"/>
          <w:sz w:val="24"/>
          <w:szCs w:val="24"/>
        </w:rPr>
        <w:t>.</w:t>
      </w:r>
    </w:p>
    <w:p w:rsidR="004B6D34" w:rsidRPr="008066C5" w:rsidRDefault="004B6D34"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7" w:name="sub_22"/>
      <w:r w:rsidRPr="008066C5">
        <w:rPr>
          <w:rFonts w:ascii="Times New Roman" w:hAnsi="Times New Roman" w:cs="Times New Roman"/>
          <w:b/>
          <w:bCs/>
          <w:sz w:val="24"/>
          <w:szCs w:val="24"/>
        </w:rPr>
        <w:lastRenderedPageBreak/>
        <w:t>3.2. Порядок учета при проведении ремонта, обслуживания, реконструкции, модернизации, дооборудования, монтажа объектов основных средств</w:t>
      </w:r>
    </w:p>
    <w:bookmarkEnd w:id="17"/>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3.2.1. Работы, направленные на восстановление пользовательских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теристик основных средств, квалифицируются в качестве ремонта, даже если в результате восстановления работоспособности технические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теристики объекта основных средств улучшились. Под обслуживанием основных средств понимаются работы, направленные на поддержание пользовательских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теристик основных средств. Расходы на ремонт и обслуживание не увеличивают балансовую стоимость основных средств.</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27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3.2.2. В качестве монтажных работ квалифицируются работы в рамках отдельной сделки, в ходе которых осуществляется соединение частей объекта друг с другом и (или) присоединение объекта к фундаменту (основанию, опоре). Стоимость монтажных работ учитывается при формировании первоначальной стоимости объекта основных средств. Если монтажные работы осуществляются в отношении объекта основных средств, первоначальная стоимость которого уже сформирована, то их стоимость списывается на расходы (учитывается при формировании себестоимости продукции, работ, услуг).</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п.п. 23, 47 Инструкции № 157н)</w:t>
      </w:r>
    </w:p>
    <w:p w:rsidR="00C35125" w:rsidRPr="00633262"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8" w:name="sub_323"/>
      <w:r w:rsidRPr="00633262">
        <w:rPr>
          <w:rFonts w:ascii="Times New Roman" w:hAnsi="Times New Roman" w:cs="Times New Roman"/>
          <w:sz w:val="24"/>
          <w:szCs w:val="24"/>
        </w:rPr>
        <w:t xml:space="preserve">3.2.3. Затраты на модернизацию, дооборудование, реконструкцию, в том числе с элементами реставрации, объектов основных средств относятся на увеличение балансовой стоимости этих основных средств после окончания предусмотренных договором (сметой) объемов работ, если по результатам проведенных работ улучшились (повысились) первоначально принятые нормативные показатели функционирования объектов основных средств. При этом стоимость объекта основных средств уменьшается на стоимость изымаемых (замещаемых) частей (узлов, деталей), если она существенна. </w:t>
      </w:r>
    </w:p>
    <w:bookmarkEnd w:id="18"/>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33262">
        <w:rPr>
          <w:rFonts w:ascii="Times New Roman" w:hAnsi="Times New Roman" w:cs="Times New Roman"/>
          <w:sz w:val="24"/>
          <w:szCs w:val="24"/>
        </w:rPr>
        <w:t>Пригодные для дальнейшего использования узлы (детали), замененные</w:t>
      </w:r>
      <w:r w:rsidRPr="008066C5">
        <w:rPr>
          <w:rFonts w:ascii="Times New Roman" w:hAnsi="Times New Roman" w:cs="Times New Roman"/>
          <w:sz w:val="24"/>
          <w:szCs w:val="24"/>
        </w:rPr>
        <w:t xml:space="preserve"> в ходе модернизации, дооборудования, реконструкции или ремонта объектов основных средств, подлежат оприходованию и включению в состав материальных запасов по текущей оценочной стоимости.</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п.п. 25, 27, 31, 106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3.2.4. </w:t>
      </w:r>
      <w:proofErr w:type="gramStart"/>
      <w:r w:rsidRPr="008066C5">
        <w:rPr>
          <w:rFonts w:ascii="Times New Roman" w:hAnsi="Times New Roman" w:cs="Times New Roman"/>
          <w:sz w:val="24"/>
          <w:szCs w:val="24"/>
        </w:rPr>
        <w:t>С даты перехода</w:t>
      </w:r>
      <w:proofErr w:type="gramEnd"/>
      <w:r w:rsidRPr="008066C5">
        <w:rPr>
          <w:rFonts w:ascii="Times New Roman" w:hAnsi="Times New Roman" w:cs="Times New Roman"/>
          <w:sz w:val="24"/>
          <w:szCs w:val="24"/>
        </w:rPr>
        <w:t xml:space="preserve"> на федеральный стандарт для госсектора «Основные средства» затраты по замене отдельных составных частей объекта основных средств, в том числе при капитальном ремонте, включаются в стоимость объекта, при условии что стоимость заменяемых частей существенна. Одновременно его стоимость уменьшается на стоимость заменяемых (</w:t>
      </w:r>
      <w:proofErr w:type="spellStart"/>
      <w:r w:rsidRPr="008066C5">
        <w:rPr>
          <w:rFonts w:ascii="Times New Roman" w:hAnsi="Times New Roman" w:cs="Times New Roman"/>
          <w:sz w:val="24"/>
          <w:szCs w:val="24"/>
        </w:rPr>
        <w:t>выбываемых</w:t>
      </w:r>
      <w:proofErr w:type="spellEnd"/>
      <w:r w:rsidRPr="008066C5">
        <w:rPr>
          <w:rFonts w:ascii="Times New Roman" w:hAnsi="Times New Roman" w:cs="Times New Roman"/>
          <w:sz w:val="24"/>
          <w:szCs w:val="24"/>
        </w:rPr>
        <w:t>) составных частей, которая относится на текущие расходы.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К таким объектам относятся следующие группы основных средств:</w:t>
      </w:r>
    </w:p>
    <w:p w:rsidR="00C35125" w:rsidRPr="00B44BD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sz w:val="24"/>
          <w:szCs w:val="24"/>
        </w:rPr>
        <w:t>- </w:t>
      </w:r>
      <w:r w:rsidRPr="00B44BD1">
        <w:rPr>
          <w:rFonts w:ascii="Times New Roman" w:hAnsi="Times New Roman" w:cs="Times New Roman"/>
          <w:bCs/>
          <w:sz w:val="24"/>
          <w:szCs w:val="24"/>
        </w:rPr>
        <w:t>нежилые помещения (здания и сооружения);</w:t>
      </w:r>
    </w:p>
    <w:p w:rsidR="00C35125" w:rsidRPr="00B44BD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bCs/>
          <w:sz w:val="24"/>
          <w:szCs w:val="24"/>
        </w:rPr>
        <w:t>- машины и оборудование;</w:t>
      </w:r>
    </w:p>
    <w:p w:rsidR="00C35125" w:rsidRPr="00B44BD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bCs/>
          <w:sz w:val="24"/>
          <w:szCs w:val="24"/>
        </w:rPr>
        <w:t>- транспортные средства;</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27 Стандарта «Основные средства»)</w:t>
      </w:r>
    </w:p>
    <w:p w:rsidR="00C35125" w:rsidRPr="00633262"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33262">
        <w:rPr>
          <w:rFonts w:ascii="Times New Roman" w:hAnsi="Times New Roman" w:cs="Times New Roman"/>
          <w:sz w:val="24"/>
          <w:szCs w:val="24"/>
        </w:rPr>
        <w:t xml:space="preserve">3.2.5. </w:t>
      </w:r>
      <w:proofErr w:type="gramStart"/>
      <w:r w:rsidRPr="00633262">
        <w:rPr>
          <w:rFonts w:ascii="Times New Roman" w:hAnsi="Times New Roman" w:cs="Times New Roman"/>
          <w:sz w:val="24"/>
          <w:szCs w:val="24"/>
        </w:rPr>
        <w:t>С даты перехода</w:t>
      </w:r>
      <w:proofErr w:type="gramEnd"/>
      <w:r w:rsidRPr="00633262">
        <w:rPr>
          <w:rFonts w:ascii="Times New Roman" w:hAnsi="Times New Roman" w:cs="Times New Roman"/>
          <w:sz w:val="24"/>
          <w:szCs w:val="24"/>
        </w:rPr>
        <w:t xml:space="preserve"> на федеральный стандарт для госсектора «Основные средства» существенные затраты на ремонт основных средств и регулярные осмотры на наличие дефектов, если они являются обязательным условием их эксплуатации, увеличивают первоначальную (балансовую) стоимость этих объектов. Одновременно стоимость списываются в текущие расходы затраты на ранее проведенные ремонты и осмотры. </w:t>
      </w:r>
    </w:p>
    <w:p w:rsidR="00B44BD1" w:rsidRDefault="00C35125" w:rsidP="00B44BD1">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Эта норма применяется к следующим объектам основных средств:</w:t>
      </w:r>
    </w:p>
    <w:p w:rsidR="00B44BD1" w:rsidRPr="00B44BD1" w:rsidRDefault="00B44BD1" w:rsidP="00B44BD1">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sz w:val="24"/>
          <w:szCs w:val="24"/>
        </w:rPr>
        <w:t>- </w:t>
      </w:r>
      <w:r w:rsidRPr="00B44BD1">
        <w:rPr>
          <w:rFonts w:ascii="Times New Roman" w:hAnsi="Times New Roman" w:cs="Times New Roman"/>
          <w:bCs/>
          <w:sz w:val="24"/>
          <w:szCs w:val="24"/>
        </w:rPr>
        <w:t>нежилые помещения (здания и сооружения);</w:t>
      </w:r>
    </w:p>
    <w:p w:rsidR="00B44BD1" w:rsidRPr="00B44BD1" w:rsidRDefault="00B44BD1" w:rsidP="00B44BD1">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bCs/>
          <w:sz w:val="24"/>
          <w:szCs w:val="24"/>
        </w:rPr>
        <w:t>- машины и оборудование;</w:t>
      </w:r>
    </w:p>
    <w:p w:rsidR="00B44BD1" w:rsidRPr="00B44BD1" w:rsidRDefault="00B44BD1" w:rsidP="00B44BD1">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bCs/>
          <w:sz w:val="24"/>
          <w:szCs w:val="24"/>
        </w:rPr>
        <w:t>- транспортные средства;</w:t>
      </w:r>
    </w:p>
    <w:p w:rsidR="00C35125" w:rsidRPr="00AB5B58" w:rsidRDefault="00C35125" w:rsidP="00B44BD1">
      <w:pPr>
        <w:autoSpaceDE w:val="0"/>
        <w:autoSpaceDN w:val="0"/>
        <w:adjustRightInd w:val="0"/>
        <w:spacing w:after="0" w:line="240" w:lineRule="auto"/>
        <w:ind w:firstLine="720"/>
        <w:jc w:val="both"/>
        <w:rPr>
          <w:rFonts w:ascii="Times New Roman" w:hAnsi="Times New Roman" w:cs="Times New Roman"/>
          <w:i/>
          <w:sz w:val="24"/>
          <w:szCs w:val="24"/>
        </w:rPr>
      </w:pPr>
      <w:r w:rsidRPr="00AB5B58">
        <w:rPr>
          <w:rFonts w:ascii="Times New Roman" w:hAnsi="Times New Roman" w:cs="Times New Roman"/>
          <w:i/>
          <w:sz w:val="24"/>
          <w:szCs w:val="24"/>
        </w:rPr>
        <w:t>(Основание: п. 28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3.2.6. Ремонт, обслуживание, капитальный ремонт, модернизация, дооборудование объектов основных средств (кроме объектов недвижимого имущества) производится по распоряжению руководителя на основании Заявки лица, ответственного за эксплуатацию </w:t>
      </w:r>
      <w:r w:rsidRPr="008066C5">
        <w:rPr>
          <w:rFonts w:ascii="Times New Roman" w:hAnsi="Times New Roman" w:cs="Times New Roman"/>
          <w:sz w:val="24"/>
          <w:szCs w:val="24"/>
        </w:rPr>
        <w:lastRenderedPageBreak/>
        <w:t>соответствующих основных средств (Приложение № </w:t>
      </w:r>
      <w:r w:rsidR="003769BA">
        <w:rPr>
          <w:rFonts w:ascii="Times New Roman" w:hAnsi="Times New Roman" w:cs="Times New Roman"/>
          <w:sz w:val="24"/>
          <w:szCs w:val="24"/>
        </w:rPr>
        <w:t>2.1</w:t>
      </w:r>
      <w:r w:rsidRPr="008066C5">
        <w:rPr>
          <w:rFonts w:ascii="Times New Roman" w:hAnsi="Times New Roman" w:cs="Times New Roman"/>
          <w:sz w:val="24"/>
          <w:szCs w:val="24"/>
        </w:rPr>
        <w:t>). В Заявке приводится следующая информация: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наименования соответствующих объектов и их инвентарные номера;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обоснование необходимости осуществления работ (неисправность, необходимость замены расходных материалов или улучшения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теристик функционирования и т.п.);</w:t>
      </w:r>
    </w:p>
    <w:p w:rsidR="00C35125" w:rsidRPr="0024287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242871">
        <w:rPr>
          <w:rFonts w:ascii="Times New Roman" w:hAnsi="Times New Roman" w:cs="Times New Roman"/>
          <w:sz w:val="24"/>
          <w:szCs w:val="24"/>
        </w:rPr>
        <w:t>- объем планируемых работ и предложения по организации их проведения (приобретение запасных частей (узлов) и устранение неисправности собственными силами, привлечение сторонней организации и т.д.);</w:t>
      </w:r>
    </w:p>
    <w:p w:rsidR="00C35125" w:rsidRPr="0024287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242871">
        <w:rPr>
          <w:rFonts w:ascii="Times New Roman" w:hAnsi="Times New Roman" w:cs="Times New Roman"/>
          <w:sz w:val="24"/>
          <w:szCs w:val="24"/>
        </w:rPr>
        <w:t>- информация о проведении аналогичных работ в отношении объекта (дата, объем и стоимость работ).</w:t>
      </w:r>
    </w:p>
    <w:p w:rsidR="00C35125" w:rsidRPr="0024287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242871">
        <w:rPr>
          <w:rFonts w:ascii="Times New Roman" w:hAnsi="Times New Roman" w:cs="Times New Roman"/>
          <w:sz w:val="24"/>
          <w:szCs w:val="24"/>
        </w:rPr>
        <w:t xml:space="preserve">В целях согласования осуществления работ на сумму более </w:t>
      </w:r>
      <w:r w:rsidR="00242871" w:rsidRPr="00242871">
        <w:rPr>
          <w:rFonts w:ascii="Times New Roman" w:hAnsi="Times New Roman" w:cs="Times New Roman"/>
          <w:sz w:val="24"/>
          <w:szCs w:val="24"/>
        </w:rPr>
        <w:t>120 000,00 рублей (</w:t>
      </w:r>
      <w:proofErr w:type="gramStart"/>
      <w:r w:rsidR="00242871" w:rsidRPr="00242871">
        <w:rPr>
          <w:rFonts w:ascii="Times New Roman" w:hAnsi="Times New Roman" w:cs="Times New Roman"/>
          <w:sz w:val="24"/>
          <w:szCs w:val="24"/>
        </w:rPr>
        <w:t>сто двадцати</w:t>
      </w:r>
      <w:proofErr w:type="gramEnd"/>
      <w:r w:rsidR="00242871" w:rsidRPr="00242871">
        <w:rPr>
          <w:rFonts w:ascii="Times New Roman" w:hAnsi="Times New Roman" w:cs="Times New Roman"/>
          <w:sz w:val="24"/>
          <w:szCs w:val="24"/>
        </w:rPr>
        <w:t xml:space="preserve"> тысячи рублей 00 копеек)</w:t>
      </w:r>
      <w:r w:rsidRPr="00242871">
        <w:rPr>
          <w:rFonts w:ascii="Times New Roman" w:hAnsi="Times New Roman" w:cs="Times New Roman"/>
          <w:sz w:val="24"/>
          <w:szCs w:val="24"/>
        </w:rPr>
        <w:t xml:space="preserve"> в установленном порядке оформляются соответствующие технические обоснования (сметы, расчеты и т.п.).</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Обоснованность проведения капитального ремонта оборудования подтверждается данными технических паспортов (иной технической документации), а также Графиком капитального ремонта, составляемым должностным лицом, ответственным за безопасность эксплуатации оборудования.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3.2.7. Созданные в результате капитального ремонта, текущего ремонта объекты имущества, отвечающие критериям отнесения к инвентарному объекту основных средств (например: ограждение; оконечные устройства единых функционирующих систем пожарной сигнализации, видеонаблюдения и др.), принимаются к учету в качестве самостоятельных объектов основных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19" w:name="sub_23"/>
      <w:r w:rsidRPr="008066C5">
        <w:rPr>
          <w:rFonts w:ascii="Times New Roman" w:hAnsi="Times New Roman" w:cs="Times New Roman"/>
          <w:b/>
          <w:bCs/>
          <w:sz w:val="24"/>
          <w:szCs w:val="24"/>
        </w:rPr>
        <w:t>3.3. </w:t>
      </w:r>
      <w:proofErr w:type="spellStart"/>
      <w:r w:rsidRPr="008066C5">
        <w:rPr>
          <w:rFonts w:ascii="Times New Roman" w:hAnsi="Times New Roman" w:cs="Times New Roman"/>
          <w:b/>
          <w:bCs/>
          <w:sz w:val="24"/>
          <w:szCs w:val="24"/>
        </w:rPr>
        <w:t>Разукомплектация</w:t>
      </w:r>
      <w:proofErr w:type="spellEnd"/>
      <w:r w:rsidRPr="008066C5">
        <w:rPr>
          <w:rFonts w:ascii="Times New Roman" w:hAnsi="Times New Roman" w:cs="Times New Roman"/>
          <w:b/>
          <w:bCs/>
          <w:sz w:val="24"/>
          <w:szCs w:val="24"/>
        </w:rPr>
        <w:t xml:space="preserve"> (частичная ликвидация) или объединение объектов основных средств </w:t>
      </w:r>
    </w:p>
    <w:bookmarkEnd w:id="19"/>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3.3.1. </w:t>
      </w:r>
      <w:proofErr w:type="spellStart"/>
      <w:r w:rsidRPr="008066C5">
        <w:rPr>
          <w:rFonts w:ascii="Times New Roman" w:hAnsi="Times New Roman" w:cs="Times New Roman"/>
          <w:sz w:val="24"/>
          <w:szCs w:val="24"/>
        </w:rPr>
        <w:t>Разукомплектация</w:t>
      </w:r>
      <w:proofErr w:type="spellEnd"/>
      <w:r w:rsidRPr="008066C5">
        <w:rPr>
          <w:rFonts w:ascii="Times New Roman" w:hAnsi="Times New Roman" w:cs="Times New Roman"/>
          <w:sz w:val="24"/>
          <w:szCs w:val="24"/>
        </w:rPr>
        <w:t xml:space="preserve"> (частичная ликвидация) объектов основных средств оформляется Актом о </w:t>
      </w:r>
      <w:proofErr w:type="spellStart"/>
      <w:r w:rsidRPr="008066C5">
        <w:rPr>
          <w:rFonts w:ascii="Times New Roman" w:hAnsi="Times New Roman" w:cs="Times New Roman"/>
          <w:sz w:val="24"/>
          <w:szCs w:val="24"/>
        </w:rPr>
        <w:t>разукомплектации</w:t>
      </w:r>
      <w:proofErr w:type="spellEnd"/>
      <w:r w:rsidRPr="008066C5">
        <w:rPr>
          <w:rFonts w:ascii="Times New Roman" w:hAnsi="Times New Roman" w:cs="Times New Roman"/>
          <w:sz w:val="24"/>
          <w:szCs w:val="24"/>
        </w:rPr>
        <w:t xml:space="preserve"> (частичной ликвидации) основного </w:t>
      </w:r>
      <w:r w:rsidRPr="005418CB">
        <w:rPr>
          <w:rFonts w:ascii="Times New Roman" w:hAnsi="Times New Roman" w:cs="Times New Roman"/>
          <w:sz w:val="24"/>
          <w:szCs w:val="24"/>
        </w:rPr>
        <w:t xml:space="preserve">средства </w:t>
      </w:r>
      <w:r w:rsidR="00987A67" w:rsidRPr="005418CB">
        <w:rPr>
          <w:rFonts w:ascii="Times New Roman" w:hAnsi="Times New Roman" w:cs="Times New Roman"/>
          <w:sz w:val="24"/>
          <w:szCs w:val="24"/>
        </w:rPr>
        <w:t>(Приложение № 2.2</w:t>
      </w:r>
      <w:r w:rsidRPr="005418CB">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3.3.2. При объединении инвентарных объектов в один стоимость вновь образованного инвентарного объекта определяется</w:t>
      </w:r>
      <w:r w:rsidRPr="008066C5">
        <w:rPr>
          <w:rFonts w:ascii="Times New Roman" w:hAnsi="Times New Roman" w:cs="Times New Roman"/>
          <w:b/>
          <w:bCs/>
          <w:sz w:val="24"/>
          <w:szCs w:val="24"/>
        </w:rPr>
        <w:t>:</w:t>
      </w:r>
    </w:p>
    <w:p w:rsidR="00C35125" w:rsidRPr="00B44BD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4BD1">
        <w:rPr>
          <w:rFonts w:ascii="Times New Roman" w:hAnsi="Times New Roman" w:cs="Times New Roman"/>
          <w:bCs/>
          <w:sz w:val="24"/>
          <w:szCs w:val="24"/>
        </w:rPr>
        <w:t>- путем суммирования балансовых стоимостей</w:t>
      </w:r>
      <w:r w:rsidR="00B44BD1">
        <w:rPr>
          <w:rFonts w:ascii="Times New Roman" w:hAnsi="Times New Roman" w:cs="Times New Roman"/>
          <w:bCs/>
          <w:sz w:val="24"/>
          <w:szCs w:val="24"/>
        </w:rPr>
        <w:t xml:space="preserve"> и сумм начисленной амортизации.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0" w:name="sub_24"/>
      <w:r w:rsidRPr="008066C5">
        <w:rPr>
          <w:rFonts w:ascii="Times New Roman" w:hAnsi="Times New Roman" w:cs="Times New Roman"/>
          <w:b/>
          <w:bCs/>
          <w:sz w:val="24"/>
          <w:szCs w:val="24"/>
        </w:rPr>
        <w:t>3.4. Порядок списания пришедших в негодность основных средств</w:t>
      </w:r>
    </w:p>
    <w:bookmarkEnd w:id="20"/>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3.4.1. При списании основного средства в гарантийный период по решению комиссии по поступлению и выбытию активов предпринимаются меры по возврату денежных средств или его замене в порядке, установленном законодательством РФ.</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3.4.2. По истечении гарантийного периода при списании основного средства комиссией по поступлению и выбытию активов устанавливается и документально подтверждается, что:</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основное средство непригодно для дальнейшего использования;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восстановление основного средства неэффективно.</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Основное средство не может продолжать использоваться по прямому назначению после списания с балансового учета.</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45 стандарта «Основные средства», п. 51 Инструкции № 157н)</w:t>
      </w:r>
    </w:p>
    <w:p w:rsidR="00C35125" w:rsidRPr="002A304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3.4.3. Решение комиссии по поступлению и выбытию активов по вопросу о </w:t>
      </w:r>
      <w:r w:rsidRPr="002A3046">
        <w:rPr>
          <w:rFonts w:ascii="Times New Roman" w:hAnsi="Times New Roman" w:cs="Times New Roman"/>
          <w:sz w:val="24"/>
          <w:szCs w:val="24"/>
        </w:rPr>
        <w:t>нецелесообразности (невозможности) дальнейшего использования имущества оформляется</w:t>
      </w:r>
    </w:p>
    <w:p w:rsidR="00C35125" w:rsidRPr="002A304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2A3046">
        <w:rPr>
          <w:rFonts w:ascii="Times New Roman" w:hAnsi="Times New Roman" w:cs="Times New Roman"/>
          <w:bCs/>
          <w:sz w:val="24"/>
          <w:szCs w:val="24"/>
        </w:rPr>
        <w:t>- в виде отдельного документа;</w:t>
      </w:r>
    </w:p>
    <w:p w:rsidR="00C35125" w:rsidRPr="002A304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2A3046">
        <w:rPr>
          <w:rFonts w:ascii="Times New Roman" w:hAnsi="Times New Roman" w:cs="Times New Roman"/>
          <w:bCs/>
          <w:sz w:val="24"/>
          <w:szCs w:val="24"/>
        </w:rPr>
        <w:t>- Актом о списании имущества: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Факт непригодности основного средства для дальнейшего использования по причине неисправности или физического износа подтверждается путем указания: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внешних признаков неисправности устройства;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наименований и заводских маркировок узлов, деталей и составных частей, вышедших из строя.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 xml:space="preserve">Факт непригодности основного средства для дальнейшего использования по причине морального износа подтверждается путем указания </w:t>
      </w:r>
      <w:proofErr w:type="gramStart"/>
      <w:r w:rsidRPr="008066C5">
        <w:rPr>
          <w:rFonts w:ascii="Times New Roman" w:hAnsi="Times New Roman" w:cs="Times New Roman"/>
          <w:sz w:val="24"/>
          <w:szCs w:val="24"/>
        </w:rPr>
        <w:t>технических</w:t>
      </w:r>
      <w:proofErr w:type="gramEnd"/>
      <w:r w:rsidRPr="008066C5">
        <w:rPr>
          <w:rFonts w:ascii="Times New Roman" w:hAnsi="Times New Roman" w:cs="Times New Roman"/>
          <w:sz w:val="24"/>
          <w:szCs w:val="24"/>
        </w:rPr>
        <w:t xml:space="preserve"> </w:t>
      </w:r>
      <w:proofErr w:type="spellStart"/>
      <w:r w:rsidRPr="008066C5">
        <w:rPr>
          <w:rFonts w:ascii="Times New Roman" w:hAnsi="Times New Roman" w:cs="Times New Roman"/>
          <w:sz w:val="24"/>
          <w:szCs w:val="24"/>
        </w:rPr>
        <w:t>ха</w:t>
      </w:r>
      <w:r w:rsidR="007440C3">
        <w:rPr>
          <w:rFonts w:ascii="Times New Roman" w:hAnsi="Times New Roman" w:cs="Times New Roman"/>
          <w:sz w:val="24"/>
          <w:szCs w:val="24"/>
        </w:rPr>
        <w:t>Франгопулов</w:t>
      </w:r>
      <w:r w:rsidRPr="008066C5">
        <w:rPr>
          <w:rFonts w:ascii="Times New Roman" w:hAnsi="Times New Roman" w:cs="Times New Roman"/>
          <w:sz w:val="24"/>
          <w:szCs w:val="24"/>
        </w:rPr>
        <w:t>теристик</w:t>
      </w:r>
      <w:proofErr w:type="spellEnd"/>
      <w:r w:rsidRPr="008066C5">
        <w:rPr>
          <w:rFonts w:ascii="Times New Roman" w:hAnsi="Times New Roman" w:cs="Times New Roman"/>
          <w:sz w:val="24"/>
          <w:szCs w:val="24"/>
        </w:rPr>
        <w:t>, делающих дальнейшую эксплуатацию невозможной или экономически неэффективной.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К решению комиссии прилагаются: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заключения сотрудников организации, имеющих документально подтвержденную квалификацию для проведения технической экспертизы по соответствующему типу объектов;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заключения организаций (физических лиц), имеющих документально подтвержденную квалификацию для проведения технической экспертизы по соответствующему типу объектов (при отсутствии в организации штатных специалистов соответствующего профиля).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1" w:name="sub_344"/>
      <w:r w:rsidRPr="008066C5">
        <w:rPr>
          <w:rFonts w:ascii="Times New Roman" w:hAnsi="Times New Roman" w:cs="Times New Roman"/>
          <w:sz w:val="24"/>
          <w:szCs w:val="24"/>
        </w:rPr>
        <w:t>3.4.4. Решение о нецелесообразности (неэффективности) восстановления основного средства принимается комиссией учреждения на основании:</w:t>
      </w:r>
    </w:p>
    <w:bookmarkEnd w:id="21"/>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сметы на проведение работ по восстановлению основного средства с гарантией и в разумные сроки (смета составляется сотрудником организации или сторонними специалистами, имеющими документально подтвержденную квалификацию для проведения соответствующих работ);</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документов, подтверждающих оценочную стоимость новых аналогичных объектов (с учетом гарантийных обязательств).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2" w:name="sub_345"/>
      <w:r w:rsidRPr="008066C5">
        <w:rPr>
          <w:rFonts w:ascii="Times New Roman" w:hAnsi="Times New Roman" w:cs="Times New Roman"/>
          <w:sz w:val="24"/>
          <w:szCs w:val="24"/>
        </w:rPr>
        <w:t>3.4.5. Ликвидация объектов основных средств осуществляется силами организации, а при отсутствии соответствующих возможностей - с привлечением специализированных организаций. Узлы (детали, составные части), поступающие в организацию в результате ликвидации основных средств, принимаются к учету в составе материальных запасов по оценочной стоимости, если они:</w:t>
      </w:r>
    </w:p>
    <w:bookmarkEnd w:id="22"/>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8066C5">
        <w:rPr>
          <w:rFonts w:ascii="Times New Roman" w:hAnsi="Times New Roman" w:cs="Times New Roman"/>
          <w:sz w:val="24"/>
          <w:szCs w:val="24"/>
        </w:rPr>
        <w:t>- пригодны к использованию в организации;</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могут быть </w:t>
      </w:r>
      <w:proofErr w:type="gramStart"/>
      <w:r w:rsidRPr="008066C5">
        <w:rPr>
          <w:rFonts w:ascii="Times New Roman" w:hAnsi="Times New Roman" w:cs="Times New Roman"/>
          <w:sz w:val="24"/>
          <w:szCs w:val="24"/>
        </w:rPr>
        <w:t>реализованы</w:t>
      </w:r>
      <w:proofErr w:type="gramEnd"/>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5152D">
        <w:rPr>
          <w:rFonts w:ascii="Times New Roman" w:hAnsi="Times New Roman" w:cs="Times New Roman"/>
          <w:sz w:val="24"/>
          <w:szCs w:val="24"/>
        </w:rPr>
        <w:t xml:space="preserve">В таком же порядке к учету принимаются металлолом, макулатура и другое вторичное сырье, которые могут быть использованы в хозяйственной жизни учреждения или реализованы. Не подлежащие реализации отходы (в том числе отходы, подлежащие утилизации в установленном порядке) не принимаются к бухгалтерскому учету - движение таких отходов учитывается в </w:t>
      </w:r>
      <w:r w:rsidR="0085152D" w:rsidRPr="0085152D">
        <w:rPr>
          <w:rFonts w:ascii="Times New Roman" w:hAnsi="Times New Roman" w:cs="Times New Roman"/>
          <w:sz w:val="24"/>
          <w:szCs w:val="24"/>
        </w:rPr>
        <w:t xml:space="preserve">администрации, </w:t>
      </w:r>
      <w:r w:rsidRPr="0085152D">
        <w:rPr>
          <w:rFonts w:ascii="Times New Roman" w:hAnsi="Times New Roman" w:cs="Times New Roman"/>
          <w:sz w:val="24"/>
          <w:szCs w:val="24"/>
        </w:rPr>
        <w:t xml:space="preserve">ответственный </w:t>
      </w:r>
      <w:r w:rsidR="0085152D" w:rsidRPr="0085152D">
        <w:rPr>
          <w:rFonts w:ascii="Times New Roman" w:hAnsi="Times New Roman" w:cs="Times New Roman"/>
          <w:sz w:val="24"/>
          <w:szCs w:val="24"/>
        </w:rPr>
        <w:t>–</w:t>
      </w:r>
      <w:r w:rsidRPr="0085152D">
        <w:rPr>
          <w:rFonts w:ascii="Times New Roman" w:hAnsi="Times New Roman" w:cs="Times New Roman"/>
          <w:sz w:val="24"/>
          <w:szCs w:val="24"/>
        </w:rPr>
        <w:t xml:space="preserve"> </w:t>
      </w:r>
      <w:r w:rsidR="0085152D" w:rsidRPr="0085152D">
        <w:rPr>
          <w:rFonts w:ascii="Times New Roman" w:hAnsi="Times New Roman" w:cs="Times New Roman"/>
          <w:sz w:val="24"/>
          <w:szCs w:val="24"/>
        </w:rPr>
        <w:t xml:space="preserve">председатель </w:t>
      </w:r>
      <w:r w:rsidR="006E1AAB">
        <w:rPr>
          <w:rFonts w:ascii="Times New Roman" w:hAnsi="Times New Roman" w:cs="Times New Roman"/>
          <w:sz w:val="24"/>
          <w:szCs w:val="24"/>
        </w:rPr>
        <w:t xml:space="preserve">Красногвардейского </w:t>
      </w:r>
      <w:r w:rsidR="0085152D" w:rsidRPr="0085152D">
        <w:rPr>
          <w:rFonts w:ascii="Times New Roman" w:hAnsi="Times New Roman" w:cs="Times New Roman"/>
          <w:sz w:val="24"/>
          <w:szCs w:val="24"/>
        </w:rPr>
        <w:t xml:space="preserve"> сельского совета </w:t>
      </w:r>
      <w:proofErr w:type="gramStart"/>
      <w:r w:rsidR="0085152D" w:rsidRPr="0085152D">
        <w:rPr>
          <w:rFonts w:ascii="Times New Roman" w:hAnsi="Times New Roman" w:cs="Times New Roman"/>
          <w:sz w:val="24"/>
          <w:szCs w:val="24"/>
        </w:rPr>
        <w:t>–г</w:t>
      </w:r>
      <w:proofErr w:type="gramEnd"/>
      <w:r w:rsidR="0085152D" w:rsidRPr="0085152D">
        <w:rPr>
          <w:rFonts w:ascii="Times New Roman" w:hAnsi="Times New Roman" w:cs="Times New Roman"/>
          <w:sz w:val="24"/>
          <w:szCs w:val="24"/>
        </w:rPr>
        <w:t xml:space="preserve">лава администрации </w:t>
      </w:r>
      <w:r w:rsidR="006E1AAB">
        <w:rPr>
          <w:rFonts w:ascii="Times New Roman" w:hAnsi="Times New Roman" w:cs="Times New Roman"/>
          <w:sz w:val="24"/>
          <w:szCs w:val="24"/>
        </w:rPr>
        <w:t xml:space="preserve">Красногвардейского </w:t>
      </w:r>
      <w:r w:rsidR="0085152D" w:rsidRPr="0085152D">
        <w:rPr>
          <w:rFonts w:ascii="Times New Roman" w:hAnsi="Times New Roman" w:cs="Times New Roman"/>
          <w:sz w:val="24"/>
          <w:szCs w:val="24"/>
        </w:rPr>
        <w:t xml:space="preserve"> сельского поселения.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3" w:name="sub_346"/>
      <w:r w:rsidRPr="008066C5">
        <w:rPr>
          <w:rFonts w:ascii="Times New Roman" w:hAnsi="Times New Roman" w:cs="Times New Roman"/>
          <w:sz w:val="24"/>
          <w:szCs w:val="24"/>
        </w:rPr>
        <w:t xml:space="preserve">3.4.6. При ликвидации объекта силами организации составляется Акт о ликвидации (уничтожении) основного </w:t>
      </w:r>
      <w:r w:rsidRPr="002A3046">
        <w:rPr>
          <w:rFonts w:ascii="Times New Roman" w:hAnsi="Times New Roman" w:cs="Times New Roman"/>
          <w:sz w:val="24"/>
          <w:szCs w:val="24"/>
        </w:rPr>
        <w:t>средства (Приложение № </w:t>
      </w:r>
      <w:r w:rsidR="002A3046" w:rsidRPr="002A3046">
        <w:rPr>
          <w:rFonts w:ascii="Times New Roman" w:hAnsi="Times New Roman" w:cs="Times New Roman"/>
          <w:sz w:val="24"/>
          <w:szCs w:val="24"/>
        </w:rPr>
        <w:t>2.4</w:t>
      </w:r>
      <w:proofErr w:type="gramStart"/>
      <w:r w:rsidR="002A3046" w:rsidRPr="002A3046">
        <w:rPr>
          <w:rFonts w:ascii="Times New Roman" w:hAnsi="Times New Roman" w:cs="Times New Roman"/>
          <w:sz w:val="24"/>
          <w:szCs w:val="24"/>
        </w:rPr>
        <w:t xml:space="preserve"> </w:t>
      </w:r>
      <w:r w:rsidRPr="002A3046">
        <w:rPr>
          <w:rFonts w:ascii="Times New Roman" w:hAnsi="Times New Roman" w:cs="Times New Roman"/>
          <w:sz w:val="24"/>
          <w:szCs w:val="24"/>
        </w:rPr>
        <w:t>)</w:t>
      </w:r>
      <w:proofErr w:type="gramEnd"/>
      <w:r w:rsidRPr="002A3046">
        <w:rPr>
          <w:rFonts w:ascii="Times New Roman" w:hAnsi="Times New Roman" w:cs="Times New Roman"/>
          <w:sz w:val="24"/>
          <w:szCs w:val="24"/>
        </w:rPr>
        <w:t>.</w:t>
      </w:r>
      <w:r w:rsidRPr="008066C5">
        <w:rPr>
          <w:rFonts w:ascii="Times New Roman" w:hAnsi="Times New Roman" w:cs="Times New Roman"/>
          <w:sz w:val="24"/>
          <w:szCs w:val="24"/>
        </w:rPr>
        <w:t xml:space="preserve"> По решению председателя комиссии по поступлению и выбытию активов к Акту о ликвидации (уничтожении) основного средства может быть приложен соответствующий фотоотчет.</w:t>
      </w:r>
    </w:p>
    <w:bookmarkEnd w:id="23"/>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3.4.7. Основные средства, непригодные для </w:t>
      </w:r>
      <w:r w:rsidRPr="00241610">
        <w:rPr>
          <w:rFonts w:ascii="Times New Roman" w:hAnsi="Times New Roman" w:cs="Times New Roman"/>
          <w:sz w:val="24"/>
          <w:szCs w:val="24"/>
        </w:rPr>
        <w:t xml:space="preserve">дальнейшего использования в деятельности учреждения, выводятся из эксплуатации на основании Акта (Приложение № </w:t>
      </w:r>
      <w:r w:rsidR="00241610" w:rsidRPr="00241610">
        <w:rPr>
          <w:rFonts w:ascii="Times New Roman" w:hAnsi="Times New Roman" w:cs="Times New Roman"/>
          <w:sz w:val="24"/>
          <w:szCs w:val="24"/>
        </w:rPr>
        <w:t>2.6</w:t>
      </w:r>
      <w:proofErr w:type="gramStart"/>
      <w:r w:rsidR="00241610" w:rsidRPr="00241610">
        <w:rPr>
          <w:rFonts w:ascii="Times New Roman" w:hAnsi="Times New Roman" w:cs="Times New Roman"/>
          <w:sz w:val="24"/>
          <w:szCs w:val="24"/>
        </w:rPr>
        <w:t xml:space="preserve"> </w:t>
      </w:r>
      <w:r w:rsidRPr="00241610">
        <w:rPr>
          <w:rFonts w:ascii="Times New Roman" w:hAnsi="Times New Roman" w:cs="Times New Roman"/>
          <w:sz w:val="24"/>
          <w:szCs w:val="24"/>
        </w:rPr>
        <w:t>)</w:t>
      </w:r>
      <w:proofErr w:type="gramEnd"/>
      <w:r w:rsidRPr="00241610">
        <w:rPr>
          <w:rFonts w:ascii="Times New Roman" w:hAnsi="Times New Roman" w:cs="Times New Roman"/>
          <w:sz w:val="24"/>
          <w:szCs w:val="24"/>
        </w:rPr>
        <w:t>,</w:t>
      </w:r>
      <w:r w:rsidRPr="008066C5">
        <w:rPr>
          <w:rFonts w:ascii="Times New Roman" w:hAnsi="Times New Roman" w:cs="Times New Roman"/>
          <w:sz w:val="24"/>
          <w:szCs w:val="24"/>
        </w:rPr>
        <w:t xml:space="preserve"> списываются с балансового учета и до оформления их списания, а также реализации мероприятий, предусмотренных Актом о списании имущества (демонтаж, утилизация, уничтожение), учитываются за балансом на счете 02 «Материальные ценности, принятые на хранение».</w:t>
      </w:r>
    </w:p>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(Основание: п. 335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4" w:name="sub_25"/>
      <w:r w:rsidRPr="008066C5">
        <w:rPr>
          <w:rFonts w:ascii="Times New Roman" w:hAnsi="Times New Roman" w:cs="Times New Roman"/>
          <w:b/>
          <w:bCs/>
          <w:sz w:val="24"/>
          <w:szCs w:val="24"/>
        </w:rPr>
        <w:t>3.5. Особенности учета приспособлений и принадлежностей к основным средствам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5" w:name="sub_351"/>
      <w:bookmarkEnd w:id="24"/>
      <w:r w:rsidRPr="008066C5">
        <w:rPr>
          <w:rFonts w:ascii="Times New Roman" w:hAnsi="Times New Roman" w:cs="Times New Roman"/>
          <w:sz w:val="24"/>
          <w:szCs w:val="24"/>
        </w:rPr>
        <w:t xml:space="preserve">3.5.1. Объектом основных средств является объект со всеми приспособлениями и принадлежностями. Приспособления и принадлежности приобретаются как материальные запасы. С момента включения в состав соответствующего основного средства приспособления и принадлежности как самостоятельные объекты в учете не отражаются. При наличии в документах поставщика информации о стоимости приспособлений (принадлежностей) она отражается в Инвентарной карточке - в дальнейшем такая информация может использоваться в целях отражения в учете операций по модернизации, </w:t>
      </w:r>
      <w:proofErr w:type="spellStart"/>
      <w:r w:rsidRPr="008066C5">
        <w:rPr>
          <w:rFonts w:ascii="Times New Roman" w:hAnsi="Times New Roman" w:cs="Times New Roman"/>
          <w:sz w:val="24"/>
          <w:szCs w:val="24"/>
        </w:rPr>
        <w:t>разукомплектации</w:t>
      </w:r>
      <w:proofErr w:type="spellEnd"/>
      <w:r w:rsidRPr="008066C5">
        <w:rPr>
          <w:rFonts w:ascii="Times New Roman" w:hAnsi="Times New Roman" w:cs="Times New Roman"/>
          <w:sz w:val="24"/>
          <w:szCs w:val="24"/>
        </w:rPr>
        <w:t xml:space="preserve"> (частичной ликвидации) и т.п.</w:t>
      </w:r>
    </w:p>
    <w:bookmarkEnd w:id="25"/>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45 Инструкции № 157н, п. 10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6" w:name="sub_352"/>
      <w:r w:rsidRPr="008066C5">
        <w:rPr>
          <w:rFonts w:ascii="Times New Roman" w:hAnsi="Times New Roman" w:cs="Times New Roman"/>
          <w:sz w:val="24"/>
          <w:szCs w:val="24"/>
        </w:rPr>
        <w:lastRenderedPageBreak/>
        <w:t>3.5.2. Приспособления и принадлежности, закрепленные за объектом основных средств, учитываются в соответствующей Инвентарной карточке. При наличии возможности на каждое приспособление (принадлежность) наносится инвентарный номер соответствующего основного средства.</w:t>
      </w:r>
    </w:p>
    <w:bookmarkEnd w:id="26"/>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46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7" w:name="sub_353"/>
      <w:r w:rsidRPr="008066C5">
        <w:rPr>
          <w:rFonts w:ascii="Times New Roman" w:hAnsi="Times New Roman" w:cs="Times New Roman"/>
          <w:sz w:val="24"/>
          <w:szCs w:val="24"/>
        </w:rPr>
        <w:t>3.5.3. Если принадлежности приобретаются для комплектации нового основного средства, их стоимость учитывается при формировании первоначальной стоимости соответствующего основного средства.</w:t>
      </w:r>
    </w:p>
    <w:bookmarkEnd w:id="27"/>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23 Инструкции № 157н, п. 15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8" w:name="sub_354"/>
      <w:r w:rsidRPr="008066C5">
        <w:rPr>
          <w:rFonts w:ascii="Times New Roman" w:hAnsi="Times New Roman" w:cs="Times New Roman"/>
          <w:sz w:val="24"/>
          <w:szCs w:val="24"/>
        </w:rPr>
        <w:t>3.5.4. Балансовая стоимость основного средства увеличивается в результате дооборудования (модернизации) и закрепления за этим объектом новой принадлежности, которой ранее не было в составе этого основного средства, на основании решения профильной комиссии.</w:t>
      </w:r>
    </w:p>
    <w:bookmarkEnd w:id="28"/>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3.5.5. В случае замены закрепленной за объектом основных сре</w:t>
      </w:r>
      <w:proofErr w:type="gramStart"/>
      <w:r w:rsidRPr="008066C5">
        <w:rPr>
          <w:rFonts w:ascii="Times New Roman" w:hAnsi="Times New Roman" w:cs="Times New Roman"/>
          <w:sz w:val="24"/>
          <w:szCs w:val="24"/>
        </w:rPr>
        <w:t>дств пр</w:t>
      </w:r>
      <w:proofErr w:type="gramEnd"/>
      <w:r w:rsidRPr="008066C5">
        <w:rPr>
          <w:rFonts w:ascii="Times New Roman" w:hAnsi="Times New Roman" w:cs="Times New Roman"/>
          <w:sz w:val="24"/>
          <w:szCs w:val="24"/>
        </w:rPr>
        <w:t>инадлежности, которая пришла в негодность, на новую, стоимость этой принадлежности списывается на себестоимость (финансовый результат). Факт замены принадлежности отражается в Инвентарной карточке.</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27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29" w:name="sub_356"/>
      <w:r w:rsidRPr="008066C5">
        <w:rPr>
          <w:rFonts w:ascii="Times New Roman" w:hAnsi="Times New Roman" w:cs="Times New Roman"/>
          <w:sz w:val="24"/>
          <w:szCs w:val="24"/>
        </w:rPr>
        <w:t>3.5.6. При выводе исправной принадлежности из состава объекта основных сре</w:t>
      </w:r>
      <w:proofErr w:type="gramStart"/>
      <w:r w:rsidRPr="008066C5">
        <w:rPr>
          <w:rFonts w:ascii="Times New Roman" w:hAnsi="Times New Roman" w:cs="Times New Roman"/>
          <w:sz w:val="24"/>
          <w:szCs w:val="24"/>
        </w:rPr>
        <w:t>дств пр</w:t>
      </w:r>
      <w:proofErr w:type="gramEnd"/>
      <w:r w:rsidRPr="008066C5">
        <w:rPr>
          <w:rFonts w:ascii="Times New Roman" w:hAnsi="Times New Roman" w:cs="Times New Roman"/>
          <w:sz w:val="24"/>
          <w:szCs w:val="24"/>
        </w:rPr>
        <w:t xml:space="preserve">инадлежность принимается к учету в составе материальных запасов по текущей оценочной стоимости. Балансовая стоимость объекта основных средств уменьшается путем отражения в учете </w:t>
      </w:r>
      <w:proofErr w:type="spellStart"/>
      <w:r w:rsidRPr="008066C5">
        <w:rPr>
          <w:rFonts w:ascii="Times New Roman" w:hAnsi="Times New Roman" w:cs="Times New Roman"/>
          <w:sz w:val="24"/>
          <w:szCs w:val="24"/>
        </w:rPr>
        <w:t>разукомплектации</w:t>
      </w:r>
      <w:proofErr w:type="spellEnd"/>
      <w:r w:rsidRPr="008066C5">
        <w:rPr>
          <w:rFonts w:ascii="Times New Roman" w:hAnsi="Times New Roman" w:cs="Times New Roman"/>
          <w:sz w:val="24"/>
          <w:szCs w:val="24"/>
        </w:rPr>
        <w:t>. Факт выбытия принадлежности отражается в Инвентарной карточке.</w:t>
      </w:r>
    </w:p>
    <w:bookmarkEnd w:id="29"/>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3.5.7. Обмен принадлежностей одинакового функционального назначения между двумя объектами основных средств, также </w:t>
      </w:r>
      <w:proofErr w:type="gramStart"/>
      <w:r w:rsidRPr="008066C5">
        <w:rPr>
          <w:rFonts w:ascii="Times New Roman" w:hAnsi="Times New Roman" w:cs="Times New Roman"/>
          <w:sz w:val="24"/>
          <w:szCs w:val="24"/>
        </w:rPr>
        <w:t>имеющим</w:t>
      </w:r>
      <w:proofErr w:type="gramEnd"/>
      <w:r w:rsidRPr="008066C5">
        <w:rPr>
          <w:rFonts w:ascii="Times New Roman" w:hAnsi="Times New Roman" w:cs="Times New Roman"/>
          <w:sz w:val="24"/>
          <w:szCs w:val="24"/>
        </w:rPr>
        <w:t xml:space="preserve"> одинаковое функциональное назначение, не отражается в балансовом учете. Изменение состава принадлежностей обоих объектов основных средств отражается в Инвентарной карточке.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3.5.8. Инвентаризация (проверка наличия) приспособлений и принадлежностей, числящихся в составе основного средства, производится: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 передаче основных средств между материально ответственными лицами;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 поступлении основных средств в организацию.</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0" w:name="sub_359"/>
      <w:r w:rsidRPr="008066C5">
        <w:rPr>
          <w:rFonts w:ascii="Times New Roman" w:hAnsi="Times New Roman" w:cs="Times New Roman"/>
          <w:sz w:val="24"/>
          <w:szCs w:val="24"/>
        </w:rPr>
        <w:t>3.5.9. В составе приспособлений и принадлежностей учитываются:</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7741"/>
      </w:tblGrid>
      <w:tr w:rsidR="00C35125" w:rsidRPr="008066C5">
        <w:tc>
          <w:tcPr>
            <w:tcW w:w="2425" w:type="dxa"/>
            <w:tcBorders>
              <w:top w:val="single" w:sz="4" w:space="0" w:color="auto"/>
              <w:bottom w:val="single" w:sz="4" w:space="0" w:color="auto"/>
              <w:right w:val="single" w:sz="4" w:space="0" w:color="auto"/>
            </w:tcBorders>
          </w:tcPr>
          <w:bookmarkEnd w:id="30"/>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Вид основных средств</w:t>
            </w:r>
          </w:p>
        </w:tc>
        <w:tc>
          <w:tcPr>
            <w:tcW w:w="7741"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Состав приспособлений и принадлежностей</w:t>
            </w:r>
          </w:p>
        </w:tc>
      </w:tr>
      <w:tr w:rsidR="00C35125" w:rsidRPr="008066C5">
        <w:tc>
          <w:tcPr>
            <w:tcW w:w="242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Автотранспортные средства</w:t>
            </w:r>
          </w:p>
        </w:tc>
        <w:tc>
          <w:tcPr>
            <w:tcW w:w="7741"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домкрат;</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гаечные ключи;</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компрессор (насос);</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буксировочный трос;</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аптечка;</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огнетушитель;</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знак аварийной остановки;</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резиновые (иные) коврики;</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съемные чехлы на сидения;</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канистра;</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съемный багажник, съемный бокс;</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w:t>
            </w:r>
          </w:p>
        </w:tc>
      </w:tr>
      <w:tr w:rsidR="00C35125" w:rsidRPr="008066C5">
        <w:tc>
          <w:tcPr>
            <w:tcW w:w="242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Средства вычислительной техники и связи</w:t>
            </w:r>
          </w:p>
        </w:tc>
        <w:tc>
          <w:tcPr>
            <w:tcW w:w="7741"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сумки и чехлы для переносных компьютеров;</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сумки для проекторов;</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чехлы, сумки и кобуры для радиостанций и сотовых телефонов;</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зарядные устройства для сотовых телефонов, мобильных компьютеров, радиостанций;</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внешние блоки питания для ноутбуков, моноблочных компьютеров;</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w:t>
            </w:r>
          </w:p>
        </w:tc>
      </w:tr>
      <w:tr w:rsidR="00C35125" w:rsidRPr="008066C5">
        <w:tc>
          <w:tcPr>
            <w:tcW w:w="242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lastRenderedPageBreak/>
              <w:t>Фото- и видеотехника</w:t>
            </w:r>
          </w:p>
        </w:tc>
        <w:tc>
          <w:tcPr>
            <w:tcW w:w="7741"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штативы;</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сумки и чехлы;</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сменная оптика;</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w:t>
            </w:r>
          </w:p>
        </w:tc>
      </w:tr>
      <w:tr w:rsidR="00C35125" w:rsidRPr="008066C5">
        <w:tc>
          <w:tcPr>
            <w:tcW w:w="242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Ручной электр</w:t>
            </w:r>
            <w:proofErr w:type="gramStart"/>
            <w:r w:rsidRPr="008066C5">
              <w:rPr>
                <w:rFonts w:ascii="Times New Roman" w:hAnsi="Times New Roman" w:cs="Times New Roman"/>
                <w:sz w:val="24"/>
                <w:szCs w:val="24"/>
              </w:rPr>
              <w:t>о-</w:t>
            </w:r>
            <w:proofErr w:type="gramEnd"/>
            <w:r w:rsidRPr="008066C5">
              <w:rPr>
                <w:rFonts w:ascii="Times New Roman" w:hAnsi="Times New Roman" w:cs="Times New Roman"/>
                <w:sz w:val="24"/>
                <w:szCs w:val="24"/>
              </w:rPr>
              <w:t xml:space="preserve"> </w:t>
            </w:r>
            <w:proofErr w:type="spellStart"/>
            <w:r w:rsidRPr="008066C5">
              <w:rPr>
                <w:rFonts w:ascii="Times New Roman" w:hAnsi="Times New Roman" w:cs="Times New Roman"/>
                <w:sz w:val="24"/>
                <w:szCs w:val="24"/>
              </w:rPr>
              <w:t>пневмоинструмент</w:t>
            </w:r>
            <w:proofErr w:type="spellEnd"/>
          </w:p>
        </w:tc>
        <w:tc>
          <w:tcPr>
            <w:tcW w:w="7741"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сумки (ящики);</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сменные насадки;</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сменные аккумуляторные батареи;</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зарядные устройства;</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w:t>
            </w: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1" w:name="sub_26"/>
      <w:r w:rsidRPr="008066C5">
        <w:rPr>
          <w:rFonts w:ascii="Times New Roman" w:hAnsi="Times New Roman" w:cs="Times New Roman"/>
          <w:b/>
          <w:bCs/>
          <w:sz w:val="24"/>
          <w:szCs w:val="24"/>
        </w:rPr>
        <w:t>3.6. Особенности учета автотранспорта и иной самоходной техники</w:t>
      </w:r>
    </w:p>
    <w:bookmarkEnd w:id="31"/>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4714E">
        <w:rPr>
          <w:rFonts w:ascii="Times New Roman" w:hAnsi="Times New Roman" w:cs="Times New Roman"/>
          <w:sz w:val="24"/>
          <w:szCs w:val="24"/>
        </w:rPr>
        <w:t xml:space="preserve">3.6.1. Контроль за сроками и объемами работ по плановому техническому обслуживанию автомобилей и иной самоходной техники возложить на </w:t>
      </w:r>
      <w:r w:rsidR="0084714E" w:rsidRPr="004E6D65">
        <w:rPr>
          <w:rFonts w:ascii="Times New Roman" w:hAnsi="Times New Roman" w:cs="Times New Roman"/>
          <w:sz w:val="24"/>
          <w:szCs w:val="24"/>
        </w:rPr>
        <w:t xml:space="preserve">председателя </w:t>
      </w:r>
      <w:r w:rsidR="006E1AAB" w:rsidRPr="004E6D65">
        <w:rPr>
          <w:rFonts w:ascii="Times New Roman" w:hAnsi="Times New Roman" w:cs="Times New Roman"/>
          <w:sz w:val="24"/>
          <w:szCs w:val="24"/>
        </w:rPr>
        <w:t xml:space="preserve">Красногвардейского </w:t>
      </w:r>
      <w:r w:rsidR="0084714E" w:rsidRPr="004E6D65">
        <w:rPr>
          <w:rFonts w:ascii="Times New Roman" w:hAnsi="Times New Roman" w:cs="Times New Roman"/>
          <w:sz w:val="24"/>
          <w:szCs w:val="24"/>
        </w:rPr>
        <w:t xml:space="preserve"> сельского совета </w:t>
      </w:r>
      <w:proofErr w:type="gramStart"/>
      <w:r w:rsidR="0084714E" w:rsidRPr="004E6D65">
        <w:rPr>
          <w:rFonts w:ascii="Times New Roman" w:hAnsi="Times New Roman" w:cs="Times New Roman"/>
          <w:sz w:val="24"/>
          <w:szCs w:val="24"/>
        </w:rPr>
        <w:t>–г</w:t>
      </w:r>
      <w:proofErr w:type="gramEnd"/>
      <w:r w:rsidR="0084714E" w:rsidRPr="004E6D65">
        <w:rPr>
          <w:rFonts w:ascii="Times New Roman" w:hAnsi="Times New Roman" w:cs="Times New Roman"/>
          <w:sz w:val="24"/>
          <w:szCs w:val="24"/>
        </w:rPr>
        <w:t xml:space="preserve">лаву администрации </w:t>
      </w:r>
      <w:r w:rsidR="006E1AAB" w:rsidRPr="004E6D65">
        <w:rPr>
          <w:rFonts w:ascii="Times New Roman" w:hAnsi="Times New Roman" w:cs="Times New Roman"/>
          <w:sz w:val="24"/>
          <w:szCs w:val="24"/>
        </w:rPr>
        <w:t xml:space="preserve">Красногвардейского </w:t>
      </w:r>
      <w:r w:rsidR="0084714E" w:rsidRPr="004E6D65">
        <w:rPr>
          <w:rFonts w:ascii="Times New Roman" w:hAnsi="Times New Roman" w:cs="Times New Roman"/>
          <w:sz w:val="24"/>
          <w:szCs w:val="24"/>
        </w:rPr>
        <w:t xml:space="preserve"> сельского поселения.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3.6.2. Для каждого из автомобилей (единицы самоходной техники), пробег которых превышает определенный производителем предел (до которого регламент технического обслуживания (ТО) установлен производителем), распоряжением руководителя устанавливается регламент проведения планового ТО. В регламенте указывается пробег и необходимый состав работ по техническому обслуживанию.</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3.6.3. Для каждой единицы техники в Инвентарной карточке фиксируются данные о нормах расхода топлива и о предельном </w:t>
      </w:r>
      <w:proofErr w:type="spellStart"/>
      <w:r w:rsidRPr="008066C5">
        <w:rPr>
          <w:rFonts w:ascii="Times New Roman" w:hAnsi="Times New Roman" w:cs="Times New Roman"/>
          <w:sz w:val="24"/>
          <w:szCs w:val="24"/>
        </w:rPr>
        <w:t>межсервисном</w:t>
      </w:r>
      <w:proofErr w:type="spellEnd"/>
      <w:r w:rsidRPr="008066C5">
        <w:rPr>
          <w:rFonts w:ascii="Times New Roman" w:hAnsi="Times New Roman" w:cs="Times New Roman"/>
          <w:sz w:val="24"/>
          <w:szCs w:val="24"/>
        </w:rPr>
        <w:t xml:space="preserve"> расходе масел и технологических жидкостей. Если фактический расход горюче-смазочных материалов превышает нормативы, проводится разбирательство (расследование).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2" w:name="sub_364"/>
      <w:r w:rsidRPr="008066C5">
        <w:rPr>
          <w:rFonts w:ascii="Times New Roman" w:hAnsi="Times New Roman" w:cs="Times New Roman"/>
          <w:sz w:val="24"/>
          <w:szCs w:val="24"/>
        </w:rPr>
        <w:t>3.6.4. Устанавливаемое на автомобили (самоходную технику) дополнительное оборудование может быть классифицировано как:</w:t>
      </w:r>
    </w:p>
    <w:bookmarkEnd w:id="32"/>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самостоятельное основное средство (вводится в эксплуатацию при установке, при снятии с автомобиля на срок свыше трех месяцев переводится на консервацию);</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дооборудование (стоимость дополнительного оборудования увеличивает балансовую стоимость основного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отдельных случаях дополнительное оборудование может учитываться аналогично приспособлениям (принадлежностям).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3" w:name="sub_365"/>
      <w:r w:rsidRPr="008066C5">
        <w:rPr>
          <w:rFonts w:ascii="Times New Roman" w:hAnsi="Times New Roman" w:cs="Times New Roman"/>
          <w:sz w:val="24"/>
          <w:szCs w:val="24"/>
        </w:rPr>
        <w:t>3.6.5. Перечень установленного дополнительного оборудования, стоимость которого включена в балансовую стоимость автомобиля (самоходной техники), указывается в Инвентарной карточке. Если такое оборудование вышло из строя, стоимость вновь установленного оборудования относится на расходы (учитывается при формировании себестоимости продукции, работ, услуг).</w:t>
      </w:r>
    </w:p>
    <w:bookmarkEnd w:id="33"/>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При снятии пригодного к эксплуатации оборудования, стоимость которого учтена при формировании первоначальной стоимости автомобиля (самоходной техники), оно учитывается в составе материальных запасов по оценочной стоимости. При этом балансовая стоимость автомобиля (самоходной техники) уменьшается на соответствующую величину путем отражения в учете </w:t>
      </w:r>
      <w:proofErr w:type="spellStart"/>
      <w:r w:rsidRPr="008066C5">
        <w:rPr>
          <w:rFonts w:ascii="Times New Roman" w:hAnsi="Times New Roman" w:cs="Times New Roman"/>
          <w:sz w:val="24"/>
          <w:szCs w:val="24"/>
        </w:rPr>
        <w:t>разукомплектации</w:t>
      </w:r>
      <w:proofErr w:type="spellEnd"/>
      <w:r w:rsidRPr="008066C5">
        <w:rPr>
          <w:rFonts w:ascii="Times New Roman" w:hAnsi="Times New Roman" w:cs="Times New Roman"/>
          <w:sz w:val="24"/>
          <w:szCs w:val="24"/>
        </w:rPr>
        <w:t>, пропорционально пересчитывается сумма начисленной амортизации.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3.6.6. При поступлении в организацию автомобиля (самоходной техники) производится инвентаризация (проверка наличия) установленного дополнительного оборудования и его перечень вносится в Инвентарную карточку.</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4" w:name="sub_367"/>
      <w:r w:rsidRPr="008066C5">
        <w:rPr>
          <w:rFonts w:ascii="Times New Roman" w:hAnsi="Times New Roman" w:cs="Times New Roman"/>
          <w:sz w:val="24"/>
          <w:szCs w:val="24"/>
        </w:rPr>
        <w:t>3.6.7. Дополнительное оборудование, устанавливаемое на автомобиль, классифицируется следующим образом:</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79"/>
        <w:gridCol w:w="1947"/>
        <w:gridCol w:w="1946"/>
        <w:gridCol w:w="2526"/>
      </w:tblGrid>
      <w:tr w:rsidR="00C35125" w:rsidRPr="008066C5">
        <w:tc>
          <w:tcPr>
            <w:tcW w:w="3779" w:type="dxa"/>
            <w:tcBorders>
              <w:top w:val="single" w:sz="4" w:space="0" w:color="auto"/>
              <w:bottom w:val="single" w:sz="4" w:space="0" w:color="auto"/>
              <w:right w:val="single" w:sz="4" w:space="0" w:color="auto"/>
            </w:tcBorders>
            <w:vAlign w:val="center"/>
          </w:tcPr>
          <w:bookmarkEnd w:id="34"/>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Вид дополнительного оборудования</w:t>
            </w:r>
          </w:p>
        </w:tc>
        <w:tc>
          <w:tcPr>
            <w:tcW w:w="1947" w:type="dxa"/>
            <w:tcBorders>
              <w:top w:val="single" w:sz="4" w:space="0" w:color="auto"/>
              <w:left w:val="single" w:sz="4" w:space="0" w:color="auto"/>
              <w:bottom w:val="single" w:sz="4" w:space="0" w:color="auto"/>
              <w:right w:val="single" w:sz="4" w:space="0" w:color="auto"/>
            </w:tcBorders>
            <w:vAlign w:val="center"/>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Самостоятельное основное средство</w:t>
            </w:r>
          </w:p>
        </w:tc>
        <w:tc>
          <w:tcPr>
            <w:tcW w:w="1946" w:type="dxa"/>
            <w:tcBorders>
              <w:top w:val="single" w:sz="4" w:space="0" w:color="auto"/>
              <w:left w:val="single" w:sz="4" w:space="0" w:color="auto"/>
              <w:bottom w:val="single" w:sz="4" w:space="0" w:color="auto"/>
              <w:right w:val="single" w:sz="4" w:space="0" w:color="auto"/>
            </w:tcBorders>
            <w:vAlign w:val="center"/>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Дооборудование автомобиля</w:t>
            </w:r>
          </w:p>
        </w:tc>
        <w:tc>
          <w:tcPr>
            <w:tcW w:w="2526" w:type="dxa"/>
            <w:tcBorders>
              <w:top w:val="single" w:sz="4" w:space="0" w:color="auto"/>
              <w:left w:val="single" w:sz="4" w:space="0" w:color="auto"/>
              <w:bottom w:val="single" w:sz="4" w:space="0" w:color="auto"/>
            </w:tcBorders>
            <w:vAlign w:val="center"/>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Списывается на расходы (затраты) организации</w:t>
            </w: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Автомагнитола (головное устройство)</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Звуковые колонки</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lastRenderedPageBreak/>
              <w:t>Усилитель звуковой</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Автосигнализация</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Навигатор</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roofErr w:type="spellStart"/>
            <w:r w:rsidRPr="008066C5">
              <w:rPr>
                <w:rFonts w:ascii="Times New Roman" w:hAnsi="Times New Roman" w:cs="Times New Roman"/>
                <w:sz w:val="24"/>
                <w:szCs w:val="24"/>
              </w:rPr>
              <w:t>Спецсигнал</w:t>
            </w:r>
            <w:proofErr w:type="spellEnd"/>
            <w:r w:rsidRPr="008066C5">
              <w:rPr>
                <w:rFonts w:ascii="Times New Roman" w:hAnsi="Times New Roman" w:cs="Times New Roman"/>
                <w:sz w:val="24"/>
                <w:szCs w:val="24"/>
              </w:rPr>
              <w:t xml:space="preserve"> световой</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Парковочный радар</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3779"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w:t>
            </w:r>
          </w:p>
        </w:tc>
        <w:tc>
          <w:tcPr>
            <w:tcW w:w="1947"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4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52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5" w:name="sub_27"/>
      <w:r w:rsidRPr="008066C5">
        <w:rPr>
          <w:rFonts w:ascii="Times New Roman" w:hAnsi="Times New Roman" w:cs="Times New Roman"/>
          <w:b/>
          <w:bCs/>
          <w:sz w:val="24"/>
          <w:szCs w:val="24"/>
        </w:rPr>
        <w:t>3.7. Особенности учета персональных компьютеров и иной вычислительной техники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6" w:name="sub_371"/>
      <w:bookmarkEnd w:id="35"/>
      <w:r w:rsidRPr="008066C5">
        <w:rPr>
          <w:rFonts w:ascii="Times New Roman" w:hAnsi="Times New Roman" w:cs="Times New Roman"/>
          <w:sz w:val="24"/>
          <w:szCs w:val="24"/>
        </w:rPr>
        <w:t>3.7.1. Мониторы, системные блоки и соответствующие компьютерные принадлежности учитываются в составе автоматизированных рабочих мест (АРМ). Иные компоненты персональных компьютеров могут классифицироваться как:</w:t>
      </w:r>
    </w:p>
    <w:bookmarkEnd w:id="36"/>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самостоятельные объекты основных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составные части АРМ.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7" w:name="sub_372"/>
      <w:r w:rsidRPr="008066C5">
        <w:rPr>
          <w:rFonts w:ascii="Times New Roman" w:hAnsi="Times New Roman" w:cs="Times New Roman"/>
          <w:sz w:val="24"/>
          <w:szCs w:val="24"/>
        </w:rPr>
        <w:t xml:space="preserve">3.7.2. Учет компонентов персональных компьютеров, относящихся к составным частям АРМ, осуществляется аналогично учету приспособлений и принадлежностей. При включении в состав АРМ перечень компонент приводится в Инвентарной карточке с указанием технических </w:t>
      </w:r>
      <w:proofErr w:type="spellStart"/>
      <w:r w:rsidRPr="008066C5">
        <w:rPr>
          <w:rFonts w:ascii="Times New Roman" w:hAnsi="Times New Roman" w:cs="Times New Roman"/>
          <w:sz w:val="24"/>
          <w:szCs w:val="24"/>
        </w:rPr>
        <w:t>ха</w:t>
      </w:r>
      <w:r w:rsidR="007440C3">
        <w:rPr>
          <w:rFonts w:ascii="Times New Roman" w:hAnsi="Times New Roman" w:cs="Times New Roman"/>
          <w:sz w:val="24"/>
          <w:szCs w:val="24"/>
        </w:rPr>
        <w:t>Франгопулов</w:t>
      </w:r>
      <w:r w:rsidRPr="008066C5">
        <w:rPr>
          <w:rFonts w:ascii="Times New Roman" w:hAnsi="Times New Roman" w:cs="Times New Roman"/>
          <w:sz w:val="24"/>
          <w:szCs w:val="24"/>
        </w:rPr>
        <w:t>теристик</w:t>
      </w:r>
      <w:proofErr w:type="spellEnd"/>
      <w:r w:rsidRPr="008066C5">
        <w:rPr>
          <w:rFonts w:ascii="Times New Roman" w:hAnsi="Times New Roman" w:cs="Times New Roman"/>
          <w:sz w:val="24"/>
          <w:szCs w:val="24"/>
        </w:rPr>
        <w:t xml:space="preserve"> и заводских номеров. На каждую компоненту наносится инвентарный номер соответствующего АРМ.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8" w:name="sub_373"/>
      <w:bookmarkEnd w:id="37"/>
      <w:r w:rsidRPr="008066C5">
        <w:rPr>
          <w:rFonts w:ascii="Times New Roman" w:hAnsi="Times New Roman" w:cs="Times New Roman"/>
          <w:sz w:val="24"/>
          <w:szCs w:val="24"/>
        </w:rPr>
        <w:t>3.7.3. Компоненты вычислительной техники классифицируются следующим образом:</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95"/>
        <w:gridCol w:w="1926"/>
        <w:gridCol w:w="1925"/>
        <w:gridCol w:w="2074"/>
      </w:tblGrid>
      <w:tr w:rsidR="00C35125" w:rsidRPr="008066C5">
        <w:tc>
          <w:tcPr>
            <w:tcW w:w="4295" w:type="dxa"/>
            <w:tcBorders>
              <w:top w:val="single" w:sz="4" w:space="0" w:color="auto"/>
              <w:bottom w:val="single" w:sz="4" w:space="0" w:color="auto"/>
              <w:right w:val="single" w:sz="4" w:space="0" w:color="auto"/>
            </w:tcBorders>
          </w:tcPr>
          <w:bookmarkEnd w:id="38"/>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Вид компонентов персональных компьютеров</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Самостоятельное основное средство</w:t>
            </w: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Составная часть АРМ</w:t>
            </w: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Принадлежность</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Системный блок</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Моноблок (устройство, сочетающее в себе монитор и системный блок)</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Монитор</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Принтер</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Сканер</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Многофункциональное устройство, соединяющее в себе функции принтера, сканера и копира</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Источник бесперебойного питания</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Колонки</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Внешний модем</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xml:space="preserve">Внешний модуль </w:t>
            </w:r>
            <w:proofErr w:type="spellStart"/>
            <w:r w:rsidRPr="008066C5">
              <w:rPr>
                <w:rFonts w:ascii="Times New Roman" w:hAnsi="Times New Roman" w:cs="Times New Roman"/>
                <w:sz w:val="24"/>
                <w:szCs w:val="24"/>
              </w:rPr>
              <w:t>Wi-Fi</w:t>
            </w:r>
            <w:proofErr w:type="spellEnd"/>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Web-камера</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Внешний TV-тюнер</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Внешний привод CD/DVD</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Внешний привод FDD</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Разветвитель-</w:t>
            </w:r>
            <w:proofErr w:type="gramStart"/>
            <w:r w:rsidRPr="008066C5">
              <w:rPr>
                <w:rFonts w:ascii="Times New Roman" w:hAnsi="Times New Roman" w:cs="Times New Roman"/>
                <w:sz w:val="24"/>
                <w:szCs w:val="24"/>
              </w:rPr>
              <w:t>USB</w:t>
            </w:r>
            <w:proofErr w:type="gramEnd"/>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Манипулятор мышь</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Клавиатура</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4295"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Наушники</w:t>
            </w:r>
          </w:p>
        </w:tc>
        <w:tc>
          <w:tcPr>
            <w:tcW w:w="1926"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074"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х</w:t>
            </w: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39" w:name="sub_374"/>
      <w:r w:rsidRPr="008066C5">
        <w:rPr>
          <w:rFonts w:ascii="Times New Roman" w:hAnsi="Times New Roman" w:cs="Times New Roman"/>
          <w:sz w:val="24"/>
          <w:szCs w:val="24"/>
        </w:rPr>
        <w:t>3.7.4. Внешние носители информации подлежат учету в следующем порядке:</w:t>
      </w:r>
    </w:p>
    <w:tbl>
      <w:tblPr>
        <w:tblW w:w="10456"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60"/>
        <w:gridCol w:w="2100"/>
        <w:gridCol w:w="2660"/>
        <w:gridCol w:w="236"/>
      </w:tblGrid>
      <w:tr w:rsidR="00C35125" w:rsidRPr="008066C5" w:rsidTr="00A3477A">
        <w:tc>
          <w:tcPr>
            <w:tcW w:w="5460" w:type="dxa"/>
            <w:tcBorders>
              <w:top w:val="single" w:sz="4" w:space="0" w:color="auto"/>
              <w:bottom w:val="single" w:sz="4" w:space="0" w:color="auto"/>
              <w:right w:val="single" w:sz="4" w:space="0" w:color="auto"/>
            </w:tcBorders>
          </w:tcPr>
          <w:bookmarkEnd w:id="39"/>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Внешний носитель информации</w:t>
            </w:r>
          </w:p>
        </w:tc>
        <w:tc>
          <w:tcPr>
            <w:tcW w:w="210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Основное средство (внешнее запоминающее устройство)</w:t>
            </w:r>
          </w:p>
        </w:tc>
        <w:tc>
          <w:tcPr>
            <w:tcW w:w="266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Объект материальных запасов</w:t>
            </w:r>
          </w:p>
        </w:tc>
        <w:tc>
          <w:tcPr>
            <w:tcW w:w="23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rsidTr="00A3477A">
        <w:tc>
          <w:tcPr>
            <w:tcW w:w="5460"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lastRenderedPageBreak/>
              <w:t>Флэш-память (USB)</w:t>
            </w:r>
          </w:p>
        </w:tc>
        <w:tc>
          <w:tcPr>
            <w:tcW w:w="210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66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3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rsidTr="00A3477A">
        <w:tc>
          <w:tcPr>
            <w:tcW w:w="5460"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xml:space="preserve">Флэш-память (SD, </w:t>
            </w:r>
            <w:proofErr w:type="spellStart"/>
            <w:r w:rsidRPr="008066C5">
              <w:rPr>
                <w:rFonts w:ascii="Times New Roman" w:hAnsi="Times New Roman" w:cs="Times New Roman"/>
                <w:sz w:val="24"/>
                <w:szCs w:val="24"/>
              </w:rPr>
              <w:t>micro</w:t>
            </w:r>
            <w:proofErr w:type="spellEnd"/>
            <w:r w:rsidRPr="008066C5">
              <w:rPr>
                <w:rFonts w:ascii="Times New Roman" w:hAnsi="Times New Roman" w:cs="Times New Roman"/>
                <w:sz w:val="24"/>
                <w:szCs w:val="24"/>
              </w:rPr>
              <w:t>-SD)</w:t>
            </w:r>
          </w:p>
        </w:tc>
        <w:tc>
          <w:tcPr>
            <w:tcW w:w="210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66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3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rsidTr="00A3477A">
        <w:tc>
          <w:tcPr>
            <w:tcW w:w="5460"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Внешний накопитель SSD</w:t>
            </w:r>
          </w:p>
        </w:tc>
        <w:tc>
          <w:tcPr>
            <w:tcW w:w="210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66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3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rsidTr="00A3477A">
        <w:tc>
          <w:tcPr>
            <w:tcW w:w="5460" w:type="dxa"/>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Внешний накопитель HDD</w:t>
            </w:r>
          </w:p>
        </w:tc>
        <w:tc>
          <w:tcPr>
            <w:tcW w:w="210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660" w:type="dxa"/>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23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0" w:name="sub_6364"/>
      <w:r w:rsidRPr="008066C5">
        <w:rPr>
          <w:rFonts w:ascii="Times New Roman" w:hAnsi="Times New Roman" w:cs="Times New Roman"/>
          <w:b/>
          <w:bCs/>
          <w:sz w:val="24"/>
          <w:szCs w:val="24"/>
        </w:rPr>
        <w:t>3.8. Особенности учета единых функционирующих систем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1" w:name="sub_381"/>
      <w:bookmarkEnd w:id="40"/>
      <w:r w:rsidRPr="008066C5">
        <w:rPr>
          <w:rFonts w:ascii="Times New Roman" w:hAnsi="Times New Roman" w:cs="Times New Roman"/>
          <w:sz w:val="24"/>
          <w:szCs w:val="24"/>
        </w:rPr>
        <w:t>3.8.1. К единым функционирующим системам относятся:</w:t>
      </w:r>
    </w:p>
    <w:bookmarkEnd w:id="41"/>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система видеонаблюдения;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кабельная система локальной вычислительной сети;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телефонная сеть;</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w:t>
      </w:r>
      <w:r w:rsidR="00AB5B58">
        <w:rPr>
          <w:rFonts w:ascii="Times New Roman" w:hAnsi="Times New Roman" w:cs="Times New Roman"/>
          <w:sz w:val="24"/>
          <w:szCs w:val="24"/>
        </w:rPr>
        <w:t>«</w:t>
      </w:r>
      <w:r w:rsidRPr="008066C5">
        <w:rPr>
          <w:rFonts w:ascii="Times New Roman" w:hAnsi="Times New Roman" w:cs="Times New Roman"/>
          <w:sz w:val="24"/>
          <w:szCs w:val="24"/>
        </w:rPr>
        <w:t>тревожная кнопка»;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другие аналогичные системы, компоненты которых прикрепляются к стенам и (или) фундаменту здания (сооружения) и между собой соединяются кабельными линиями или по радиочастотным каналам.</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45 Инструкции № 157н, п. 10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2" w:name="sub_382"/>
      <w:r w:rsidRPr="008066C5">
        <w:rPr>
          <w:rFonts w:ascii="Times New Roman" w:hAnsi="Times New Roman" w:cs="Times New Roman"/>
          <w:sz w:val="24"/>
          <w:szCs w:val="24"/>
        </w:rPr>
        <w:t>3.8.2. Единые функционирующие системы:</w:t>
      </w:r>
    </w:p>
    <w:bookmarkEnd w:id="42"/>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не являются отдельными объектами основных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расходы на установку и расширение систем (включая приведение в состояние, пригодное к эксплуатации) не относятся на увеличение стоимости каких-либо основных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Информация о смонтированной системе отражается с указанием даты ввода в эксплуатацию и конкретных помещений, оборудованных системой: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 Инвентарной карточке (ф. 0504031) соответствующего здания (сооружения), учитываемого в балансовом учете, в разделе «Индивидуальные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теристики»;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в Карточке количественно-суммового учета материальных ценностей (ф. 0504041) (при монтаже систем в зданиях (сооружениях), полученных учреждением в аренду или безвозмездное пользование и учитываемых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01 «Имущество, полученное в пользование»).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3.8.3. Отдельные элементы единых функционирующих систем подлежат учету в составе основных средств согласно решению комиссии по поступлению и выбытию активов.</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45 Инструкции № 157н, п. 10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3" w:name="sub_6365"/>
      <w:r w:rsidRPr="008066C5">
        <w:rPr>
          <w:rFonts w:ascii="Times New Roman" w:hAnsi="Times New Roman" w:cs="Times New Roman"/>
          <w:b/>
          <w:bCs/>
          <w:sz w:val="24"/>
          <w:szCs w:val="24"/>
        </w:rPr>
        <w:t>3.9. Особенности учета объектов благоустройства</w:t>
      </w:r>
    </w:p>
    <w:bookmarkEnd w:id="43"/>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3.9.1. К работам по благоустройству территории относятся: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инженерная подготовка и обеспечение безопасности;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озеленение (в т.ч. разбивка газонов, клумб);</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устройство покрытий (в т.ч. асфальтирование, укладка плитки, обустройство бордюров);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устройство освещения;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3.9.2. К элементам (объектам) благоустройства относятся: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8066C5">
        <w:rPr>
          <w:rFonts w:ascii="Times New Roman" w:hAnsi="Times New Roman" w:cs="Times New Roman"/>
          <w:sz w:val="24"/>
          <w:szCs w:val="24"/>
        </w:rPr>
        <w:t>- декоративные, технические, планировочные, конструктивные устройства (в т.ч. ограждения, стоянки для автотранспорта, различные площадки);</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растительные компоненты (газоны, клумбы, многолетние насаждения и т.д.);</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различные виды оборудования и оформления (в т.ч. фонари уличного освещения);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малые архитектурные формы, некапитальные нестационарные сооружения (в т.ч. скамьи, фонтаны, детские площадки);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наружная реклама и информация, используемые как составные части благоустройства.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3.9.3. При принятии решения об учете объектов благоустройства Комиссия по поступлению и выбытию активов руководствуется следующими документами: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п.п. 38, 39, 41, 45, 98, 99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Сводом правил СП 82.13330.2016 «Благоустройство территорий». Актуализированная редакция СНиП III-10-75 (утв. приказом Минстроя России от 16.12.2016 г. № 972/</w:t>
      </w:r>
      <w:proofErr w:type="spellStart"/>
      <w:proofErr w:type="gramStart"/>
      <w:r w:rsidRPr="008066C5">
        <w:rPr>
          <w:rFonts w:ascii="Times New Roman" w:hAnsi="Times New Roman" w:cs="Times New Roman"/>
          <w:sz w:val="24"/>
          <w:szCs w:val="24"/>
        </w:rPr>
        <w:t>пр</w:t>
      </w:r>
      <w:proofErr w:type="spellEnd"/>
      <w:proofErr w:type="gramEnd"/>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 xml:space="preserve">- Сводом правил СП 78.13330.2012 «Свод правил. Автомобильные дороги. Актуализированная редакция СНиП 3.06.03-85», утв. приказом </w:t>
      </w:r>
      <w:proofErr w:type="spellStart"/>
      <w:r w:rsidRPr="008066C5">
        <w:rPr>
          <w:rFonts w:ascii="Times New Roman" w:hAnsi="Times New Roman" w:cs="Times New Roman"/>
          <w:sz w:val="24"/>
          <w:szCs w:val="24"/>
        </w:rPr>
        <w:t>Минрегиона</w:t>
      </w:r>
      <w:proofErr w:type="spellEnd"/>
      <w:r w:rsidRPr="008066C5">
        <w:rPr>
          <w:rFonts w:ascii="Times New Roman" w:hAnsi="Times New Roman" w:cs="Times New Roman"/>
          <w:sz w:val="24"/>
          <w:szCs w:val="24"/>
        </w:rPr>
        <w:t xml:space="preserve"> России от 30.06.2012 № 272;</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иными нормативными актами.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3.9.4. Все созданные элементы (объекты) учитываются как единый комплекс, имеющий один инвентарный номер, если они имеют одинаковые функциональное назначение и срок полезного использования. В стоимости объекта учитываются затраты по благоустройству, подготовке и улучшению земельного участка. В Инвентарной карточке (ф. 0504031) отражается информация по каждому элементу благоустройства, входящему в единый комплекс.</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3.9.5. Каждый объект благоустройства учитывается в качестве отдельного инвентарного объекта, если объекты имеют разное функциональное назначение и (или) разный срок полезного использования.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3.9.6. Если осуществление работ по благоустройству территории не привело к созданию нефинансовых активов, стоимость этих работ в полном объеме относится к расходам текущего финансового года.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Сведения о произведенных работах вносятся в Инвентарную карточку (ф. 0504031), которая ведется по соответствующему земельному участку и (или) по объекту недвижимости, находящемуся на соответствующем земельном участке.</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письмо Минфина России от 23.09.2013 № 02-06-10/39403)</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3.9.7. Многолетние насаждения учитываются на балансе в составе основных средств только в случае осуществления соответствующих капитальных вложений.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Насаждения, исторически произрастающие на закрепленном за учреждением земельном </w:t>
      </w:r>
      <w:proofErr w:type="gramStart"/>
      <w:r w:rsidRPr="008066C5">
        <w:rPr>
          <w:rFonts w:ascii="Times New Roman" w:hAnsi="Times New Roman" w:cs="Times New Roman"/>
          <w:sz w:val="24"/>
          <w:szCs w:val="24"/>
        </w:rPr>
        <w:t>участке</w:t>
      </w:r>
      <w:proofErr w:type="gramEnd"/>
      <w:r w:rsidRPr="008066C5">
        <w:rPr>
          <w:rFonts w:ascii="Times New Roman" w:hAnsi="Times New Roman" w:cs="Times New Roman"/>
          <w:sz w:val="24"/>
          <w:szCs w:val="24"/>
        </w:rPr>
        <w:t xml:space="preserve"> и не вовлеченный в экономический оборот, не учитываются в составе непроизведенных активов, а отражаются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w:t>
      </w:r>
      <w:r w:rsidR="00FB2FF8">
        <w:rPr>
          <w:rFonts w:ascii="Times New Roman" w:hAnsi="Times New Roman" w:cs="Times New Roman"/>
          <w:sz w:val="24"/>
          <w:szCs w:val="24"/>
        </w:rPr>
        <w:t xml:space="preserve">97 </w:t>
      </w:r>
      <w:r w:rsidRPr="008066C5">
        <w:rPr>
          <w:rFonts w:ascii="Times New Roman" w:hAnsi="Times New Roman" w:cs="Times New Roman"/>
          <w:sz w:val="24"/>
          <w:szCs w:val="24"/>
        </w:rPr>
        <w:t>в условных единицах.</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п.п. 43, 70, 71 Инструкции № 157н, письмо Минфина России от 27.10.2015 № 02-05-10/61628)</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4" w:name="sub_29"/>
      <w:r w:rsidRPr="008066C5">
        <w:rPr>
          <w:rFonts w:ascii="Times New Roman" w:hAnsi="Times New Roman" w:cs="Times New Roman"/>
          <w:b/>
          <w:bCs/>
          <w:sz w:val="24"/>
          <w:szCs w:val="24"/>
        </w:rPr>
        <w:t>3.10. Организация учета основных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5" w:name="sub_1002"/>
      <w:bookmarkEnd w:id="44"/>
    </w:p>
    <w:bookmarkEnd w:id="45"/>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3.10.1. С даты перехода на федеральный стандарт для госсектора «Основные средства» ввод в эксплуатацию объектов основных сре</w:t>
      </w:r>
      <w:proofErr w:type="gramStart"/>
      <w:r w:rsidRPr="008066C5">
        <w:rPr>
          <w:rFonts w:ascii="Times New Roman" w:hAnsi="Times New Roman" w:cs="Times New Roman"/>
          <w:sz w:val="24"/>
          <w:szCs w:val="24"/>
        </w:rPr>
        <w:t>дств ст</w:t>
      </w:r>
      <w:proofErr w:type="gramEnd"/>
      <w:r w:rsidRPr="008066C5">
        <w:rPr>
          <w:rFonts w:ascii="Times New Roman" w:hAnsi="Times New Roman" w:cs="Times New Roman"/>
          <w:sz w:val="24"/>
          <w:szCs w:val="24"/>
        </w:rPr>
        <w:t xml:space="preserve">оимостью до 10 000 руб. включительно отражается в учете на основании Ведомости выдачи материальных ценностей на нужды учреждения (ф. 0504210). Учет объектов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21 ведется</w:t>
      </w:r>
    </w:p>
    <w:p w:rsidR="00C35125" w:rsidRPr="00FB2FF8"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B2FF8">
        <w:rPr>
          <w:rFonts w:ascii="Times New Roman" w:hAnsi="Times New Roman" w:cs="Times New Roman"/>
          <w:bCs/>
          <w:sz w:val="24"/>
          <w:szCs w:val="24"/>
        </w:rPr>
        <w:t>- в условной оценке: один объект, один рубль;</w:t>
      </w:r>
    </w:p>
    <w:p w:rsidR="00C35125" w:rsidRPr="00FB2FF8"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B2FF8">
        <w:rPr>
          <w:rFonts w:ascii="Times New Roman" w:hAnsi="Times New Roman" w:cs="Times New Roman"/>
          <w:bCs/>
          <w:sz w:val="24"/>
          <w:szCs w:val="24"/>
        </w:rPr>
        <w:t>- по балансовой стоимости введенного в эксплуатацию объекта</w:t>
      </w:r>
      <w:r w:rsidRPr="00FB2FF8">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Основные средства стоимостью до 10 000 руб. включительно при передаче в личное пользование сотрудникам</w:t>
      </w:r>
    </w:p>
    <w:p w:rsidR="00C35125" w:rsidRPr="00FB2FF8"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FB2FF8">
        <w:rPr>
          <w:rFonts w:ascii="Times New Roman" w:hAnsi="Times New Roman" w:cs="Times New Roman"/>
          <w:bCs/>
          <w:sz w:val="24"/>
          <w:szCs w:val="24"/>
        </w:rPr>
        <w:t xml:space="preserve">- списываются с </w:t>
      </w:r>
      <w:proofErr w:type="spellStart"/>
      <w:r w:rsidRPr="00FB2FF8">
        <w:rPr>
          <w:rFonts w:ascii="Times New Roman" w:hAnsi="Times New Roman" w:cs="Times New Roman"/>
          <w:bCs/>
          <w:sz w:val="24"/>
          <w:szCs w:val="24"/>
        </w:rPr>
        <w:t>забалансового</w:t>
      </w:r>
      <w:proofErr w:type="spellEnd"/>
      <w:r w:rsidR="00C27BE8">
        <w:rPr>
          <w:rFonts w:ascii="Times New Roman" w:hAnsi="Times New Roman" w:cs="Times New Roman"/>
          <w:bCs/>
          <w:sz w:val="24"/>
          <w:szCs w:val="24"/>
        </w:rPr>
        <w:t xml:space="preserve"> </w:t>
      </w:r>
      <w:r w:rsidRPr="00FB2FF8">
        <w:rPr>
          <w:rFonts w:ascii="Times New Roman" w:hAnsi="Times New Roman" w:cs="Times New Roman"/>
          <w:sz w:val="24"/>
          <w:szCs w:val="24"/>
        </w:rPr>
        <w:t>счета 21</w:t>
      </w:r>
      <w:r w:rsidRPr="00FB2FF8">
        <w:rPr>
          <w:rFonts w:ascii="Times New Roman" w:hAnsi="Times New Roman" w:cs="Times New Roman"/>
          <w:bCs/>
          <w:sz w:val="24"/>
          <w:szCs w:val="24"/>
        </w:rPr>
        <w:t xml:space="preserve"> и учитываются на </w:t>
      </w:r>
      <w:proofErr w:type="spellStart"/>
      <w:r w:rsidRPr="00FB2FF8">
        <w:rPr>
          <w:rFonts w:ascii="Times New Roman" w:hAnsi="Times New Roman" w:cs="Times New Roman"/>
          <w:bCs/>
          <w:sz w:val="24"/>
          <w:szCs w:val="24"/>
        </w:rPr>
        <w:t>забалансовом</w:t>
      </w:r>
      <w:proofErr w:type="spellEnd"/>
      <w:r w:rsidRPr="00FB2FF8">
        <w:rPr>
          <w:rFonts w:ascii="Times New Roman" w:hAnsi="Times New Roman" w:cs="Times New Roman"/>
          <w:bCs/>
          <w:sz w:val="24"/>
          <w:szCs w:val="24"/>
        </w:rPr>
        <w:t xml:space="preserve"> счете 27 «Материальные ценности, выданные в личное пользование работникам (сотру</w:t>
      </w:r>
      <w:r w:rsidR="00FB2FF8" w:rsidRPr="00FB2FF8">
        <w:rPr>
          <w:rFonts w:ascii="Times New Roman" w:hAnsi="Times New Roman" w:cs="Times New Roman"/>
          <w:bCs/>
          <w:sz w:val="24"/>
          <w:szCs w:val="24"/>
        </w:rPr>
        <w:t>дникам) по балансовой стоимости.</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 xml:space="preserve">(Основание: п.п. 373, 385 Инструкции № 157н, </w:t>
      </w:r>
      <w:proofErr w:type="spellStart"/>
      <w:r w:rsidRPr="00AB5B58">
        <w:rPr>
          <w:rFonts w:ascii="Times New Roman" w:hAnsi="Times New Roman" w:cs="Times New Roman"/>
          <w:i/>
          <w:sz w:val="24"/>
          <w:szCs w:val="24"/>
        </w:rPr>
        <w:t>пп</w:t>
      </w:r>
      <w:proofErr w:type="spellEnd"/>
      <w:r w:rsidRPr="00AB5B58">
        <w:rPr>
          <w:rFonts w:ascii="Times New Roman" w:hAnsi="Times New Roman" w:cs="Times New Roman"/>
          <w:i/>
          <w:sz w:val="24"/>
          <w:szCs w:val="24"/>
        </w:rPr>
        <w:t>. «б» п. 39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3.10.2. Учет операций по поступлению объектов основных средств ведется: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 Журнале операций по выбытию и перемещению нефинансовых активов (ф. 0504071) в части операций по принятию к учету объектов основных средств по сформированной первоначальной стоимости или операций по увеличению первоначальной (балансовой) стоимости объектов основных средств на сумму фактических затрат по их достройке, реконструкции, модернизации, дооборудованию;</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 Журнале по прочим операциям (ф. 0504071) - по иным операциям поступления объектов основных средств.</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55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3.10.3. Учет операций по выбытию и перемещению объектов основных средств ведется в Журнале операций по выбытию и перемещению нефинансовых активов (ф. 0504071). В организации ведется:</w:t>
      </w:r>
    </w:p>
    <w:p w:rsidR="00C35125" w:rsidRPr="00D473EE"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D473EE">
        <w:rPr>
          <w:rFonts w:ascii="Times New Roman" w:hAnsi="Times New Roman" w:cs="Times New Roman"/>
          <w:bCs/>
          <w:sz w:val="24"/>
          <w:szCs w:val="24"/>
        </w:rPr>
        <w:t>- единый Журнал для отражения операций по основным средствам и материальным запасам.</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55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3.10.4. Операции по поступлению, выбытию, внутреннему перемещению основных средств дополнительно отражаются в Оборотной ведомости по нефинансовым активам (ф. 0504035).</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3.10.5. Начисление амортизации по основным средствам ежемесячно отражается в Ведомости начисления амортизации (Приложение № </w:t>
      </w:r>
      <w:r w:rsidR="006F4DFC">
        <w:rPr>
          <w:rFonts w:ascii="Times New Roman" w:hAnsi="Times New Roman" w:cs="Times New Roman"/>
          <w:sz w:val="24"/>
          <w:szCs w:val="24"/>
        </w:rPr>
        <w:t>2.5</w:t>
      </w:r>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3.10.6. </w:t>
      </w:r>
      <w:proofErr w:type="gramStart"/>
      <w:r w:rsidRPr="008066C5">
        <w:rPr>
          <w:rFonts w:ascii="Times New Roman" w:hAnsi="Times New Roman" w:cs="Times New Roman"/>
          <w:sz w:val="24"/>
          <w:szCs w:val="24"/>
        </w:rPr>
        <w:t>С даты перехода</w:t>
      </w:r>
      <w:proofErr w:type="gramEnd"/>
      <w:r w:rsidRPr="008066C5">
        <w:rPr>
          <w:rFonts w:ascii="Times New Roman" w:hAnsi="Times New Roman" w:cs="Times New Roman"/>
          <w:sz w:val="24"/>
          <w:szCs w:val="24"/>
        </w:rPr>
        <w:t xml:space="preserve"> на федеральный стандарт для госсектора «Основные средства» основные средства стоимостью более 10 000 руб. при передаче в личное пользование сотрудникам учитываются путем внутреннего перемещения между аналитическими балансовыми счетами с одновременным отражением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27 «Материальные ценности, выданные в личное пользование работникам (сотрудникам)».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3.10.7. Перевод объектов основных средств на консервацию осуществляется на основании приказа руководителя учреждения. Под консервацией понимается прекращение эксплуатации объекта на какой-либо срок с возможностью возобновления использования. Приказом устанавливается срок консервации и необходимые мероприятия. К приказу прилагается обоснование экономической целесообразности консервации. После осуществления предусмотренных приказом мероприятий комиссия по поступлению и выбытию активов учреждения подписывает Акт о консервации объекта основных средств. В Акте указываются наименование, инвентарный номер объекта, его первоначальная (балансовая) стоимость, сумма начисленной амортизации, а также сведения о причинах консервации и сроке консервации. Акт утверждается руководителем учреждения. Информация о консервации (</w:t>
      </w:r>
      <w:proofErr w:type="spellStart"/>
      <w:r w:rsidRPr="008066C5">
        <w:rPr>
          <w:rFonts w:ascii="Times New Roman" w:hAnsi="Times New Roman" w:cs="Times New Roman"/>
          <w:sz w:val="24"/>
          <w:szCs w:val="24"/>
        </w:rPr>
        <w:t>расконсервация</w:t>
      </w:r>
      <w:proofErr w:type="spellEnd"/>
      <w:r w:rsidRPr="008066C5">
        <w:rPr>
          <w:rFonts w:ascii="Times New Roman" w:hAnsi="Times New Roman" w:cs="Times New Roman"/>
          <w:sz w:val="24"/>
          <w:szCs w:val="24"/>
        </w:rPr>
        <w:t>) объекта основных средств на срок более трех месяцев вносится в Инвентарную карточку объекта (без отражения по соответствующим счетам аналитического учета счета 0 101 00 000 «Основные средства»).</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38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46" w:name="sub_1009"/>
      <w:r w:rsidRPr="008066C5">
        <w:rPr>
          <w:rFonts w:ascii="Times New Roman" w:hAnsi="Times New Roman" w:cs="Times New Roman"/>
          <w:b/>
          <w:bCs/>
          <w:sz w:val="24"/>
          <w:szCs w:val="24"/>
        </w:rPr>
        <w:t>4. Учет нематериальных активов</w:t>
      </w:r>
    </w:p>
    <w:bookmarkEnd w:id="46"/>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4.1. К нематериальным активам относятся объекты нефинансовых активов, предназначенные для неоднократного и (или) постоянного использования в деятельности учреждения, одновременно удовлетворяющие условиям, перечисленным в п. 56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7" w:name="sub_42"/>
      <w:r w:rsidRPr="008066C5">
        <w:rPr>
          <w:rFonts w:ascii="Times New Roman" w:hAnsi="Times New Roman" w:cs="Times New Roman"/>
          <w:sz w:val="24"/>
          <w:szCs w:val="24"/>
        </w:rPr>
        <w:t xml:space="preserve">4.2. Материальные объекты (материальные носители), в которых выражены результаты интеллектуальной деятельности и приравненные к ним средства индивидуализации, не относятся к нематериальным активам, принимаемым к бухгалтерскому учету. </w:t>
      </w:r>
      <w:proofErr w:type="gramStart"/>
      <w:r w:rsidRPr="008066C5">
        <w:rPr>
          <w:rFonts w:ascii="Times New Roman" w:hAnsi="Times New Roman" w:cs="Times New Roman"/>
          <w:sz w:val="24"/>
          <w:szCs w:val="24"/>
        </w:rPr>
        <w:t>К таким объектам (носителям) относятся, в частности, CD и DVD диски, документы на бумажных носителях (книги, брошюры), схемы, макеты.</w:t>
      </w:r>
      <w:proofErr w:type="gramEnd"/>
    </w:p>
    <w:bookmarkEnd w:id="47"/>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Материальные носители нематериальных активов принимаются к учету в составе материальных запасов и списываются с балансового учета при выдаче ответственным лицам, если при передаче учреждению нематериальных активов эти материальные носители передавались с указанием стоимости.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8066C5">
        <w:rPr>
          <w:rFonts w:ascii="Times New Roman" w:hAnsi="Times New Roman" w:cs="Times New Roman"/>
          <w:sz w:val="24"/>
          <w:szCs w:val="24"/>
        </w:rPr>
        <w:t>Если материальные носители непосредственно связаны с созданием (приобретением) нематериального актива, но у учреждения отсутствуют документы, подтверждающие их стоимость, эти материальные носители отражаются за балансом на счете52 «Материальные носители нематериальных активов»).</w:t>
      </w:r>
      <w:proofErr w:type="gramEnd"/>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57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48" w:name="sub_1010"/>
      <w:r w:rsidRPr="008066C5">
        <w:rPr>
          <w:rFonts w:ascii="Times New Roman" w:hAnsi="Times New Roman" w:cs="Times New Roman"/>
          <w:b/>
          <w:bCs/>
          <w:sz w:val="24"/>
          <w:szCs w:val="24"/>
        </w:rPr>
        <w:lastRenderedPageBreak/>
        <w:t>5. Амортизация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49" w:name="sub_51"/>
      <w:bookmarkEnd w:id="48"/>
    </w:p>
    <w:bookmarkEnd w:id="49"/>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5.1. </w:t>
      </w:r>
      <w:proofErr w:type="gramStart"/>
      <w:r w:rsidRPr="008066C5">
        <w:rPr>
          <w:rFonts w:ascii="Times New Roman" w:hAnsi="Times New Roman" w:cs="Times New Roman"/>
          <w:sz w:val="24"/>
          <w:szCs w:val="24"/>
        </w:rPr>
        <w:t>С даты перехода</w:t>
      </w:r>
      <w:proofErr w:type="gramEnd"/>
      <w:r w:rsidRPr="008066C5">
        <w:rPr>
          <w:rFonts w:ascii="Times New Roman" w:hAnsi="Times New Roman" w:cs="Times New Roman"/>
          <w:sz w:val="24"/>
          <w:szCs w:val="24"/>
        </w:rPr>
        <w:t xml:space="preserve"> на федеральный стандарт для госсектора «Основные средства» начисление амортизации осуществляется</w:t>
      </w:r>
    </w:p>
    <w:p w:rsidR="00C35125" w:rsidRPr="00D473EE" w:rsidRDefault="00D473EE" w:rsidP="008066C5">
      <w:pPr>
        <w:autoSpaceDE w:val="0"/>
        <w:autoSpaceDN w:val="0"/>
        <w:adjustRightInd w:val="0"/>
        <w:spacing w:after="0" w:line="240" w:lineRule="auto"/>
        <w:ind w:firstLine="720"/>
        <w:jc w:val="both"/>
        <w:rPr>
          <w:rFonts w:ascii="Times New Roman" w:hAnsi="Times New Roman" w:cs="Times New Roman"/>
          <w:sz w:val="24"/>
          <w:szCs w:val="24"/>
        </w:rPr>
      </w:pPr>
      <w:r w:rsidRPr="00D473EE">
        <w:rPr>
          <w:rFonts w:ascii="Times New Roman" w:hAnsi="Times New Roman" w:cs="Times New Roman"/>
          <w:bCs/>
          <w:sz w:val="24"/>
          <w:szCs w:val="24"/>
        </w:rPr>
        <w:t>- линейным методом.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Для основных средств </w:t>
      </w:r>
      <w:r w:rsidR="00D473EE">
        <w:rPr>
          <w:rFonts w:ascii="Times New Roman" w:hAnsi="Times New Roman" w:cs="Times New Roman"/>
          <w:sz w:val="24"/>
          <w:szCs w:val="24"/>
        </w:rPr>
        <w:t xml:space="preserve">101.00 применяется </w:t>
      </w:r>
      <w:r w:rsidR="00D473EE" w:rsidRPr="00D473EE">
        <w:rPr>
          <w:rFonts w:ascii="Times New Roman" w:hAnsi="Times New Roman" w:cs="Times New Roman"/>
          <w:bCs/>
          <w:sz w:val="24"/>
          <w:szCs w:val="24"/>
        </w:rPr>
        <w:t>линейный</w:t>
      </w:r>
      <w:r w:rsidR="00815E13">
        <w:rPr>
          <w:rFonts w:ascii="Times New Roman" w:hAnsi="Times New Roman" w:cs="Times New Roman"/>
          <w:bCs/>
          <w:sz w:val="24"/>
          <w:szCs w:val="24"/>
        </w:rPr>
        <w:t xml:space="preserve"> </w:t>
      </w:r>
      <w:r w:rsidRPr="00D473EE">
        <w:rPr>
          <w:rFonts w:ascii="Times New Roman" w:hAnsi="Times New Roman" w:cs="Times New Roman"/>
          <w:bCs/>
          <w:sz w:val="24"/>
          <w:szCs w:val="24"/>
        </w:rPr>
        <w:t>метод начисления амортизации</w:t>
      </w:r>
      <w:r w:rsidRPr="008066C5">
        <w:rPr>
          <w:rFonts w:ascii="Times New Roman" w:hAnsi="Times New Roman" w:cs="Times New Roman"/>
          <w:sz w:val="24"/>
          <w:szCs w:val="24"/>
        </w:rPr>
        <w:t>.</w:t>
      </w:r>
    </w:p>
    <w:p w:rsidR="00C35125" w:rsidRPr="00AB5B58" w:rsidRDefault="00AB5B58"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w:t>
      </w:r>
      <w:r w:rsidR="00C35125" w:rsidRPr="00AB5B58">
        <w:rPr>
          <w:rFonts w:ascii="Times New Roman" w:hAnsi="Times New Roman" w:cs="Times New Roman"/>
          <w:i/>
          <w:sz w:val="24"/>
          <w:szCs w:val="24"/>
        </w:rPr>
        <w:t>Основание: п. 36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5.2. </w:t>
      </w:r>
      <w:proofErr w:type="gramStart"/>
      <w:r w:rsidRPr="008066C5">
        <w:rPr>
          <w:rFonts w:ascii="Times New Roman" w:hAnsi="Times New Roman" w:cs="Times New Roman"/>
          <w:sz w:val="24"/>
          <w:szCs w:val="24"/>
        </w:rPr>
        <w:t>Расходы на амортизацию основных средств и нематериальных активов, непосредственно использованных при создании (изготовлении) объектов нефинансовых активов за счет собственных ресурсов (хозяйственным способом), учитываются в составе вложений в нефинансовые активы при формировании первоначальной стоимости создаваемого (изготавливаемого) объекта (начисление амортизации отражается по дебету счета 0 106 00 000 «Вложения в нефинансовые активы» и кредиту счета 0 104 00 000 «Амортизация»).</w:t>
      </w:r>
      <w:proofErr w:type="gramEnd"/>
    </w:p>
    <w:p w:rsidR="00C35125" w:rsidRPr="007B0931" w:rsidRDefault="00C35125" w:rsidP="008066C5">
      <w:pPr>
        <w:autoSpaceDE w:val="0"/>
        <w:autoSpaceDN w:val="0"/>
        <w:adjustRightInd w:val="0"/>
        <w:spacing w:after="0" w:line="240" w:lineRule="auto"/>
        <w:rPr>
          <w:rFonts w:ascii="Times New Roman" w:hAnsi="Times New Roman" w:cs="Times New Roman"/>
          <w:i/>
          <w:sz w:val="24"/>
          <w:szCs w:val="24"/>
        </w:rPr>
      </w:pPr>
      <w:r w:rsidRPr="007B0931">
        <w:rPr>
          <w:rFonts w:ascii="Times New Roman" w:hAnsi="Times New Roman" w:cs="Times New Roman"/>
          <w:i/>
          <w:sz w:val="24"/>
          <w:szCs w:val="24"/>
        </w:rPr>
        <w:t>(Основание: п. 47 Инструкции № 157н, п. 15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50" w:name="sub_53"/>
      <w:r w:rsidRPr="008066C5">
        <w:rPr>
          <w:rFonts w:ascii="Times New Roman" w:hAnsi="Times New Roman" w:cs="Times New Roman"/>
          <w:sz w:val="24"/>
          <w:szCs w:val="24"/>
        </w:rPr>
        <w:t>5.</w:t>
      </w:r>
      <w:r w:rsidR="00AB5B58">
        <w:rPr>
          <w:rFonts w:ascii="Times New Roman" w:hAnsi="Times New Roman" w:cs="Times New Roman"/>
          <w:sz w:val="24"/>
          <w:szCs w:val="24"/>
        </w:rPr>
        <w:t>3</w:t>
      </w:r>
      <w:r w:rsidRPr="008066C5">
        <w:rPr>
          <w:rFonts w:ascii="Times New Roman" w:hAnsi="Times New Roman" w:cs="Times New Roman"/>
          <w:sz w:val="24"/>
          <w:szCs w:val="24"/>
        </w:rPr>
        <w:t>. По результатам достройки, дооборудования, реконструкции, модернизации объекта основных сре</w:t>
      </w:r>
      <w:proofErr w:type="gramStart"/>
      <w:r w:rsidRPr="008066C5">
        <w:rPr>
          <w:rFonts w:ascii="Times New Roman" w:hAnsi="Times New Roman" w:cs="Times New Roman"/>
          <w:sz w:val="24"/>
          <w:szCs w:val="24"/>
        </w:rPr>
        <w:t>дств пр</w:t>
      </w:r>
      <w:proofErr w:type="gramEnd"/>
      <w:r w:rsidRPr="008066C5">
        <w:rPr>
          <w:rFonts w:ascii="Times New Roman" w:hAnsi="Times New Roman" w:cs="Times New Roman"/>
          <w:sz w:val="24"/>
          <w:szCs w:val="24"/>
        </w:rPr>
        <w:t>офильной комиссией госучреждения могут приниматься решения:</w:t>
      </w:r>
    </w:p>
    <w:bookmarkEnd w:id="50"/>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 о пересмотре срока полезного использования объекта в связи с изменением первоначально принятых нормативных показателей его функционирования;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 об отсутствии оснований для пересмотра срока полезного использования объекта.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случае пересмотра срока полезного использования начисление амортизации отражается в бухгалтерском учете в общеустановленном порядке с учетом требований п. 85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Если после модернизации (достройки, дооборудования, реконструкции) объекта срок его полезного использования не изменяется, то начисление амортизации в целях бухгалтерского учета производится исходя: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из остаточной стоимости, увеличенной на затраты по модернизации (достройке, дооборудованию, реконструкции);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из оставшегося срока полезного использования.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5.</w:t>
      </w:r>
      <w:r w:rsidR="00AB5B58">
        <w:rPr>
          <w:rFonts w:ascii="Times New Roman" w:hAnsi="Times New Roman" w:cs="Times New Roman"/>
          <w:sz w:val="24"/>
          <w:szCs w:val="24"/>
        </w:rPr>
        <w:t>4</w:t>
      </w:r>
      <w:r w:rsidRPr="008066C5">
        <w:rPr>
          <w:rFonts w:ascii="Times New Roman" w:hAnsi="Times New Roman" w:cs="Times New Roman"/>
          <w:sz w:val="24"/>
          <w:szCs w:val="24"/>
        </w:rPr>
        <w:t>. При переоценке основных средств, в том числе предназначенных для продажи или передаче организациям негосударственного сектора, накопленная амортизация, исчисленная на дату переоценки</w:t>
      </w:r>
      <w:r w:rsidR="00D46471">
        <w:rPr>
          <w:rFonts w:ascii="Times New Roman" w:hAnsi="Times New Roman" w:cs="Times New Roman"/>
          <w:sz w:val="24"/>
          <w:szCs w:val="24"/>
        </w:rPr>
        <w:t>:</w:t>
      </w:r>
    </w:p>
    <w:p w:rsidR="00C35125" w:rsidRPr="00D4647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D46471">
        <w:rPr>
          <w:rFonts w:ascii="Times New Roman" w:hAnsi="Times New Roman" w:cs="Times New Roman"/>
          <w:bCs/>
          <w:sz w:val="24"/>
          <w:szCs w:val="24"/>
        </w:rPr>
        <w:t>- пересчитывается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(справедливой) стоимости. Для этого балансовая стоимость объекта и накопленная амортизация умножаются на одинаковый коэффициент таким образом, чтобы в результате получить переоцененную (справедливую) стоимость на дату проведения переоценки;</w:t>
      </w:r>
    </w:p>
    <w:p w:rsidR="00C35125" w:rsidRPr="00D4647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D46471">
        <w:rPr>
          <w:rFonts w:ascii="Times New Roman" w:hAnsi="Times New Roman" w:cs="Times New Roman"/>
          <w:bCs/>
          <w:sz w:val="24"/>
          <w:szCs w:val="24"/>
        </w:rPr>
        <w:t xml:space="preserve">- накопленная амортизация, исчисленная на дату переоценки, вычитается из балансовой стоимости объекта основных средств, после чего остаточная стоимость пересчитывается до переоцененной (справедливой) стоимости актива. При этом в бухгалтерском учете накопленная амортизация, исчисленная до проведения переоценки, относится на уменьшение балансовой стоимости объекта по кредиту соответствующего балансового счета учета основных средств. По дебету этого счета учета основных средств отражается увеличение остаточной стоимости объекта основных средств на суммы </w:t>
      </w:r>
      <w:proofErr w:type="spellStart"/>
      <w:r w:rsidRPr="00D46471">
        <w:rPr>
          <w:rFonts w:ascii="Times New Roman" w:hAnsi="Times New Roman" w:cs="Times New Roman"/>
          <w:bCs/>
          <w:sz w:val="24"/>
          <w:szCs w:val="24"/>
        </w:rPr>
        <w:t>дооценки</w:t>
      </w:r>
      <w:proofErr w:type="spellEnd"/>
      <w:r w:rsidRPr="00D46471">
        <w:rPr>
          <w:rFonts w:ascii="Times New Roman" w:hAnsi="Times New Roman" w:cs="Times New Roman"/>
          <w:bCs/>
          <w:sz w:val="24"/>
          <w:szCs w:val="24"/>
        </w:rPr>
        <w:t xml:space="preserve"> ее до справедливой стоимости</w:t>
      </w:r>
      <w:r w:rsidRPr="00D46471">
        <w:rPr>
          <w:rFonts w:ascii="Times New Roman" w:hAnsi="Times New Roman" w:cs="Times New Roman"/>
          <w:sz w:val="24"/>
          <w:szCs w:val="24"/>
        </w:rPr>
        <w:t>.</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41 Стандарта «Основные средства»)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51" w:name="sub_1011"/>
      <w:r w:rsidRPr="008066C5">
        <w:rPr>
          <w:rFonts w:ascii="Times New Roman" w:hAnsi="Times New Roman" w:cs="Times New Roman"/>
          <w:b/>
          <w:bCs/>
          <w:sz w:val="24"/>
          <w:szCs w:val="24"/>
        </w:rPr>
        <w:t>6. Учет материальных запасов</w:t>
      </w:r>
    </w:p>
    <w:bookmarkEnd w:id="51"/>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6.1. Единицей бухгалтерского учета материальных запасов является:</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27"/>
        <w:gridCol w:w="4846"/>
      </w:tblGrid>
      <w:tr w:rsidR="00C35125" w:rsidRPr="008066C5">
        <w:tc>
          <w:tcPr>
            <w:tcW w:w="4727" w:type="dxa"/>
            <w:tcBorders>
              <w:top w:val="single" w:sz="4" w:space="0" w:color="auto"/>
              <w:bottom w:val="single" w:sz="4" w:space="0" w:color="auto"/>
              <w:right w:val="nil"/>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Вид (группа) материальных запасов</w:t>
            </w:r>
          </w:p>
        </w:tc>
        <w:tc>
          <w:tcPr>
            <w:tcW w:w="484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Единица бухгалтерского учета</w:t>
            </w:r>
          </w:p>
        </w:tc>
      </w:tr>
      <w:tr w:rsidR="00C35125" w:rsidRPr="008066C5">
        <w:tc>
          <w:tcPr>
            <w:tcW w:w="4727" w:type="dxa"/>
            <w:tcBorders>
              <w:top w:val="single" w:sz="4" w:space="0" w:color="auto"/>
              <w:bottom w:val="single" w:sz="4" w:space="0" w:color="auto"/>
              <w:right w:val="nil"/>
            </w:tcBorders>
          </w:tcPr>
          <w:p w:rsidR="00C35125" w:rsidRPr="008066C5" w:rsidRDefault="00D46471" w:rsidP="008066C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105.20</w:t>
            </w:r>
          </w:p>
        </w:tc>
        <w:tc>
          <w:tcPr>
            <w:tcW w:w="4846" w:type="dxa"/>
            <w:tcBorders>
              <w:top w:val="single" w:sz="4" w:space="0" w:color="auto"/>
              <w:left w:val="single" w:sz="4" w:space="0" w:color="auto"/>
              <w:bottom w:val="single" w:sz="4" w:space="0" w:color="auto"/>
            </w:tcBorders>
          </w:tcPr>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r w:rsidRPr="00D46471">
              <w:rPr>
                <w:rFonts w:ascii="Times New Roman" w:hAnsi="Times New Roman" w:cs="Times New Roman"/>
                <w:bCs/>
                <w:sz w:val="24"/>
                <w:szCs w:val="24"/>
              </w:rPr>
              <w:t>- номенклатурный номер;</w:t>
            </w:r>
          </w:p>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r w:rsidRPr="00D46471">
              <w:rPr>
                <w:rFonts w:ascii="Times New Roman" w:hAnsi="Times New Roman" w:cs="Times New Roman"/>
                <w:bCs/>
                <w:sz w:val="24"/>
                <w:szCs w:val="24"/>
              </w:rPr>
              <w:lastRenderedPageBreak/>
              <w:t>- партия;</w:t>
            </w:r>
          </w:p>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r w:rsidRPr="00D46471">
              <w:rPr>
                <w:rFonts w:ascii="Times New Roman" w:hAnsi="Times New Roman" w:cs="Times New Roman"/>
                <w:bCs/>
                <w:sz w:val="24"/>
                <w:szCs w:val="24"/>
              </w:rPr>
              <w:t>- однородная группа</w:t>
            </w:r>
          </w:p>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p>
        </w:tc>
      </w:tr>
      <w:tr w:rsidR="00C35125" w:rsidRPr="008066C5">
        <w:tc>
          <w:tcPr>
            <w:tcW w:w="4727" w:type="dxa"/>
            <w:tcBorders>
              <w:top w:val="single" w:sz="4" w:space="0" w:color="auto"/>
              <w:bottom w:val="single" w:sz="4" w:space="0" w:color="auto"/>
              <w:right w:val="nil"/>
            </w:tcBorders>
          </w:tcPr>
          <w:p w:rsidR="00C35125" w:rsidRPr="008066C5" w:rsidRDefault="00D46471" w:rsidP="008066C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105.30</w:t>
            </w:r>
          </w:p>
        </w:tc>
        <w:tc>
          <w:tcPr>
            <w:tcW w:w="4846" w:type="dxa"/>
            <w:tcBorders>
              <w:top w:val="single" w:sz="4" w:space="0" w:color="auto"/>
              <w:left w:val="single" w:sz="4" w:space="0" w:color="auto"/>
              <w:bottom w:val="single" w:sz="4" w:space="0" w:color="auto"/>
            </w:tcBorders>
          </w:tcPr>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r w:rsidRPr="00D46471">
              <w:rPr>
                <w:rFonts w:ascii="Times New Roman" w:hAnsi="Times New Roman" w:cs="Times New Roman"/>
                <w:bCs/>
                <w:sz w:val="24"/>
                <w:szCs w:val="24"/>
              </w:rPr>
              <w:t>- номенклатурный номер;</w:t>
            </w:r>
          </w:p>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r w:rsidRPr="00D46471">
              <w:rPr>
                <w:rFonts w:ascii="Times New Roman" w:hAnsi="Times New Roman" w:cs="Times New Roman"/>
                <w:bCs/>
                <w:sz w:val="24"/>
                <w:szCs w:val="24"/>
              </w:rPr>
              <w:t>- партия;</w:t>
            </w:r>
          </w:p>
          <w:p w:rsidR="00C35125" w:rsidRPr="00D46471" w:rsidRDefault="00C35125" w:rsidP="008066C5">
            <w:pPr>
              <w:autoSpaceDE w:val="0"/>
              <w:autoSpaceDN w:val="0"/>
              <w:adjustRightInd w:val="0"/>
              <w:spacing w:after="0" w:line="240" w:lineRule="auto"/>
              <w:rPr>
                <w:rFonts w:ascii="Times New Roman" w:hAnsi="Times New Roman" w:cs="Times New Roman"/>
                <w:sz w:val="24"/>
                <w:szCs w:val="24"/>
              </w:rPr>
            </w:pPr>
            <w:r w:rsidRPr="00D46471">
              <w:rPr>
                <w:rFonts w:ascii="Times New Roman" w:hAnsi="Times New Roman" w:cs="Times New Roman"/>
                <w:bCs/>
                <w:sz w:val="24"/>
                <w:szCs w:val="24"/>
              </w:rPr>
              <w:t>- однородная группа</w:t>
            </w: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Материальные запасы, отнесенные к одинаковой номенклатуре, но имеющие в 1-17 разрядах номера счета разные аналитические коды, учитываются как самостоятельные группы объектов имущества.</w:t>
      </w:r>
    </w:p>
    <w:p w:rsidR="00C35125" w:rsidRPr="00AB5B58" w:rsidRDefault="00C35125" w:rsidP="00AB5B58">
      <w:pPr>
        <w:autoSpaceDE w:val="0"/>
        <w:autoSpaceDN w:val="0"/>
        <w:adjustRightInd w:val="0"/>
        <w:spacing w:after="0" w:line="240" w:lineRule="auto"/>
        <w:jc w:val="both"/>
        <w:rPr>
          <w:rFonts w:ascii="Times New Roman" w:hAnsi="Times New Roman" w:cs="Times New Roman"/>
          <w:i/>
          <w:sz w:val="24"/>
          <w:szCs w:val="24"/>
        </w:rPr>
      </w:pPr>
      <w:r w:rsidRPr="00AB5B58">
        <w:rPr>
          <w:rFonts w:ascii="Times New Roman" w:hAnsi="Times New Roman" w:cs="Times New Roman"/>
          <w:i/>
          <w:sz w:val="24"/>
          <w:szCs w:val="24"/>
        </w:rPr>
        <w:t>(Основание: п. 101 Инструкции № 157н, письмо Минфина России от 17.05.2016 № 02-07-10/28328)</w:t>
      </w:r>
    </w:p>
    <w:p w:rsidR="00C35125" w:rsidRPr="0024478F"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6.2. Выбытие (отпуск) материальных запасов осуществляется по средней фактической стоимости.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По фактической стоимости каждой единицы подлежат списанию </w:t>
      </w:r>
      <w:r w:rsidR="002E3A3E">
        <w:rPr>
          <w:rFonts w:ascii="Times New Roman" w:hAnsi="Times New Roman" w:cs="Times New Roman"/>
          <w:sz w:val="24"/>
          <w:szCs w:val="24"/>
        </w:rPr>
        <w:t>105.00</w:t>
      </w:r>
      <w:r w:rsidRPr="008066C5">
        <w:rPr>
          <w:rFonts w:ascii="Times New Roman" w:hAnsi="Times New Roman" w:cs="Times New Roman"/>
          <w:sz w:val="24"/>
          <w:szCs w:val="24"/>
        </w:rPr>
        <w:t>.</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108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52" w:name="sub_6363"/>
      <w:r w:rsidRPr="008066C5">
        <w:rPr>
          <w:rFonts w:ascii="Times New Roman" w:hAnsi="Times New Roman" w:cs="Times New Roman"/>
          <w:sz w:val="24"/>
          <w:szCs w:val="24"/>
        </w:rPr>
        <w:t>6.3. В учреждении применяются Нормы списания горюче-смазочных материалов (ГСМ)</w:t>
      </w:r>
    </w:p>
    <w:bookmarkEnd w:id="52"/>
    <w:p w:rsidR="00C35125" w:rsidRPr="006B64F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353940">
        <w:rPr>
          <w:rFonts w:ascii="Times New Roman" w:hAnsi="Times New Roman" w:cs="Times New Roman"/>
          <w:bCs/>
          <w:sz w:val="24"/>
          <w:szCs w:val="24"/>
        </w:rPr>
        <w:t xml:space="preserve">- утвержденные </w:t>
      </w:r>
      <w:r w:rsidR="00353940" w:rsidRPr="00353940">
        <w:rPr>
          <w:rFonts w:ascii="Times New Roman" w:hAnsi="Times New Roman" w:cs="Times New Roman"/>
          <w:bCs/>
          <w:sz w:val="24"/>
          <w:szCs w:val="24"/>
        </w:rPr>
        <w:t>постановл</w:t>
      </w:r>
      <w:r w:rsidR="006B64F6" w:rsidRPr="00353940">
        <w:rPr>
          <w:rFonts w:ascii="Times New Roman" w:hAnsi="Times New Roman" w:cs="Times New Roman"/>
          <w:bCs/>
          <w:sz w:val="24"/>
          <w:szCs w:val="24"/>
        </w:rPr>
        <w:t>ением</w:t>
      </w:r>
      <w:r w:rsidR="003C4F8C" w:rsidRPr="00353940">
        <w:rPr>
          <w:rFonts w:ascii="Times New Roman" w:hAnsi="Times New Roman" w:cs="Times New Roman"/>
          <w:bCs/>
          <w:sz w:val="24"/>
          <w:szCs w:val="24"/>
        </w:rPr>
        <w:t xml:space="preserve"> </w:t>
      </w:r>
      <w:r w:rsidR="006B64F6" w:rsidRPr="00353940">
        <w:rPr>
          <w:rFonts w:ascii="Times New Roman" w:hAnsi="Times New Roman" w:cs="Times New Roman"/>
          <w:bCs/>
          <w:sz w:val="24"/>
          <w:szCs w:val="24"/>
        </w:rPr>
        <w:t>администрации</w:t>
      </w:r>
      <w:r w:rsidRPr="00353940">
        <w:rPr>
          <w:rFonts w:ascii="Times New Roman" w:hAnsi="Times New Roman" w:cs="Times New Roman"/>
          <w:bCs/>
          <w:sz w:val="24"/>
          <w:szCs w:val="24"/>
        </w:rPr>
        <w:t xml:space="preserve"> №</w:t>
      </w:r>
      <w:r w:rsidR="00353940" w:rsidRPr="00353940">
        <w:rPr>
          <w:rFonts w:ascii="Times New Roman" w:hAnsi="Times New Roman" w:cs="Times New Roman"/>
          <w:bCs/>
          <w:sz w:val="24"/>
          <w:szCs w:val="24"/>
        </w:rPr>
        <w:t xml:space="preserve"> 23</w:t>
      </w:r>
      <w:r w:rsidRPr="00353940">
        <w:rPr>
          <w:rFonts w:ascii="Times New Roman" w:hAnsi="Times New Roman" w:cs="Times New Roman"/>
          <w:bCs/>
          <w:sz w:val="24"/>
          <w:szCs w:val="24"/>
        </w:rPr>
        <w:t xml:space="preserve"> от </w:t>
      </w:r>
      <w:r w:rsidR="00353940" w:rsidRPr="00353940">
        <w:rPr>
          <w:rFonts w:ascii="Times New Roman" w:hAnsi="Times New Roman" w:cs="Times New Roman"/>
          <w:bCs/>
          <w:sz w:val="24"/>
          <w:szCs w:val="24"/>
        </w:rPr>
        <w:t>23</w:t>
      </w:r>
      <w:r w:rsidRPr="00353940">
        <w:rPr>
          <w:rFonts w:ascii="Times New Roman" w:hAnsi="Times New Roman" w:cs="Times New Roman"/>
          <w:bCs/>
          <w:sz w:val="24"/>
          <w:szCs w:val="24"/>
        </w:rPr>
        <w:t>.</w:t>
      </w:r>
      <w:r w:rsidR="00353940" w:rsidRPr="00353940">
        <w:rPr>
          <w:rFonts w:ascii="Times New Roman" w:hAnsi="Times New Roman" w:cs="Times New Roman"/>
          <w:bCs/>
          <w:sz w:val="24"/>
          <w:szCs w:val="24"/>
        </w:rPr>
        <w:t>02.</w:t>
      </w:r>
      <w:r w:rsidRPr="00353940">
        <w:rPr>
          <w:rFonts w:ascii="Times New Roman" w:hAnsi="Times New Roman" w:cs="Times New Roman"/>
          <w:bCs/>
          <w:sz w:val="24"/>
          <w:szCs w:val="24"/>
        </w:rPr>
        <w:t>20</w:t>
      </w:r>
      <w:r w:rsidR="00353940" w:rsidRPr="00353940">
        <w:rPr>
          <w:rFonts w:ascii="Times New Roman" w:hAnsi="Times New Roman" w:cs="Times New Roman"/>
          <w:bCs/>
          <w:sz w:val="24"/>
          <w:szCs w:val="24"/>
        </w:rPr>
        <w:t>18</w:t>
      </w:r>
      <w:r w:rsidRPr="00353940">
        <w:rPr>
          <w:rFonts w:ascii="Times New Roman" w:hAnsi="Times New Roman" w:cs="Times New Roman"/>
          <w:bCs/>
          <w:sz w:val="24"/>
          <w:szCs w:val="24"/>
        </w:rPr>
        <w:t xml:space="preserve"> г. Нормы разработаны с учетом </w:t>
      </w:r>
      <w:r w:rsidRPr="00353940">
        <w:rPr>
          <w:rFonts w:ascii="Times New Roman" w:hAnsi="Times New Roman" w:cs="Times New Roman"/>
          <w:sz w:val="24"/>
          <w:szCs w:val="24"/>
        </w:rPr>
        <w:t>Норм</w:t>
      </w:r>
      <w:r w:rsidRPr="00353940">
        <w:rPr>
          <w:rFonts w:ascii="Times New Roman" w:hAnsi="Times New Roman" w:cs="Times New Roman"/>
          <w:bCs/>
          <w:sz w:val="24"/>
          <w:szCs w:val="24"/>
        </w:rPr>
        <w:t xml:space="preserve"> расхода топлив</w:t>
      </w:r>
      <w:r w:rsidR="00D043FB" w:rsidRPr="00353940">
        <w:rPr>
          <w:rFonts w:ascii="Times New Roman" w:hAnsi="Times New Roman" w:cs="Times New Roman"/>
          <w:bCs/>
          <w:sz w:val="24"/>
          <w:szCs w:val="24"/>
        </w:rPr>
        <w:t>а</w:t>
      </w:r>
      <w:r w:rsidRPr="00353940">
        <w:rPr>
          <w:rFonts w:ascii="Times New Roman" w:hAnsi="Times New Roman" w:cs="Times New Roman"/>
          <w:bCs/>
          <w:sz w:val="24"/>
          <w:szCs w:val="24"/>
        </w:rPr>
        <w:t xml:space="preserve"> и смазочных материалов на автомобильном транспорте, утвержденных </w:t>
      </w:r>
      <w:r w:rsidRPr="00353940">
        <w:rPr>
          <w:rFonts w:ascii="Times New Roman" w:hAnsi="Times New Roman" w:cs="Times New Roman"/>
          <w:sz w:val="24"/>
          <w:szCs w:val="24"/>
        </w:rPr>
        <w:t>распоряжением</w:t>
      </w:r>
      <w:r w:rsidRPr="00353940">
        <w:rPr>
          <w:rFonts w:ascii="Times New Roman" w:hAnsi="Times New Roman" w:cs="Times New Roman"/>
          <w:bCs/>
          <w:sz w:val="24"/>
          <w:szCs w:val="24"/>
        </w:rPr>
        <w:t xml:space="preserve"> Минтранса России от 14.03.2008 № АМ-23-р;</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Стоимость фактически израсходованных объемов ГСМ отражается в учете по кредиту счета 105 00 «Материальные запасы» в полном объеме. В </w:t>
      </w:r>
      <w:r w:rsidR="00A05634">
        <w:rPr>
          <w:rFonts w:ascii="Times New Roman" w:hAnsi="Times New Roman" w:cs="Times New Roman"/>
          <w:sz w:val="24"/>
          <w:szCs w:val="24"/>
        </w:rPr>
        <w:t>администрации</w:t>
      </w:r>
      <w:r w:rsidRPr="008066C5">
        <w:rPr>
          <w:rFonts w:ascii="Times New Roman" w:hAnsi="Times New Roman" w:cs="Times New Roman"/>
          <w:sz w:val="24"/>
          <w:szCs w:val="24"/>
        </w:rPr>
        <w:t xml:space="preserve"> производится сопоставление фактически израсходованных объемов ГСМ с объемами, которые при конкретных обстоятельствах (пробеге, времени работы) должны были быть израсходованы в соответствии с установленными нормами.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При превышении норм проводится разбирательство (расследование), по результатам которого устанавливается: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отсутствие виновных лиц (перерасход топлива обусловлен объективными причинами: эксплуатацией в определенных условиях, в определенной местности; неисправностью, возникшей в пути и т.п.);</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наличие виновных лиц (например, перерасход ГСМ может быть обусловлен ненадлежащей эксплуатацией автомобиля водителем).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При отсутствии виновных лиц по результатам проверки планируются мероприятия, направленные на недопущение перерасходов ГСМ в будущем (неисправная техника направляется на ремонт, вводится запрет на эксплуатацию определенных моделей в сложных условиях и т.д.).</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При наличии виновных лиц стоимость топлива, израсходованного сверх установленных норм, взыскивается с таких лиц в установленном порядке. При этом в бухгалтерском учете делается запись по дебету счета 0 209 74 000 «Расчеты по ущербу материальных запасов» и кредиту счета 0 401 10 172 «Доходы от операций с активами».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Для учета и контроля работы транспортных средств и водителей применяются путевые листы, содержащие обязательные реквизиты, утвержденные Разделом II приказа Минтранса России от 18.09.2008 № 152, по форме согласно Приложению № 2.</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В путевом листе ежедневно ставятся отметки о проведении контроля технического состояния транспортных средств перед выездом с места стоянки и по возвращении о технической исправности (неисправности) транспортных средств.</w:t>
      </w:r>
    </w:p>
    <w:p w:rsidR="00C35125" w:rsidRPr="00AB5B58" w:rsidRDefault="00C35125" w:rsidP="00AB5B58">
      <w:pPr>
        <w:autoSpaceDE w:val="0"/>
        <w:autoSpaceDN w:val="0"/>
        <w:adjustRightInd w:val="0"/>
        <w:spacing w:after="0" w:line="240" w:lineRule="auto"/>
        <w:jc w:val="both"/>
        <w:rPr>
          <w:rFonts w:ascii="Times New Roman" w:hAnsi="Times New Roman" w:cs="Times New Roman"/>
          <w:i/>
          <w:sz w:val="24"/>
          <w:szCs w:val="24"/>
        </w:rPr>
      </w:pPr>
      <w:r w:rsidRPr="00AB5B58">
        <w:rPr>
          <w:rFonts w:ascii="Times New Roman" w:hAnsi="Times New Roman" w:cs="Times New Roman"/>
          <w:i/>
          <w:sz w:val="24"/>
          <w:szCs w:val="24"/>
        </w:rPr>
        <w:t xml:space="preserve">(Основание: п. 112 Инструкции № 157н, </w:t>
      </w:r>
      <w:proofErr w:type="spellStart"/>
      <w:r w:rsidRPr="00AB5B58">
        <w:rPr>
          <w:rFonts w:ascii="Times New Roman" w:hAnsi="Times New Roman" w:cs="Times New Roman"/>
          <w:i/>
          <w:sz w:val="24"/>
          <w:szCs w:val="24"/>
        </w:rPr>
        <w:t>пп</w:t>
      </w:r>
      <w:proofErr w:type="spellEnd"/>
      <w:r w:rsidRPr="00AB5B58">
        <w:rPr>
          <w:rFonts w:ascii="Times New Roman" w:hAnsi="Times New Roman" w:cs="Times New Roman"/>
          <w:i/>
          <w:sz w:val="24"/>
          <w:szCs w:val="24"/>
        </w:rPr>
        <w:t>. 2.5 п. 2 приложения 2 к приказу Минтранса России от 15.01.2014 № 7)</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6.4. Передача материальных запасов подрядчику для изготовления нефинансовых активов из материалов учреждения отражается как внутреннее перемещение материальных </w:t>
      </w:r>
      <w:r w:rsidRPr="008066C5">
        <w:rPr>
          <w:rFonts w:ascii="Times New Roman" w:hAnsi="Times New Roman" w:cs="Times New Roman"/>
          <w:sz w:val="24"/>
          <w:szCs w:val="24"/>
        </w:rPr>
        <w:lastRenderedPageBreak/>
        <w:t>запасов на основании Накладной на отпуск материалов на сторону с пометкой «давальческое сырье». Материальны запасы, переданные подрядчику, учитываются</w:t>
      </w:r>
    </w:p>
    <w:p w:rsidR="00C35125" w:rsidRPr="00DE7A1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DE7A11">
        <w:rPr>
          <w:rFonts w:ascii="Times New Roman" w:hAnsi="Times New Roman" w:cs="Times New Roman"/>
          <w:bCs/>
          <w:sz w:val="24"/>
          <w:szCs w:val="24"/>
        </w:rPr>
        <w:t xml:space="preserve">- одновременно на аналитическом счете «Материалы на переработке» счета 0 105 00 000 «Материальные запасы» и специальном </w:t>
      </w:r>
      <w:proofErr w:type="spellStart"/>
      <w:r w:rsidRPr="00DE7A11">
        <w:rPr>
          <w:rFonts w:ascii="Times New Roman" w:hAnsi="Times New Roman" w:cs="Times New Roman"/>
          <w:bCs/>
          <w:sz w:val="24"/>
          <w:szCs w:val="24"/>
        </w:rPr>
        <w:t>забалансовом</w:t>
      </w:r>
      <w:proofErr w:type="spellEnd"/>
      <w:r w:rsidRPr="00DE7A11">
        <w:rPr>
          <w:rFonts w:ascii="Times New Roman" w:hAnsi="Times New Roman" w:cs="Times New Roman"/>
          <w:bCs/>
          <w:sz w:val="24"/>
          <w:szCs w:val="24"/>
        </w:rPr>
        <w:t xml:space="preserve"> счете</w:t>
      </w:r>
      <w:r w:rsidR="00DE7A11" w:rsidRPr="00DE7A11">
        <w:rPr>
          <w:rFonts w:ascii="Times New Roman" w:hAnsi="Times New Roman" w:cs="Times New Roman"/>
          <w:bCs/>
          <w:sz w:val="24"/>
          <w:szCs w:val="24"/>
        </w:rPr>
        <w:t>.</w:t>
      </w:r>
    </w:p>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(Основание: п. 116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6.5. Передача материальных запасов в качестве сырья для производства готовой продукции отражается как внутреннее перемещение материальных запасов на основании Требования-накладной (ф. 0504204).</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6.6. Реализация товаров осуществляется</w:t>
      </w:r>
    </w:p>
    <w:p w:rsidR="00C35125" w:rsidRPr="006F61B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F61B6">
        <w:rPr>
          <w:rFonts w:ascii="Times New Roman" w:hAnsi="Times New Roman" w:cs="Times New Roman"/>
          <w:bCs/>
          <w:sz w:val="24"/>
          <w:szCs w:val="24"/>
        </w:rPr>
        <w:t>- по ф</w:t>
      </w:r>
      <w:r w:rsidR="006F61B6" w:rsidRPr="006F61B6">
        <w:rPr>
          <w:rFonts w:ascii="Times New Roman" w:hAnsi="Times New Roman" w:cs="Times New Roman"/>
          <w:bCs/>
          <w:sz w:val="24"/>
          <w:szCs w:val="24"/>
        </w:rPr>
        <w:t>актической стоимости.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6.</w:t>
      </w:r>
      <w:r w:rsidR="00AB5B58">
        <w:rPr>
          <w:rFonts w:ascii="Times New Roman" w:hAnsi="Times New Roman" w:cs="Times New Roman"/>
          <w:sz w:val="24"/>
          <w:szCs w:val="24"/>
        </w:rPr>
        <w:t>7</w:t>
      </w:r>
      <w:r w:rsidRPr="008066C5">
        <w:rPr>
          <w:rFonts w:ascii="Times New Roman" w:hAnsi="Times New Roman" w:cs="Times New Roman"/>
          <w:sz w:val="24"/>
          <w:szCs w:val="24"/>
        </w:rPr>
        <w:t xml:space="preserve">. Материальные запасы, переданные в личное пользование сотрудникам, списываются с балансового учета и учитываются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27 «Материальные ценности, выданные в личное пользование работникам (сотрудникам)».</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53" w:name="sub_6367"/>
      <w:r w:rsidRPr="008066C5">
        <w:rPr>
          <w:rFonts w:ascii="Times New Roman" w:hAnsi="Times New Roman" w:cs="Times New Roman"/>
          <w:sz w:val="24"/>
          <w:szCs w:val="24"/>
        </w:rPr>
        <w:t xml:space="preserve">Поступление на склад материальных запасов, выбывших из личного пользования </w:t>
      </w:r>
      <w:r w:rsidRPr="00B46349">
        <w:rPr>
          <w:rFonts w:ascii="Times New Roman" w:hAnsi="Times New Roman" w:cs="Times New Roman"/>
          <w:sz w:val="24"/>
          <w:szCs w:val="24"/>
        </w:rPr>
        <w:t>сотрудников, отражается в учете путем уменьшения показателя счета 27 и корреспонденцией по дебету счета 0 105 00 000 «</w:t>
      </w:r>
      <w:r w:rsidR="006F61B6" w:rsidRPr="00B46349">
        <w:rPr>
          <w:rFonts w:ascii="Times New Roman" w:hAnsi="Times New Roman" w:cs="Times New Roman"/>
          <w:sz w:val="24"/>
          <w:szCs w:val="24"/>
        </w:rPr>
        <w:t>Материальные запасы» и кредиту:</w:t>
      </w:r>
    </w:p>
    <w:bookmarkEnd w:id="53"/>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bCs/>
          <w:sz w:val="24"/>
          <w:szCs w:val="24"/>
        </w:rPr>
        <w:t xml:space="preserve">- 0 401 10 180 «Прочие доходы» </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sz w:val="24"/>
          <w:szCs w:val="24"/>
        </w:rPr>
        <w:t>Выбытие имущества со счета 27 в связи с его возвратом (передачей) должностными лицами оформляется Накладной на внутреннее перемещение объектов нефинансовых активов (ф. 0504102).</w:t>
      </w:r>
    </w:p>
    <w:p w:rsidR="00C35125" w:rsidRPr="00B46349" w:rsidRDefault="00C35125" w:rsidP="008066C5">
      <w:pPr>
        <w:autoSpaceDE w:val="0"/>
        <w:autoSpaceDN w:val="0"/>
        <w:adjustRightInd w:val="0"/>
        <w:spacing w:after="0" w:line="240" w:lineRule="auto"/>
        <w:rPr>
          <w:rFonts w:ascii="Times New Roman" w:hAnsi="Times New Roman" w:cs="Times New Roman"/>
          <w:i/>
          <w:sz w:val="24"/>
          <w:szCs w:val="24"/>
        </w:rPr>
      </w:pPr>
      <w:r w:rsidRPr="00B46349">
        <w:rPr>
          <w:rFonts w:ascii="Times New Roman" w:hAnsi="Times New Roman" w:cs="Times New Roman"/>
          <w:i/>
          <w:sz w:val="24"/>
          <w:szCs w:val="24"/>
        </w:rPr>
        <w:t>(Основание: п. 385 Инструкции № 157н)</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sz w:val="24"/>
          <w:szCs w:val="24"/>
        </w:rPr>
        <w:t>6.</w:t>
      </w:r>
      <w:r w:rsidR="00AB5B58" w:rsidRPr="00B46349">
        <w:rPr>
          <w:rFonts w:ascii="Times New Roman" w:hAnsi="Times New Roman" w:cs="Times New Roman"/>
          <w:sz w:val="24"/>
          <w:szCs w:val="24"/>
        </w:rPr>
        <w:t>8</w:t>
      </w:r>
      <w:r w:rsidRPr="00B46349">
        <w:rPr>
          <w:rFonts w:ascii="Times New Roman" w:hAnsi="Times New Roman" w:cs="Times New Roman"/>
          <w:sz w:val="24"/>
          <w:szCs w:val="24"/>
        </w:rPr>
        <w:t xml:space="preserve">. Материальные запасы, полученные при </w:t>
      </w:r>
      <w:proofErr w:type="spellStart"/>
      <w:r w:rsidRPr="00B46349">
        <w:rPr>
          <w:rFonts w:ascii="Times New Roman" w:hAnsi="Times New Roman" w:cs="Times New Roman"/>
          <w:sz w:val="24"/>
          <w:szCs w:val="24"/>
        </w:rPr>
        <w:t>разукомплектации</w:t>
      </w:r>
      <w:proofErr w:type="spellEnd"/>
      <w:r w:rsidRPr="00B46349">
        <w:rPr>
          <w:rFonts w:ascii="Times New Roman" w:hAnsi="Times New Roman" w:cs="Times New Roman"/>
          <w:sz w:val="24"/>
          <w:szCs w:val="24"/>
        </w:rPr>
        <w:t xml:space="preserve"> (частичной ликвидации) нефинансовых активов, принимаются к учету по текущей оценочной стоимости на основании Приходного ордера (ф. 0504207).</w:t>
      </w:r>
    </w:p>
    <w:p w:rsidR="00C35125" w:rsidRPr="00B46349" w:rsidRDefault="00C35125" w:rsidP="008066C5">
      <w:pPr>
        <w:autoSpaceDE w:val="0"/>
        <w:autoSpaceDN w:val="0"/>
        <w:adjustRightInd w:val="0"/>
        <w:spacing w:after="0" w:line="240" w:lineRule="auto"/>
        <w:rPr>
          <w:rFonts w:ascii="Times New Roman" w:hAnsi="Times New Roman" w:cs="Times New Roman"/>
          <w:sz w:val="24"/>
          <w:szCs w:val="24"/>
        </w:rPr>
      </w:pPr>
      <w:r w:rsidRPr="00B46349">
        <w:rPr>
          <w:rFonts w:ascii="Times New Roman" w:hAnsi="Times New Roman" w:cs="Times New Roman"/>
          <w:sz w:val="24"/>
          <w:szCs w:val="24"/>
        </w:rPr>
        <w:t>(Основание: п. 106 Инструкции № 157н)</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sz w:val="24"/>
          <w:szCs w:val="24"/>
        </w:rPr>
        <w:t>6.</w:t>
      </w:r>
      <w:r w:rsidR="00AB5B58" w:rsidRPr="00B46349">
        <w:rPr>
          <w:rFonts w:ascii="Times New Roman" w:hAnsi="Times New Roman" w:cs="Times New Roman"/>
          <w:sz w:val="24"/>
          <w:szCs w:val="24"/>
        </w:rPr>
        <w:t>9</w:t>
      </w:r>
      <w:r w:rsidRPr="00B46349">
        <w:rPr>
          <w:rFonts w:ascii="Times New Roman" w:hAnsi="Times New Roman" w:cs="Times New Roman"/>
          <w:sz w:val="24"/>
          <w:szCs w:val="24"/>
        </w:rPr>
        <w:t xml:space="preserve">. Для списания материальных запасов, кроме Акта о списании материальных запасов (ф. 0504230), в </w:t>
      </w:r>
      <w:proofErr w:type="gramStart"/>
      <w:r w:rsidRPr="00B46349">
        <w:rPr>
          <w:rFonts w:ascii="Times New Roman" w:hAnsi="Times New Roman" w:cs="Times New Roman"/>
          <w:sz w:val="24"/>
          <w:szCs w:val="24"/>
        </w:rPr>
        <w:t>порядке</w:t>
      </w:r>
      <w:proofErr w:type="gramEnd"/>
      <w:r w:rsidRPr="00B46349">
        <w:rPr>
          <w:rFonts w:ascii="Times New Roman" w:hAnsi="Times New Roman" w:cs="Times New Roman"/>
          <w:sz w:val="24"/>
          <w:szCs w:val="24"/>
        </w:rPr>
        <w:t xml:space="preserve"> предусмотренном Графиком документооборота (Приложение № </w:t>
      </w:r>
      <w:r w:rsidR="003C4F8C" w:rsidRPr="00B46349">
        <w:rPr>
          <w:rFonts w:ascii="Times New Roman" w:hAnsi="Times New Roman" w:cs="Times New Roman"/>
          <w:sz w:val="24"/>
          <w:szCs w:val="24"/>
        </w:rPr>
        <w:t>5</w:t>
      </w:r>
      <w:r w:rsidRPr="00B46349">
        <w:rPr>
          <w:rFonts w:ascii="Times New Roman" w:hAnsi="Times New Roman" w:cs="Times New Roman"/>
          <w:sz w:val="24"/>
          <w:szCs w:val="24"/>
        </w:rPr>
        <w:t>), для соответствующих групп (видов) материальных запасов применяются</w:t>
      </w:r>
      <w:r w:rsidRPr="00B46349">
        <w:rPr>
          <w:rFonts w:ascii="Times New Roman" w:hAnsi="Times New Roman" w:cs="Times New Roman"/>
          <w:bCs/>
          <w:sz w:val="24"/>
          <w:szCs w:val="24"/>
        </w:rPr>
        <w:t>:</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bCs/>
          <w:sz w:val="24"/>
          <w:szCs w:val="24"/>
        </w:rPr>
        <w:t>- Ведомость выдачи материальных ценностей на нужды учреждения (</w:t>
      </w:r>
      <w:r w:rsidRPr="00B46349">
        <w:rPr>
          <w:rFonts w:ascii="Times New Roman" w:hAnsi="Times New Roman" w:cs="Times New Roman"/>
          <w:sz w:val="24"/>
          <w:szCs w:val="24"/>
        </w:rPr>
        <w:t>ф. 0504210</w:t>
      </w:r>
      <w:r w:rsidRPr="00B46349">
        <w:rPr>
          <w:rFonts w:ascii="Times New Roman" w:hAnsi="Times New Roman" w:cs="Times New Roman"/>
          <w:bCs/>
          <w:sz w:val="24"/>
          <w:szCs w:val="24"/>
        </w:rPr>
        <w:t>);</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bCs/>
          <w:sz w:val="24"/>
          <w:szCs w:val="24"/>
        </w:rPr>
        <w:t xml:space="preserve">- Путевой лист (Приложение № </w:t>
      </w:r>
      <w:r w:rsidR="003C4F8C" w:rsidRPr="00B46349">
        <w:rPr>
          <w:rFonts w:ascii="Times New Roman" w:hAnsi="Times New Roman" w:cs="Times New Roman"/>
          <w:bCs/>
          <w:sz w:val="24"/>
          <w:szCs w:val="24"/>
        </w:rPr>
        <w:t>2.8</w:t>
      </w:r>
      <w:r w:rsidRPr="00B46349">
        <w:rPr>
          <w:rFonts w:ascii="Times New Roman" w:hAnsi="Times New Roman" w:cs="Times New Roman"/>
          <w:bCs/>
          <w:sz w:val="24"/>
          <w:szCs w:val="24"/>
        </w:rPr>
        <w:t>);</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bCs/>
          <w:sz w:val="24"/>
          <w:szCs w:val="24"/>
        </w:rPr>
        <w:t>- Акт о списании мягкого и хозяйственного инвентаря (</w:t>
      </w:r>
      <w:r w:rsidRPr="00B46349">
        <w:rPr>
          <w:rFonts w:ascii="Times New Roman" w:hAnsi="Times New Roman" w:cs="Times New Roman"/>
          <w:sz w:val="24"/>
          <w:szCs w:val="24"/>
        </w:rPr>
        <w:t>ф. 0504143</w:t>
      </w:r>
      <w:r w:rsidRPr="00B46349">
        <w:rPr>
          <w:rFonts w:ascii="Times New Roman" w:hAnsi="Times New Roman" w:cs="Times New Roman"/>
          <w:bCs/>
          <w:sz w:val="24"/>
          <w:szCs w:val="24"/>
        </w:rPr>
        <w:t>);</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B46349" w:rsidRDefault="00C35125" w:rsidP="008066C5">
      <w:pPr>
        <w:autoSpaceDE w:val="0"/>
        <w:autoSpaceDN w:val="0"/>
        <w:adjustRightInd w:val="0"/>
        <w:spacing w:after="0" w:line="240" w:lineRule="auto"/>
        <w:jc w:val="center"/>
        <w:outlineLvl w:val="0"/>
        <w:rPr>
          <w:rFonts w:ascii="Times New Roman" w:hAnsi="Times New Roman" w:cs="Times New Roman"/>
          <w:bCs/>
          <w:sz w:val="24"/>
          <w:szCs w:val="24"/>
        </w:rPr>
      </w:pPr>
      <w:bookmarkStart w:id="54" w:name="sub_1012"/>
      <w:r w:rsidRPr="00B46349">
        <w:rPr>
          <w:rFonts w:ascii="Times New Roman" w:hAnsi="Times New Roman" w:cs="Times New Roman"/>
          <w:bCs/>
          <w:sz w:val="24"/>
          <w:szCs w:val="24"/>
        </w:rPr>
        <w:t>7. Формирование себестоимости готовой продукции (работ, услуг)</w:t>
      </w:r>
    </w:p>
    <w:bookmarkEnd w:id="54"/>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B46349">
        <w:rPr>
          <w:rFonts w:ascii="Times New Roman" w:hAnsi="Times New Roman" w:cs="Times New Roman"/>
          <w:sz w:val="24"/>
          <w:szCs w:val="24"/>
        </w:rPr>
        <w:t xml:space="preserve">7.1. Учет операций по формированию себестоимости готовой продукции, выполняемых работ, оказываемых услуг </w:t>
      </w:r>
      <w:r w:rsidR="00F344CF">
        <w:rPr>
          <w:rFonts w:ascii="Times New Roman" w:hAnsi="Times New Roman" w:cs="Times New Roman"/>
          <w:sz w:val="24"/>
          <w:szCs w:val="24"/>
        </w:rPr>
        <w:t>по счету</w:t>
      </w:r>
      <w:r w:rsidRPr="00B46349">
        <w:rPr>
          <w:rFonts w:ascii="Times New Roman" w:hAnsi="Times New Roman" w:cs="Times New Roman"/>
          <w:sz w:val="24"/>
          <w:szCs w:val="24"/>
        </w:rPr>
        <w:t xml:space="preserve"> 0 109 00 000 «Затраты на изготовление готовой проду</w:t>
      </w:r>
      <w:r w:rsidR="00F344CF">
        <w:rPr>
          <w:rFonts w:ascii="Times New Roman" w:hAnsi="Times New Roman" w:cs="Times New Roman"/>
          <w:sz w:val="24"/>
          <w:szCs w:val="24"/>
        </w:rPr>
        <w:t>кции, выполнение работ, услуг» в администрации не ведется.</w:t>
      </w:r>
    </w:p>
    <w:p w:rsidR="00C35125" w:rsidRPr="00B46349" w:rsidRDefault="00C35125" w:rsidP="008066C5">
      <w:pPr>
        <w:autoSpaceDE w:val="0"/>
        <w:autoSpaceDN w:val="0"/>
        <w:adjustRightInd w:val="0"/>
        <w:spacing w:after="0" w:line="240" w:lineRule="auto"/>
        <w:rPr>
          <w:rFonts w:ascii="Times New Roman" w:hAnsi="Times New Roman" w:cs="Times New Roman"/>
          <w:i/>
          <w:sz w:val="24"/>
          <w:szCs w:val="24"/>
        </w:rPr>
      </w:pPr>
      <w:r w:rsidRPr="00B46349">
        <w:rPr>
          <w:rFonts w:ascii="Times New Roman" w:hAnsi="Times New Roman" w:cs="Times New Roman"/>
          <w:i/>
          <w:sz w:val="24"/>
          <w:szCs w:val="24"/>
        </w:rPr>
        <w:t>(Основание: п. 134 Инструкции № 157н)</w:t>
      </w:r>
    </w:p>
    <w:p w:rsidR="00C35125" w:rsidRPr="00B4634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55" w:name="sub_1013"/>
      <w:r w:rsidRPr="008066C5">
        <w:rPr>
          <w:rFonts w:ascii="Times New Roman" w:hAnsi="Times New Roman" w:cs="Times New Roman"/>
          <w:b/>
          <w:bCs/>
          <w:sz w:val="24"/>
          <w:szCs w:val="24"/>
        </w:rPr>
        <w:t>8. Учет денежных средств</w:t>
      </w:r>
    </w:p>
    <w:bookmarkEnd w:id="55"/>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972DB7"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972DB7">
        <w:rPr>
          <w:rFonts w:ascii="Times New Roman" w:hAnsi="Times New Roman" w:cs="Times New Roman"/>
          <w:sz w:val="24"/>
          <w:szCs w:val="24"/>
        </w:rPr>
        <w:t xml:space="preserve">8.1. Операции с денежными средствами осуществляются с использованием следующих </w:t>
      </w:r>
      <w:r w:rsidRPr="00972DB7">
        <w:rPr>
          <w:rFonts w:ascii="Times New Roman" w:hAnsi="Times New Roman" w:cs="Times New Roman"/>
          <w:b/>
          <w:bCs/>
          <w:sz w:val="24"/>
          <w:szCs w:val="24"/>
        </w:rPr>
        <w:t>лицевых счетов и (или) счетов в кредитных организациях</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12"/>
        <w:gridCol w:w="3212"/>
        <w:gridCol w:w="3227"/>
      </w:tblGrid>
      <w:tr w:rsidR="00C35125" w:rsidRPr="00972DB7">
        <w:tc>
          <w:tcPr>
            <w:tcW w:w="3212" w:type="dxa"/>
            <w:tcBorders>
              <w:top w:val="single" w:sz="4" w:space="0" w:color="auto"/>
              <w:bottom w:val="single" w:sz="4" w:space="0" w:color="auto"/>
              <w:right w:val="nil"/>
            </w:tcBorders>
          </w:tcPr>
          <w:p w:rsidR="00C35125" w:rsidRPr="00972DB7" w:rsidRDefault="00C35125"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 xml:space="preserve">Наименование территориального органа Федерального казначейства (финансового органа </w:t>
            </w:r>
            <w:r w:rsidRPr="00972DB7">
              <w:rPr>
                <w:rFonts w:ascii="Times New Roman" w:hAnsi="Times New Roman" w:cs="Times New Roman"/>
                <w:sz w:val="24"/>
                <w:szCs w:val="24"/>
              </w:rPr>
              <w:lastRenderedPageBreak/>
              <w:t>субъекта РФ, муниципального образования), кредитной организации</w:t>
            </w:r>
          </w:p>
        </w:tc>
        <w:tc>
          <w:tcPr>
            <w:tcW w:w="3212" w:type="dxa"/>
            <w:tcBorders>
              <w:top w:val="single" w:sz="4" w:space="0" w:color="auto"/>
              <w:left w:val="single" w:sz="4" w:space="0" w:color="auto"/>
              <w:bottom w:val="single" w:sz="4" w:space="0" w:color="auto"/>
              <w:right w:val="nil"/>
            </w:tcBorders>
          </w:tcPr>
          <w:p w:rsidR="00C35125" w:rsidRPr="00972DB7" w:rsidRDefault="00C35125"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lastRenderedPageBreak/>
              <w:t>Номер лицевого счета, счета в кредитной организации</w:t>
            </w:r>
          </w:p>
        </w:tc>
        <w:tc>
          <w:tcPr>
            <w:tcW w:w="3227" w:type="dxa"/>
            <w:tcBorders>
              <w:top w:val="single" w:sz="4" w:space="0" w:color="auto"/>
              <w:left w:val="single" w:sz="4" w:space="0" w:color="auto"/>
              <w:bottom w:val="single" w:sz="4" w:space="0" w:color="auto"/>
            </w:tcBorders>
          </w:tcPr>
          <w:p w:rsidR="00C35125" w:rsidRPr="00972DB7" w:rsidRDefault="00C35125"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Операции, осуществляемые с использованием лицевого счета, счета в кредитной организации</w:t>
            </w:r>
          </w:p>
        </w:tc>
      </w:tr>
      <w:tr w:rsidR="00C35125" w:rsidRPr="00972DB7" w:rsidTr="00972DB7">
        <w:tc>
          <w:tcPr>
            <w:tcW w:w="3212" w:type="dxa"/>
            <w:tcBorders>
              <w:top w:val="nil"/>
              <w:bottom w:val="nil"/>
              <w:right w:val="nil"/>
            </w:tcBorders>
          </w:tcPr>
          <w:p w:rsidR="00C35125" w:rsidRPr="00972DB7" w:rsidRDefault="00972DB7"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lastRenderedPageBreak/>
              <w:t>УФК по Республике Крым в отделении по Республике Крым Центрального банка Российской Федерации</w:t>
            </w:r>
          </w:p>
        </w:tc>
        <w:tc>
          <w:tcPr>
            <w:tcW w:w="3212" w:type="dxa"/>
            <w:tcBorders>
              <w:top w:val="nil"/>
              <w:left w:val="single" w:sz="4" w:space="0" w:color="auto"/>
              <w:bottom w:val="nil"/>
              <w:right w:val="nil"/>
            </w:tcBorders>
          </w:tcPr>
          <w:p w:rsidR="00C35125" w:rsidRPr="005A79DD" w:rsidRDefault="00972DB7" w:rsidP="005A79DD">
            <w:pPr>
              <w:autoSpaceDE w:val="0"/>
              <w:autoSpaceDN w:val="0"/>
              <w:adjustRightInd w:val="0"/>
              <w:spacing w:after="0" w:line="240" w:lineRule="auto"/>
              <w:rPr>
                <w:rFonts w:ascii="Times New Roman" w:hAnsi="Times New Roman" w:cs="Times New Roman"/>
                <w:sz w:val="24"/>
                <w:szCs w:val="24"/>
              </w:rPr>
            </w:pPr>
            <w:r w:rsidRPr="005A79DD">
              <w:rPr>
                <w:rFonts w:ascii="Times New Roman" w:hAnsi="Times New Roman" w:cs="Times New Roman"/>
                <w:sz w:val="24"/>
                <w:szCs w:val="24"/>
              </w:rPr>
              <w:t>017532</w:t>
            </w:r>
            <w:r w:rsidR="005A79DD" w:rsidRPr="005A79DD">
              <w:rPr>
                <w:rFonts w:ascii="Times New Roman" w:hAnsi="Times New Roman" w:cs="Times New Roman"/>
                <w:sz w:val="24"/>
                <w:szCs w:val="24"/>
              </w:rPr>
              <w:t>08170</w:t>
            </w:r>
          </w:p>
        </w:tc>
        <w:tc>
          <w:tcPr>
            <w:tcW w:w="3227" w:type="dxa"/>
            <w:tcBorders>
              <w:top w:val="nil"/>
              <w:left w:val="single" w:sz="4" w:space="0" w:color="auto"/>
              <w:bottom w:val="nil"/>
            </w:tcBorders>
          </w:tcPr>
          <w:p w:rsidR="00C35125" w:rsidRPr="00972DB7" w:rsidRDefault="00972DB7" w:rsidP="00972DB7">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color w:val="000000"/>
                <w:sz w:val="24"/>
                <w:szCs w:val="24"/>
              </w:rPr>
              <w:t>лицевой счет распорядителя средств</w:t>
            </w:r>
          </w:p>
        </w:tc>
      </w:tr>
      <w:tr w:rsidR="00972DB7" w:rsidRPr="00972DB7" w:rsidTr="00972DB7">
        <w:tc>
          <w:tcPr>
            <w:tcW w:w="3212" w:type="dxa"/>
            <w:tcBorders>
              <w:top w:val="single" w:sz="4" w:space="0" w:color="auto"/>
              <w:bottom w:val="single" w:sz="4" w:space="0" w:color="auto"/>
              <w:right w:val="nil"/>
            </w:tcBorders>
          </w:tcPr>
          <w:p w:rsidR="00972DB7" w:rsidRPr="00972DB7" w:rsidRDefault="00972DB7"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УФК по Республике Крым в отделении по Республике Крым Центрального банка Российской Федерации</w:t>
            </w:r>
          </w:p>
        </w:tc>
        <w:tc>
          <w:tcPr>
            <w:tcW w:w="3212" w:type="dxa"/>
            <w:tcBorders>
              <w:top w:val="single" w:sz="4" w:space="0" w:color="auto"/>
              <w:left w:val="single" w:sz="4" w:space="0" w:color="auto"/>
              <w:bottom w:val="single" w:sz="4" w:space="0" w:color="auto"/>
              <w:right w:val="nil"/>
            </w:tcBorders>
          </w:tcPr>
          <w:p w:rsidR="00972DB7" w:rsidRPr="005A79DD" w:rsidRDefault="00972DB7" w:rsidP="005A79DD">
            <w:pPr>
              <w:autoSpaceDE w:val="0"/>
              <w:autoSpaceDN w:val="0"/>
              <w:adjustRightInd w:val="0"/>
              <w:spacing w:after="0" w:line="240" w:lineRule="auto"/>
              <w:rPr>
                <w:rFonts w:ascii="Times New Roman" w:hAnsi="Times New Roman" w:cs="Times New Roman"/>
                <w:sz w:val="24"/>
                <w:szCs w:val="24"/>
              </w:rPr>
            </w:pPr>
            <w:r w:rsidRPr="005A79DD">
              <w:rPr>
                <w:rFonts w:ascii="Times New Roman" w:hAnsi="Times New Roman" w:cs="Times New Roman"/>
                <w:sz w:val="24"/>
                <w:szCs w:val="24"/>
              </w:rPr>
              <w:t>0375</w:t>
            </w:r>
            <w:r w:rsidR="00815E13" w:rsidRPr="005A79DD">
              <w:rPr>
                <w:rFonts w:ascii="Times New Roman" w:hAnsi="Times New Roman" w:cs="Times New Roman"/>
                <w:sz w:val="24"/>
                <w:szCs w:val="24"/>
              </w:rPr>
              <w:t>32</w:t>
            </w:r>
            <w:r w:rsidR="005A79DD" w:rsidRPr="005A79DD">
              <w:rPr>
                <w:rFonts w:ascii="Times New Roman" w:hAnsi="Times New Roman" w:cs="Times New Roman"/>
                <w:sz w:val="24"/>
                <w:szCs w:val="24"/>
              </w:rPr>
              <w:t>08170</w:t>
            </w:r>
          </w:p>
        </w:tc>
        <w:tc>
          <w:tcPr>
            <w:tcW w:w="3227" w:type="dxa"/>
            <w:tcBorders>
              <w:top w:val="single" w:sz="4" w:space="0" w:color="auto"/>
              <w:left w:val="single" w:sz="4" w:space="0" w:color="auto"/>
              <w:bottom w:val="single" w:sz="4" w:space="0" w:color="auto"/>
            </w:tcBorders>
          </w:tcPr>
          <w:p w:rsidR="00972DB7" w:rsidRPr="00972DB7" w:rsidRDefault="00972DB7" w:rsidP="00972DB7">
            <w:pPr>
              <w:autoSpaceDE w:val="0"/>
              <w:autoSpaceDN w:val="0"/>
              <w:adjustRightInd w:val="0"/>
              <w:spacing w:after="0" w:line="240" w:lineRule="auto"/>
              <w:rPr>
                <w:rFonts w:ascii="Times New Roman" w:hAnsi="Times New Roman" w:cs="Times New Roman"/>
                <w:color w:val="000000"/>
                <w:sz w:val="24"/>
                <w:szCs w:val="24"/>
              </w:rPr>
            </w:pPr>
            <w:r w:rsidRPr="00972DB7">
              <w:rPr>
                <w:rFonts w:ascii="Times New Roman" w:hAnsi="Times New Roman" w:cs="Times New Roman"/>
                <w:color w:val="000000"/>
                <w:sz w:val="24"/>
                <w:szCs w:val="24"/>
              </w:rPr>
              <w:t>лицевой счет получателя средств</w:t>
            </w:r>
          </w:p>
        </w:tc>
      </w:tr>
      <w:tr w:rsidR="00972DB7" w:rsidRPr="00972DB7" w:rsidTr="00972DB7">
        <w:trPr>
          <w:trHeight w:val="147"/>
        </w:trPr>
        <w:tc>
          <w:tcPr>
            <w:tcW w:w="3212" w:type="dxa"/>
            <w:tcBorders>
              <w:top w:val="single" w:sz="4" w:space="0" w:color="auto"/>
              <w:bottom w:val="single" w:sz="4" w:space="0" w:color="auto"/>
              <w:right w:val="nil"/>
            </w:tcBorders>
          </w:tcPr>
          <w:p w:rsidR="00972DB7" w:rsidRPr="00972DB7" w:rsidRDefault="00972DB7"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УФК по Республике Крым в отделении по Республике Крым Центрального банка Российской Федерации</w:t>
            </w:r>
          </w:p>
        </w:tc>
        <w:tc>
          <w:tcPr>
            <w:tcW w:w="3212" w:type="dxa"/>
            <w:tcBorders>
              <w:top w:val="single" w:sz="4" w:space="0" w:color="auto"/>
              <w:left w:val="single" w:sz="4" w:space="0" w:color="auto"/>
              <w:bottom w:val="single" w:sz="4" w:space="0" w:color="auto"/>
              <w:right w:val="nil"/>
            </w:tcBorders>
          </w:tcPr>
          <w:p w:rsidR="00972DB7" w:rsidRPr="005A79DD" w:rsidRDefault="00972DB7" w:rsidP="005A79DD">
            <w:pPr>
              <w:autoSpaceDE w:val="0"/>
              <w:autoSpaceDN w:val="0"/>
              <w:adjustRightInd w:val="0"/>
              <w:spacing w:after="0" w:line="240" w:lineRule="auto"/>
              <w:rPr>
                <w:rFonts w:ascii="Times New Roman" w:hAnsi="Times New Roman" w:cs="Times New Roman"/>
                <w:sz w:val="24"/>
                <w:szCs w:val="24"/>
              </w:rPr>
            </w:pPr>
            <w:r w:rsidRPr="005A79DD">
              <w:rPr>
                <w:rFonts w:ascii="Times New Roman" w:hAnsi="Times New Roman" w:cs="Times New Roman"/>
                <w:sz w:val="24"/>
                <w:szCs w:val="24"/>
              </w:rPr>
              <w:t>0475</w:t>
            </w:r>
            <w:r w:rsidR="00815E13" w:rsidRPr="005A79DD">
              <w:rPr>
                <w:rFonts w:ascii="Times New Roman" w:hAnsi="Times New Roman" w:cs="Times New Roman"/>
                <w:sz w:val="24"/>
                <w:szCs w:val="24"/>
              </w:rPr>
              <w:t>32</w:t>
            </w:r>
            <w:r w:rsidR="005A79DD" w:rsidRPr="005A79DD">
              <w:rPr>
                <w:rFonts w:ascii="Times New Roman" w:hAnsi="Times New Roman" w:cs="Times New Roman"/>
                <w:sz w:val="24"/>
                <w:szCs w:val="24"/>
              </w:rPr>
              <w:t>08170</w:t>
            </w:r>
          </w:p>
        </w:tc>
        <w:tc>
          <w:tcPr>
            <w:tcW w:w="3227" w:type="dxa"/>
            <w:tcBorders>
              <w:top w:val="single" w:sz="4" w:space="0" w:color="auto"/>
              <w:left w:val="single" w:sz="4" w:space="0" w:color="auto"/>
              <w:bottom w:val="single" w:sz="4" w:space="0" w:color="auto"/>
            </w:tcBorders>
          </w:tcPr>
          <w:p w:rsidR="00972DB7" w:rsidRPr="00972DB7" w:rsidRDefault="00972DB7" w:rsidP="00972DB7">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лицевой счет администратора доходов бюджета</w:t>
            </w:r>
          </w:p>
        </w:tc>
      </w:tr>
      <w:tr w:rsidR="00972DB7" w:rsidRPr="00972DB7" w:rsidTr="00972DB7">
        <w:trPr>
          <w:trHeight w:val="133"/>
        </w:trPr>
        <w:tc>
          <w:tcPr>
            <w:tcW w:w="3212" w:type="dxa"/>
            <w:tcBorders>
              <w:top w:val="single" w:sz="4" w:space="0" w:color="auto"/>
              <w:bottom w:val="single" w:sz="4" w:space="0" w:color="auto"/>
              <w:right w:val="nil"/>
            </w:tcBorders>
          </w:tcPr>
          <w:p w:rsidR="00972DB7" w:rsidRPr="00972DB7" w:rsidRDefault="00972DB7" w:rsidP="008066C5">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УФК по Республике Крым в отделении по Республике Крым Центрального банка Российской Федерации</w:t>
            </w:r>
          </w:p>
        </w:tc>
        <w:tc>
          <w:tcPr>
            <w:tcW w:w="3212" w:type="dxa"/>
            <w:tcBorders>
              <w:top w:val="single" w:sz="4" w:space="0" w:color="auto"/>
              <w:left w:val="single" w:sz="4" w:space="0" w:color="auto"/>
              <w:bottom w:val="single" w:sz="4" w:space="0" w:color="auto"/>
              <w:right w:val="nil"/>
            </w:tcBorders>
          </w:tcPr>
          <w:p w:rsidR="00972DB7" w:rsidRPr="005A79DD" w:rsidRDefault="00972DB7" w:rsidP="005A79DD">
            <w:pPr>
              <w:autoSpaceDE w:val="0"/>
              <w:autoSpaceDN w:val="0"/>
              <w:adjustRightInd w:val="0"/>
              <w:spacing w:after="0" w:line="240" w:lineRule="auto"/>
              <w:rPr>
                <w:rFonts w:ascii="Times New Roman" w:hAnsi="Times New Roman" w:cs="Times New Roman"/>
                <w:sz w:val="24"/>
                <w:szCs w:val="24"/>
              </w:rPr>
            </w:pPr>
            <w:r w:rsidRPr="005A79DD">
              <w:rPr>
                <w:rFonts w:ascii="Times New Roman" w:eastAsia="Times New Roman" w:hAnsi="Times New Roman" w:cs="Times New Roman"/>
                <w:color w:val="000000"/>
                <w:sz w:val="24"/>
                <w:szCs w:val="24"/>
              </w:rPr>
              <w:t>0575</w:t>
            </w:r>
            <w:r w:rsidR="00815E13" w:rsidRPr="005A79DD">
              <w:rPr>
                <w:rFonts w:ascii="Times New Roman" w:hAnsi="Times New Roman" w:cs="Times New Roman"/>
                <w:sz w:val="24"/>
                <w:szCs w:val="24"/>
              </w:rPr>
              <w:t>32</w:t>
            </w:r>
            <w:r w:rsidR="005A79DD" w:rsidRPr="005A79DD">
              <w:rPr>
                <w:rFonts w:ascii="Times New Roman" w:hAnsi="Times New Roman" w:cs="Times New Roman"/>
                <w:sz w:val="24"/>
                <w:szCs w:val="24"/>
              </w:rPr>
              <w:t>08170</w:t>
            </w:r>
          </w:p>
        </w:tc>
        <w:tc>
          <w:tcPr>
            <w:tcW w:w="3227" w:type="dxa"/>
            <w:tcBorders>
              <w:top w:val="single" w:sz="4" w:space="0" w:color="auto"/>
              <w:left w:val="single" w:sz="4" w:space="0" w:color="auto"/>
              <w:bottom w:val="single" w:sz="4" w:space="0" w:color="auto"/>
            </w:tcBorders>
          </w:tcPr>
          <w:p w:rsidR="00972DB7" w:rsidRPr="00972DB7" w:rsidRDefault="00972DB7" w:rsidP="00972DB7">
            <w:pPr>
              <w:autoSpaceDE w:val="0"/>
              <w:autoSpaceDN w:val="0"/>
              <w:adjustRightInd w:val="0"/>
              <w:spacing w:after="0" w:line="240" w:lineRule="auto"/>
              <w:rPr>
                <w:rFonts w:ascii="Times New Roman" w:hAnsi="Times New Roman" w:cs="Times New Roman"/>
                <w:sz w:val="24"/>
                <w:szCs w:val="24"/>
              </w:rPr>
            </w:pPr>
            <w:r w:rsidRPr="00972DB7">
              <w:rPr>
                <w:rFonts w:ascii="Times New Roman" w:hAnsi="Times New Roman" w:cs="Times New Roman"/>
                <w:sz w:val="24"/>
                <w:szCs w:val="24"/>
              </w:rPr>
              <w:t>лицевой счет для учета операций со средствами, поступающими во временное распоряжение получателя бюджетных средств</w:t>
            </w: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8.2. В учреждении ведется одна Кассовая книга (ф. 0504514). Поступление и выбытие наличных денежных сре</w:t>
      </w:r>
      <w:proofErr w:type="gramStart"/>
      <w:r w:rsidRPr="008066C5">
        <w:rPr>
          <w:rFonts w:ascii="Times New Roman" w:hAnsi="Times New Roman" w:cs="Times New Roman"/>
          <w:sz w:val="24"/>
          <w:szCs w:val="24"/>
        </w:rPr>
        <w:t>дств в в</w:t>
      </w:r>
      <w:proofErr w:type="gramEnd"/>
      <w:r w:rsidRPr="008066C5">
        <w:rPr>
          <w:rFonts w:ascii="Times New Roman" w:hAnsi="Times New Roman" w:cs="Times New Roman"/>
          <w:sz w:val="24"/>
          <w:szCs w:val="24"/>
        </w:rPr>
        <w:t>алюте Российской Федерации, в иностранной валюте, а также денежных документов отражается на отдельных листах Кассовой книги по каждому виду валюты, а также по денежным документам. Оформление отдельных листов Кассовой книги осуществляется последовательно, согласно датам совершения операций.</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167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8.3. В Журнале регистрации приходных и расходных кассовых документов (ф. 0310003) отдельно регистрируются приходные и расходные кассовые ордера, оформляющие операции: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 денежными средствами;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 денежными документами (ордера с записью «Фондовый»).</w:t>
      </w:r>
    </w:p>
    <w:p w:rsidR="00C35125" w:rsidRPr="00AB5B58" w:rsidRDefault="00C35125" w:rsidP="008066C5">
      <w:pPr>
        <w:autoSpaceDE w:val="0"/>
        <w:autoSpaceDN w:val="0"/>
        <w:adjustRightInd w:val="0"/>
        <w:spacing w:after="0" w:line="240" w:lineRule="auto"/>
        <w:rPr>
          <w:rFonts w:ascii="Times New Roman" w:hAnsi="Times New Roman" w:cs="Times New Roman"/>
          <w:i/>
          <w:sz w:val="24"/>
          <w:szCs w:val="24"/>
        </w:rPr>
      </w:pPr>
      <w:r w:rsidRPr="00AB5B58">
        <w:rPr>
          <w:rFonts w:ascii="Times New Roman" w:hAnsi="Times New Roman" w:cs="Times New Roman"/>
          <w:i/>
          <w:sz w:val="24"/>
          <w:szCs w:val="24"/>
        </w:rPr>
        <w:t>(Основание: п. 170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8.4. Непрерывный внутренний </w:t>
      </w:r>
      <w:proofErr w:type="gramStart"/>
      <w:r w:rsidRPr="008066C5">
        <w:rPr>
          <w:rFonts w:ascii="Times New Roman" w:hAnsi="Times New Roman" w:cs="Times New Roman"/>
          <w:sz w:val="24"/>
          <w:szCs w:val="24"/>
        </w:rPr>
        <w:t>контроль за</w:t>
      </w:r>
      <w:proofErr w:type="gramEnd"/>
      <w:r w:rsidRPr="008066C5">
        <w:rPr>
          <w:rFonts w:ascii="Times New Roman" w:hAnsi="Times New Roman" w:cs="Times New Roman"/>
          <w:sz w:val="24"/>
          <w:szCs w:val="24"/>
        </w:rPr>
        <w:t xml:space="preserve"> осуществлением кассовых операций осуществляется путем:</w:t>
      </w:r>
    </w:p>
    <w:p w:rsidR="00C35125" w:rsidRPr="0058372B"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8372B">
        <w:rPr>
          <w:rFonts w:ascii="Times New Roman" w:hAnsi="Times New Roman" w:cs="Times New Roman"/>
          <w:bCs/>
          <w:sz w:val="24"/>
          <w:szCs w:val="24"/>
        </w:rPr>
        <w:t>- проведения инвентаризации кассы, осуществляемой инвентаризационной комиссией в установленных случаях (в том числе ежегодная инвентаризация, инвентаризация при смене кассира и т.д.);</w:t>
      </w:r>
    </w:p>
    <w:p w:rsidR="00C35125" w:rsidRPr="0058372B"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8372B">
        <w:rPr>
          <w:rFonts w:ascii="Times New Roman" w:hAnsi="Times New Roman" w:cs="Times New Roman"/>
          <w:bCs/>
          <w:sz w:val="24"/>
          <w:szCs w:val="24"/>
        </w:rPr>
        <w:t>- проведения внезапных ревизий кассы;</w:t>
      </w:r>
    </w:p>
    <w:p w:rsidR="00C35125" w:rsidRPr="0058372B"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8372B">
        <w:rPr>
          <w:rFonts w:ascii="Times New Roman" w:hAnsi="Times New Roman" w:cs="Times New Roman"/>
          <w:bCs/>
          <w:sz w:val="24"/>
          <w:szCs w:val="24"/>
        </w:rPr>
        <w:t>- ежедневного составления Справок о фактическом наличии денежных средств, хранящихся в</w:t>
      </w:r>
      <w:r w:rsidR="0058372B" w:rsidRPr="0058372B">
        <w:rPr>
          <w:rFonts w:ascii="Times New Roman" w:hAnsi="Times New Roman" w:cs="Times New Roman"/>
          <w:bCs/>
          <w:sz w:val="24"/>
          <w:szCs w:val="24"/>
        </w:rPr>
        <w:t xml:space="preserve"> кассе (с </w:t>
      </w:r>
      <w:proofErr w:type="spellStart"/>
      <w:r w:rsidR="0058372B" w:rsidRPr="0058372B">
        <w:rPr>
          <w:rFonts w:ascii="Times New Roman" w:hAnsi="Times New Roman" w:cs="Times New Roman"/>
          <w:bCs/>
          <w:sz w:val="24"/>
          <w:szCs w:val="24"/>
        </w:rPr>
        <w:t>покупюрной</w:t>
      </w:r>
      <w:proofErr w:type="spellEnd"/>
      <w:r w:rsidR="0058372B" w:rsidRPr="0058372B">
        <w:rPr>
          <w:rFonts w:ascii="Times New Roman" w:hAnsi="Times New Roman" w:cs="Times New Roman"/>
          <w:bCs/>
          <w:sz w:val="24"/>
          <w:szCs w:val="24"/>
        </w:rPr>
        <w:t xml:space="preserve"> разбивкой).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8.5. Внезапные ревизии кассы проводятся не реже, чем один раз в </w:t>
      </w:r>
      <w:r w:rsidR="00AD45A8">
        <w:rPr>
          <w:rFonts w:ascii="Times New Roman" w:hAnsi="Times New Roman" w:cs="Times New Roman"/>
          <w:sz w:val="24"/>
          <w:szCs w:val="24"/>
        </w:rPr>
        <w:t>квартал.</w:t>
      </w:r>
    </w:p>
    <w:p w:rsidR="00C35125" w:rsidRPr="000D279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0D2791">
        <w:rPr>
          <w:rFonts w:ascii="Times New Roman" w:hAnsi="Times New Roman" w:cs="Times New Roman"/>
          <w:bCs/>
          <w:sz w:val="24"/>
          <w:szCs w:val="24"/>
        </w:rPr>
        <w:t>- Ревизию кассы проводит комиссия учреждения в следующем составе:</w:t>
      </w:r>
    </w:p>
    <w:p w:rsidR="00C35125" w:rsidRPr="004E6D6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5A79DD">
        <w:rPr>
          <w:rFonts w:ascii="Times New Roman" w:hAnsi="Times New Roman" w:cs="Times New Roman"/>
          <w:bCs/>
          <w:sz w:val="24"/>
          <w:szCs w:val="24"/>
        </w:rPr>
        <w:t xml:space="preserve">1) Председатель комиссии: </w:t>
      </w:r>
      <w:r w:rsidR="00815E13" w:rsidRPr="005A79DD">
        <w:rPr>
          <w:rFonts w:ascii="Times New Roman" w:hAnsi="Times New Roman" w:cs="Times New Roman"/>
          <w:bCs/>
          <w:sz w:val="24"/>
          <w:szCs w:val="24"/>
        </w:rPr>
        <w:t xml:space="preserve">заведующий сектором </w:t>
      </w:r>
      <w:r w:rsidR="005A79DD" w:rsidRPr="005A79DD">
        <w:rPr>
          <w:rFonts w:ascii="Times New Roman" w:hAnsi="Times New Roman" w:cs="Times New Roman"/>
          <w:bCs/>
          <w:sz w:val="24"/>
          <w:szCs w:val="24"/>
        </w:rPr>
        <w:t xml:space="preserve">организационной кадровой работы, </w:t>
      </w:r>
      <w:r w:rsidR="00815E13" w:rsidRPr="005A79DD">
        <w:rPr>
          <w:rFonts w:ascii="Times New Roman" w:hAnsi="Times New Roman" w:cs="Times New Roman"/>
          <w:bCs/>
          <w:sz w:val="24"/>
          <w:szCs w:val="24"/>
        </w:rPr>
        <w:t xml:space="preserve"> </w:t>
      </w:r>
      <w:r w:rsidR="005A79DD" w:rsidRPr="005A79DD">
        <w:rPr>
          <w:rFonts w:ascii="Times New Roman" w:hAnsi="Times New Roman" w:cs="Times New Roman"/>
          <w:bCs/>
          <w:sz w:val="24"/>
          <w:szCs w:val="24"/>
        </w:rPr>
        <w:t xml:space="preserve">предоставление </w:t>
      </w:r>
      <w:r w:rsidR="00815E13" w:rsidRPr="005A79DD">
        <w:rPr>
          <w:rFonts w:ascii="Times New Roman" w:hAnsi="Times New Roman" w:cs="Times New Roman"/>
          <w:bCs/>
          <w:sz w:val="24"/>
          <w:szCs w:val="24"/>
        </w:rPr>
        <w:t xml:space="preserve"> муниципальных услуг</w:t>
      </w:r>
      <w:r w:rsidR="005A79DD" w:rsidRPr="005A79DD">
        <w:rPr>
          <w:rFonts w:ascii="Times New Roman" w:hAnsi="Times New Roman" w:cs="Times New Roman"/>
          <w:bCs/>
          <w:sz w:val="24"/>
          <w:szCs w:val="24"/>
        </w:rPr>
        <w:t xml:space="preserve"> - </w:t>
      </w:r>
      <w:r w:rsidR="00815E13" w:rsidRPr="005A79DD">
        <w:rPr>
          <w:rFonts w:ascii="Times New Roman" w:hAnsi="Times New Roman" w:cs="Times New Roman"/>
          <w:bCs/>
          <w:sz w:val="24"/>
          <w:szCs w:val="24"/>
        </w:rPr>
        <w:t xml:space="preserve"> </w:t>
      </w:r>
      <w:r w:rsidR="000D2791" w:rsidRPr="005A79DD">
        <w:rPr>
          <w:rFonts w:ascii="Times New Roman" w:hAnsi="Times New Roman" w:cs="Times New Roman"/>
          <w:sz w:val="24"/>
          <w:szCs w:val="24"/>
        </w:rPr>
        <w:t xml:space="preserve"> </w:t>
      </w:r>
      <w:proofErr w:type="spellStart"/>
      <w:r w:rsidR="004E6D65" w:rsidRPr="005A79DD">
        <w:rPr>
          <w:rFonts w:ascii="Times New Roman" w:hAnsi="Times New Roman" w:cs="Times New Roman"/>
          <w:sz w:val="24"/>
          <w:szCs w:val="24"/>
        </w:rPr>
        <w:t>Горбачаускас</w:t>
      </w:r>
      <w:proofErr w:type="spellEnd"/>
      <w:r w:rsidR="004E6D65" w:rsidRPr="005A79DD">
        <w:rPr>
          <w:rFonts w:ascii="Times New Roman" w:hAnsi="Times New Roman" w:cs="Times New Roman"/>
          <w:sz w:val="24"/>
          <w:szCs w:val="24"/>
        </w:rPr>
        <w:t xml:space="preserve"> Е.С.</w:t>
      </w:r>
      <w:r w:rsidR="000D2791" w:rsidRPr="005A79DD">
        <w:rPr>
          <w:rFonts w:ascii="Times New Roman" w:hAnsi="Times New Roman" w:cs="Times New Roman"/>
          <w:sz w:val="24"/>
          <w:szCs w:val="24"/>
        </w:rPr>
        <w:t>;</w:t>
      </w:r>
    </w:p>
    <w:p w:rsidR="00C35125" w:rsidRPr="000D279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4E6D65">
        <w:rPr>
          <w:rFonts w:ascii="Times New Roman" w:hAnsi="Times New Roman" w:cs="Times New Roman"/>
          <w:bCs/>
          <w:sz w:val="24"/>
          <w:szCs w:val="24"/>
        </w:rPr>
        <w:t xml:space="preserve">2) Члены комиссии: </w:t>
      </w:r>
      <w:r w:rsidR="000D2791" w:rsidRPr="004E6D65">
        <w:rPr>
          <w:rFonts w:ascii="Times New Roman" w:hAnsi="Times New Roman" w:cs="Times New Roman"/>
          <w:bCs/>
          <w:sz w:val="24"/>
          <w:szCs w:val="24"/>
        </w:rPr>
        <w:t>за</w:t>
      </w:r>
      <w:r w:rsidR="004E6D65" w:rsidRPr="004E6D65">
        <w:rPr>
          <w:rFonts w:ascii="Times New Roman" w:hAnsi="Times New Roman" w:cs="Times New Roman"/>
          <w:bCs/>
          <w:sz w:val="24"/>
          <w:szCs w:val="24"/>
        </w:rPr>
        <w:t xml:space="preserve">ведующий сектором </w:t>
      </w:r>
      <w:r w:rsidR="00815E13" w:rsidRPr="004E6D65">
        <w:rPr>
          <w:rFonts w:ascii="Times New Roman" w:hAnsi="Times New Roman" w:cs="Times New Roman"/>
          <w:bCs/>
          <w:sz w:val="24"/>
          <w:szCs w:val="24"/>
        </w:rPr>
        <w:t xml:space="preserve"> бухгалтерского учета</w:t>
      </w:r>
      <w:r w:rsidR="004E6D65" w:rsidRPr="004E6D65">
        <w:rPr>
          <w:rFonts w:ascii="Times New Roman" w:hAnsi="Times New Roman" w:cs="Times New Roman"/>
          <w:bCs/>
          <w:sz w:val="24"/>
          <w:szCs w:val="24"/>
        </w:rPr>
        <w:t>, бюджета и доходов</w:t>
      </w:r>
      <w:r w:rsidR="00815E13" w:rsidRPr="004E6D65">
        <w:rPr>
          <w:rFonts w:ascii="Times New Roman" w:hAnsi="Times New Roman" w:cs="Times New Roman"/>
          <w:bCs/>
          <w:sz w:val="24"/>
          <w:szCs w:val="24"/>
        </w:rPr>
        <w:t xml:space="preserve">, </w:t>
      </w:r>
      <w:r w:rsidR="000D2791" w:rsidRPr="004E6D65">
        <w:rPr>
          <w:rFonts w:ascii="Times New Roman" w:hAnsi="Times New Roman" w:cs="Times New Roman"/>
          <w:bCs/>
          <w:sz w:val="24"/>
          <w:szCs w:val="24"/>
        </w:rPr>
        <w:t>ведущий специалист</w:t>
      </w:r>
      <w:proofErr w:type="gramStart"/>
      <w:r w:rsidR="000D2791" w:rsidRPr="004E6D65">
        <w:rPr>
          <w:rFonts w:ascii="Times New Roman" w:hAnsi="Times New Roman" w:cs="Times New Roman"/>
          <w:bCs/>
          <w:sz w:val="24"/>
          <w:szCs w:val="24"/>
        </w:rPr>
        <w:t xml:space="preserve"> .</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56" w:name="_GoBack"/>
      <w:bookmarkEnd w:id="56"/>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 xml:space="preserve">8.6. Справка о фактическом наличии денежных средств, хранящихся в кассе (с </w:t>
      </w:r>
      <w:proofErr w:type="spellStart"/>
      <w:r w:rsidRPr="008066C5">
        <w:rPr>
          <w:rFonts w:ascii="Times New Roman" w:hAnsi="Times New Roman" w:cs="Times New Roman"/>
          <w:sz w:val="24"/>
          <w:szCs w:val="24"/>
        </w:rPr>
        <w:t>покупюрной</w:t>
      </w:r>
      <w:proofErr w:type="spellEnd"/>
      <w:r w:rsidRPr="008066C5">
        <w:rPr>
          <w:rFonts w:ascii="Times New Roman" w:hAnsi="Times New Roman" w:cs="Times New Roman"/>
          <w:sz w:val="24"/>
          <w:szCs w:val="24"/>
        </w:rPr>
        <w:t xml:space="preserve"> разбивкой</w:t>
      </w:r>
      <w:r w:rsidRPr="00486CB7">
        <w:rPr>
          <w:rFonts w:ascii="Times New Roman" w:hAnsi="Times New Roman" w:cs="Times New Roman"/>
          <w:sz w:val="24"/>
          <w:szCs w:val="24"/>
        </w:rPr>
        <w:t xml:space="preserve">) (Приложение № </w:t>
      </w:r>
      <w:r w:rsidR="00AD45A8" w:rsidRPr="00486CB7">
        <w:rPr>
          <w:rFonts w:ascii="Times New Roman" w:hAnsi="Times New Roman" w:cs="Times New Roman"/>
          <w:sz w:val="24"/>
          <w:szCs w:val="24"/>
        </w:rPr>
        <w:t>2.7</w:t>
      </w:r>
      <w:r w:rsidRPr="00486CB7">
        <w:rPr>
          <w:rFonts w:ascii="Times New Roman" w:hAnsi="Times New Roman" w:cs="Times New Roman"/>
          <w:sz w:val="24"/>
          <w:szCs w:val="24"/>
        </w:rPr>
        <w:t>) является дополнительным</w:t>
      </w:r>
      <w:r w:rsidRPr="008066C5">
        <w:rPr>
          <w:rFonts w:ascii="Times New Roman" w:hAnsi="Times New Roman" w:cs="Times New Roman"/>
          <w:sz w:val="24"/>
          <w:szCs w:val="24"/>
        </w:rPr>
        <w:t xml:space="preserve"> инструментом внутреннего контроля за фактическим наличием денежных сре</w:t>
      </w:r>
      <w:proofErr w:type="gramStart"/>
      <w:r w:rsidRPr="008066C5">
        <w:rPr>
          <w:rFonts w:ascii="Times New Roman" w:hAnsi="Times New Roman" w:cs="Times New Roman"/>
          <w:sz w:val="24"/>
          <w:szCs w:val="24"/>
        </w:rPr>
        <w:t>дств в к</w:t>
      </w:r>
      <w:proofErr w:type="gramEnd"/>
      <w:r w:rsidRPr="008066C5">
        <w:rPr>
          <w:rFonts w:ascii="Times New Roman" w:hAnsi="Times New Roman" w:cs="Times New Roman"/>
          <w:sz w:val="24"/>
          <w:szCs w:val="24"/>
        </w:rPr>
        <w:t>ассе.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Справка составляется кассиром: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 конце каждого дня, за который осуществлялось движение наличных денежных сре</w:t>
      </w:r>
      <w:proofErr w:type="gramStart"/>
      <w:r w:rsidRPr="008066C5">
        <w:rPr>
          <w:rFonts w:ascii="Times New Roman" w:hAnsi="Times New Roman" w:cs="Times New Roman"/>
          <w:sz w:val="24"/>
          <w:szCs w:val="24"/>
        </w:rPr>
        <w:t>дств в к</w:t>
      </w:r>
      <w:proofErr w:type="gramEnd"/>
      <w:r w:rsidRPr="008066C5">
        <w:rPr>
          <w:rFonts w:ascii="Times New Roman" w:hAnsi="Times New Roman" w:cs="Times New Roman"/>
          <w:sz w:val="24"/>
          <w:szCs w:val="24"/>
        </w:rPr>
        <w:t>ассе;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при проведении инвентаризаций и внезапных ревизий кассы.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Оформленные справки подшиваются кассиром в отдельное Дело (папку).</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8.7. </w:t>
      </w:r>
      <w:proofErr w:type="gramStart"/>
      <w:r w:rsidRPr="008066C5">
        <w:rPr>
          <w:rFonts w:ascii="Times New Roman" w:hAnsi="Times New Roman" w:cs="Times New Roman"/>
          <w:sz w:val="24"/>
          <w:szCs w:val="24"/>
        </w:rPr>
        <w:t>Списание недостач (оприходование излишков) наличных денежных средств (денежных документов), выявленных при проведении инвентаризации (внезапной ревизии) кассы, а также исправление ошибок в части применения вида финансового обеспечения и аналитического кода выплаты (поступления), допущенных при осуществлении операций с наличными деньгами, отражается в учете на основании Бухгалтерской справки (ф. 0504833), заверенной подписями кассира и главного бухгалтера.</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8.</w:t>
      </w:r>
      <w:r w:rsidR="00AB5B58">
        <w:rPr>
          <w:rFonts w:ascii="Times New Roman" w:hAnsi="Times New Roman" w:cs="Times New Roman"/>
          <w:sz w:val="24"/>
          <w:szCs w:val="24"/>
        </w:rPr>
        <w:t>8</w:t>
      </w:r>
      <w:r w:rsidRPr="008066C5">
        <w:rPr>
          <w:rFonts w:ascii="Times New Roman" w:hAnsi="Times New Roman" w:cs="Times New Roman"/>
          <w:sz w:val="24"/>
          <w:szCs w:val="24"/>
        </w:rPr>
        <w:t>. Стоимость электронных билетов учитывается</w:t>
      </w:r>
    </w:p>
    <w:p w:rsidR="00C35125" w:rsidRPr="008547DC"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547DC">
        <w:rPr>
          <w:rFonts w:ascii="Times New Roman" w:hAnsi="Times New Roman" w:cs="Times New Roman"/>
          <w:bCs/>
          <w:sz w:val="24"/>
          <w:szCs w:val="24"/>
        </w:rPr>
        <w:t>на счете 201 35 «Денежные документы</w:t>
      </w:r>
      <w:proofErr w:type="gramStart"/>
      <w:r w:rsidRPr="008547DC">
        <w:rPr>
          <w:rFonts w:ascii="Times New Roman" w:hAnsi="Times New Roman" w:cs="Times New Roman"/>
          <w:bCs/>
          <w:sz w:val="24"/>
          <w:szCs w:val="24"/>
        </w:rPr>
        <w:t>»</w:t>
      </w:r>
      <w:r w:rsidR="008547DC" w:rsidRPr="008547DC">
        <w:rPr>
          <w:rFonts w:ascii="Times New Roman" w:hAnsi="Times New Roman" w:cs="Times New Roman"/>
          <w:bCs/>
          <w:sz w:val="24"/>
          <w:szCs w:val="24"/>
        </w:rPr>
        <w:t>и</w:t>
      </w:r>
      <w:proofErr w:type="gramEnd"/>
      <w:r w:rsidR="008547DC" w:rsidRPr="008547DC">
        <w:rPr>
          <w:rFonts w:ascii="Times New Roman" w:hAnsi="Times New Roman" w:cs="Times New Roman"/>
          <w:bCs/>
          <w:sz w:val="24"/>
          <w:szCs w:val="24"/>
        </w:rPr>
        <w:t>/</w:t>
      </w:r>
      <w:r w:rsidRPr="008547DC">
        <w:rPr>
          <w:rFonts w:ascii="Times New Roman" w:hAnsi="Times New Roman" w:cs="Times New Roman"/>
          <w:bCs/>
          <w:sz w:val="24"/>
          <w:szCs w:val="24"/>
        </w:rPr>
        <w:t>или</w:t>
      </w:r>
      <w:r w:rsidR="009C5255">
        <w:rPr>
          <w:rFonts w:ascii="Times New Roman" w:hAnsi="Times New Roman" w:cs="Times New Roman"/>
          <w:bCs/>
          <w:sz w:val="24"/>
          <w:szCs w:val="24"/>
        </w:rPr>
        <w:t xml:space="preserve"> </w:t>
      </w:r>
      <w:r w:rsidRPr="008547DC">
        <w:rPr>
          <w:rFonts w:ascii="Times New Roman" w:hAnsi="Times New Roman" w:cs="Times New Roman"/>
          <w:bCs/>
          <w:sz w:val="24"/>
          <w:szCs w:val="24"/>
        </w:rPr>
        <w:t>в составе выданных авансов на счете 206 00 «Расчеты по выданным авансам»</w:t>
      </w:r>
      <w:r w:rsidRPr="008547DC">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57" w:name="sub_900"/>
      <w:r w:rsidRPr="008066C5">
        <w:rPr>
          <w:rFonts w:ascii="Times New Roman" w:hAnsi="Times New Roman" w:cs="Times New Roman"/>
          <w:b/>
          <w:bCs/>
          <w:sz w:val="24"/>
          <w:szCs w:val="24"/>
        </w:rPr>
        <w:t>9. Учет расчетов с подотчетными лицами</w:t>
      </w:r>
    </w:p>
    <w:bookmarkEnd w:id="57"/>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9.1. Отражение в учете операций по расходам, произведенным подотчетным лицом, допустимо только в объеме расходов, утвержденных руководителем согласно авансовому отчету.</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Дата авансового отчета не может быть ранее самой поздней даты, указанной в прилагаемых к отчету документах о произведенных расходах.</w:t>
      </w:r>
    </w:p>
    <w:p w:rsidR="00C35125" w:rsidRPr="008066C5" w:rsidRDefault="00EF6AEF"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Нумерация авансовых отчето</w:t>
      </w:r>
      <w:r w:rsidRPr="00EF6AEF">
        <w:rPr>
          <w:rFonts w:ascii="Times New Roman" w:hAnsi="Times New Roman" w:cs="Times New Roman"/>
          <w:sz w:val="24"/>
          <w:szCs w:val="24"/>
        </w:rPr>
        <w:t>в</w:t>
      </w:r>
      <w:r w:rsidR="00C35125" w:rsidRPr="00EF6AEF">
        <w:rPr>
          <w:rFonts w:ascii="Times New Roman" w:hAnsi="Times New Roman" w:cs="Times New Roman"/>
          <w:bCs/>
          <w:sz w:val="24"/>
          <w:szCs w:val="24"/>
        </w:rPr>
        <w:t>:</w:t>
      </w:r>
    </w:p>
    <w:p w:rsidR="00C35125" w:rsidRPr="00EF6AEF"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EF6AEF">
        <w:rPr>
          <w:rFonts w:ascii="Times New Roman" w:hAnsi="Times New Roman" w:cs="Times New Roman"/>
          <w:bCs/>
          <w:sz w:val="24"/>
          <w:szCs w:val="24"/>
        </w:rPr>
        <w:t>- </w:t>
      </w:r>
      <w:proofErr w:type="gramStart"/>
      <w:r w:rsidRPr="00EF6AEF">
        <w:rPr>
          <w:rFonts w:ascii="Times New Roman" w:hAnsi="Times New Roman" w:cs="Times New Roman"/>
          <w:bCs/>
          <w:sz w:val="24"/>
          <w:szCs w:val="24"/>
        </w:rPr>
        <w:t>сквозная</w:t>
      </w:r>
      <w:proofErr w:type="gramEnd"/>
      <w:r w:rsidRPr="00EF6AEF">
        <w:rPr>
          <w:rFonts w:ascii="Times New Roman" w:hAnsi="Times New Roman" w:cs="Times New Roman"/>
          <w:bCs/>
          <w:sz w:val="24"/>
          <w:szCs w:val="24"/>
        </w:rPr>
        <w:t xml:space="preserve"> по всем ист</w:t>
      </w:r>
      <w:r w:rsidR="00EF6AEF">
        <w:rPr>
          <w:rFonts w:ascii="Times New Roman" w:hAnsi="Times New Roman" w:cs="Times New Roman"/>
          <w:bCs/>
          <w:sz w:val="24"/>
          <w:szCs w:val="24"/>
        </w:rPr>
        <w:t>очникам финансового обеспечения.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Утверждение руководителем авансовых отчетов в части сумм несанкционированных перерасходов по закупкам, произведенным подотчетным лицом, допустимо только в пределах свободных лимитов бюджетных обязательств (прав на принятие обязательств) на год, в котором планируется погашение кредиторской задолженности перед подотчетным лицом.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58" w:name="sub_92"/>
      <w:r w:rsidRPr="008066C5">
        <w:rPr>
          <w:rFonts w:ascii="Times New Roman" w:hAnsi="Times New Roman" w:cs="Times New Roman"/>
          <w:sz w:val="24"/>
          <w:szCs w:val="24"/>
        </w:rPr>
        <w:t>9.2. Расчеты по выданным под отчет сотрудникам учреждения денежным средствам, а также расчеты по выплате подотчетным лицам перерасходов (в том числе и в тех случаях, когда денежные средства под отчет не выдавались) подлежат учету на счете 0 208 00 000 «Расчеты с подотчетными лицами».</w:t>
      </w:r>
    </w:p>
    <w:bookmarkEnd w:id="58"/>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По своевременно не возвращенным и не удержанным из заработной платы (денежного содержания) суммам задолженности подотчетных лиц (в том числе уволенных сотрудников) в установленном порядке ведется претензионная работа, а задолженность подлежит учету на счете 0 209 30 000.</w:t>
      </w:r>
    </w:p>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(Основание: п.п. 212, 213, 216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9.3. На счете 208 00 «Расчеты с подотчетными лицами» подлежат отражению, только расчеты с работниками учреждения. Расчеты с физическими лицами в рамках гражданско-правовых договоров учитываются на счете 206 00 «Расчеты по выданным авансам».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9.4. Порядок </w:t>
      </w:r>
      <w:r w:rsidRPr="002F3BD7">
        <w:rPr>
          <w:rFonts w:ascii="Times New Roman" w:hAnsi="Times New Roman" w:cs="Times New Roman"/>
          <w:sz w:val="24"/>
          <w:szCs w:val="24"/>
        </w:rPr>
        <w:t xml:space="preserve">расчетов с подотчетными лицами установлен Положением о порядке расчетов с подотчетными лицами, </w:t>
      </w:r>
      <w:proofErr w:type="gramStart"/>
      <w:r w:rsidRPr="002F3BD7">
        <w:rPr>
          <w:rFonts w:ascii="Times New Roman" w:hAnsi="Times New Roman" w:cs="Times New Roman"/>
          <w:sz w:val="24"/>
          <w:szCs w:val="24"/>
        </w:rPr>
        <w:t>утвержденного</w:t>
      </w:r>
      <w:proofErr w:type="gramEnd"/>
      <w:r w:rsidRPr="002F3BD7">
        <w:rPr>
          <w:rFonts w:ascii="Times New Roman" w:hAnsi="Times New Roman" w:cs="Times New Roman"/>
          <w:sz w:val="24"/>
          <w:szCs w:val="24"/>
        </w:rPr>
        <w:t xml:space="preserve"> </w:t>
      </w:r>
      <w:r w:rsidR="00972DB7" w:rsidRPr="002F3BD7">
        <w:rPr>
          <w:rFonts w:ascii="Times New Roman" w:hAnsi="Times New Roman" w:cs="Times New Roman"/>
          <w:sz w:val="24"/>
          <w:szCs w:val="24"/>
        </w:rPr>
        <w:t>распоряжением</w:t>
      </w:r>
      <w:r w:rsidRPr="002F3BD7">
        <w:rPr>
          <w:rFonts w:ascii="Times New Roman" w:hAnsi="Times New Roman" w:cs="Times New Roman"/>
          <w:sz w:val="24"/>
          <w:szCs w:val="24"/>
        </w:rPr>
        <w:t xml:space="preserve"> [</w:t>
      </w:r>
      <w:r w:rsidR="002F3BD7" w:rsidRPr="002F3BD7">
        <w:rPr>
          <w:rFonts w:ascii="Times New Roman" w:hAnsi="Times New Roman" w:cs="Times New Roman"/>
          <w:sz w:val="24"/>
          <w:szCs w:val="24"/>
        </w:rPr>
        <w:t>приложение 13 к учетной политике</w:t>
      </w:r>
      <w:r w:rsidRPr="002F3BD7">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9.5. На лицевой стороне Авансового отчета (ф. 0504505) в графах «Бухгалтерская запись» указ</w:t>
      </w:r>
      <w:r w:rsidRPr="00C43C33">
        <w:rPr>
          <w:rFonts w:ascii="Times New Roman" w:hAnsi="Times New Roman" w:cs="Times New Roman"/>
          <w:sz w:val="24"/>
          <w:szCs w:val="24"/>
        </w:rPr>
        <w:t>ываются корреспонденции</w:t>
      </w:r>
      <w:r w:rsidRPr="00C43C33">
        <w:rPr>
          <w:rFonts w:ascii="Times New Roman" w:hAnsi="Times New Roman" w:cs="Times New Roman"/>
          <w:bCs/>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по отражению выдачи (перечислению) денежных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59" w:name="sub_1015"/>
      <w:r w:rsidRPr="008066C5">
        <w:rPr>
          <w:rFonts w:ascii="Times New Roman" w:hAnsi="Times New Roman" w:cs="Times New Roman"/>
          <w:b/>
          <w:bCs/>
          <w:sz w:val="24"/>
          <w:szCs w:val="24"/>
        </w:rPr>
        <w:t>1</w:t>
      </w:r>
      <w:r w:rsidR="00AB5B58">
        <w:rPr>
          <w:rFonts w:ascii="Times New Roman" w:hAnsi="Times New Roman" w:cs="Times New Roman"/>
          <w:b/>
          <w:bCs/>
          <w:sz w:val="24"/>
          <w:szCs w:val="24"/>
        </w:rPr>
        <w:t>0</w:t>
      </w:r>
      <w:r w:rsidRPr="008066C5">
        <w:rPr>
          <w:rFonts w:ascii="Times New Roman" w:hAnsi="Times New Roman" w:cs="Times New Roman"/>
          <w:b/>
          <w:bCs/>
          <w:sz w:val="24"/>
          <w:szCs w:val="24"/>
        </w:rPr>
        <w:t>. Учет расчетов по налогам и взносам</w:t>
      </w:r>
    </w:p>
    <w:bookmarkEnd w:id="59"/>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C43C33" w:rsidRDefault="00C35125" w:rsidP="00C43C33">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820ECB">
        <w:rPr>
          <w:rFonts w:ascii="Times New Roman" w:hAnsi="Times New Roman" w:cs="Times New Roman"/>
          <w:sz w:val="24"/>
          <w:szCs w:val="24"/>
        </w:rPr>
        <w:t>0</w:t>
      </w:r>
      <w:r w:rsidRPr="008066C5">
        <w:rPr>
          <w:rFonts w:ascii="Times New Roman" w:hAnsi="Times New Roman" w:cs="Times New Roman"/>
          <w:sz w:val="24"/>
          <w:szCs w:val="24"/>
        </w:rPr>
        <w:t>.</w:t>
      </w:r>
      <w:r w:rsidR="00820ECB">
        <w:rPr>
          <w:rFonts w:ascii="Times New Roman" w:hAnsi="Times New Roman" w:cs="Times New Roman"/>
          <w:sz w:val="24"/>
          <w:szCs w:val="24"/>
        </w:rPr>
        <w:t>1.</w:t>
      </w:r>
      <w:r w:rsidRPr="008066C5">
        <w:rPr>
          <w:rFonts w:ascii="Times New Roman" w:hAnsi="Times New Roman" w:cs="Times New Roman"/>
          <w:sz w:val="24"/>
          <w:szCs w:val="24"/>
        </w:rPr>
        <w:t> Любые пени, штрафы и иные санкции, перечисляемые в бюджеты, в том числе по</w:t>
      </w:r>
      <w:r w:rsidR="00C43C33">
        <w:rPr>
          <w:rFonts w:ascii="Times New Roman" w:hAnsi="Times New Roman" w:cs="Times New Roman"/>
          <w:sz w:val="24"/>
          <w:szCs w:val="24"/>
        </w:rPr>
        <w:t xml:space="preserve"> страховым взносам, </w:t>
      </w:r>
      <w:r w:rsidR="00C43C33" w:rsidRPr="00C43C33">
        <w:rPr>
          <w:rFonts w:ascii="Times New Roman" w:hAnsi="Times New Roman" w:cs="Times New Roman"/>
          <w:sz w:val="24"/>
          <w:szCs w:val="24"/>
        </w:rPr>
        <w:t>учитываются</w:t>
      </w:r>
      <w:r w:rsidRPr="00C43C33">
        <w:rPr>
          <w:rFonts w:ascii="Times New Roman" w:hAnsi="Times New Roman" w:cs="Times New Roman"/>
          <w:bCs/>
          <w:sz w:val="24"/>
          <w:szCs w:val="24"/>
        </w:rPr>
        <w:t> на счете 303 05 «Расче</w:t>
      </w:r>
      <w:r w:rsidR="00C43C33">
        <w:rPr>
          <w:rFonts w:ascii="Times New Roman" w:hAnsi="Times New Roman" w:cs="Times New Roman"/>
          <w:bCs/>
          <w:sz w:val="24"/>
          <w:szCs w:val="24"/>
        </w:rPr>
        <w:t>ты по прочим платежам в бюджет».</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60" w:name="sub_113"/>
      <w:r w:rsidRPr="008066C5">
        <w:rPr>
          <w:rFonts w:ascii="Times New Roman" w:hAnsi="Times New Roman" w:cs="Times New Roman"/>
          <w:sz w:val="24"/>
          <w:szCs w:val="24"/>
        </w:rPr>
        <w:t>1</w:t>
      </w:r>
      <w:r w:rsidR="00D10FD4" w:rsidRPr="0024478F">
        <w:rPr>
          <w:rFonts w:ascii="Times New Roman" w:hAnsi="Times New Roman" w:cs="Times New Roman"/>
          <w:sz w:val="24"/>
          <w:szCs w:val="24"/>
        </w:rPr>
        <w:t>0</w:t>
      </w:r>
      <w:r w:rsidRPr="008066C5">
        <w:rPr>
          <w:rFonts w:ascii="Times New Roman" w:hAnsi="Times New Roman" w:cs="Times New Roman"/>
          <w:sz w:val="24"/>
          <w:szCs w:val="24"/>
        </w:rPr>
        <w:t>.</w:t>
      </w:r>
      <w:r w:rsidR="00820ECB">
        <w:rPr>
          <w:rFonts w:ascii="Times New Roman" w:hAnsi="Times New Roman" w:cs="Times New Roman"/>
          <w:sz w:val="24"/>
          <w:szCs w:val="24"/>
        </w:rPr>
        <w:t>2</w:t>
      </w:r>
      <w:r w:rsidRPr="008066C5">
        <w:rPr>
          <w:rFonts w:ascii="Times New Roman" w:hAnsi="Times New Roman" w:cs="Times New Roman"/>
          <w:sz w:val="24"/>
          <w:szCs w:val="24"/>
        </w:rPr>
        <w:t>. Суммы НДС, предъявленные учреждению контрагентами, подлежат учету на счете 210 12 «Расчеты по НДС по приобретенным материальным ценностям, работам, услугам» в том случае, если в соответствии с положениями налогового законодательства они должны быть приняты к налоговому вычету (полностью или частично). Суммы НДС, начисляемые и уплачиваемые учреждением в качестве налогового агента, также отражаются на счете 210 12. Для обеспечения раздельного учета сумм НДС, принимаемых к вычету в полном объеме или частично, применяются дополнительные аналитические счета к счету 210 12.</w:t>
      </w:r>
    </w:p>
    <w:bookmarkEnd w:id="60"/>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Если согласно нормам НК РФ сумма НДС, предъявленная учреждению контрагентом (уплаченная в качестве налогового агента), не может быть принята к налоговому вычету, она подлежит:</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учету при формировании первоначальной (фактической) стоимости объекта нефинансовых активов и списанию в дебет счетов 106 00 «Вложения в нефинансовые активы», 105 00 «Материальные запасы»;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списанию в дебет счетов 401 20 «Расходы текущего финансового года», 109 00 «Затраты на изготовление готовой продукции, выполнение работ, услуг» (при оплате работ или услуг).</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0</w:t>
      </w:r>
      <w:r w:rsidRPr="008066C5">
        <w:rPr>
          <w:rFonts w:ascii="Times New Roman" w:hAnsi="Times New Roman" w:cs="Times New Roman"/>
          <w:sz w:val="24"/>
          <w:szCs w:val="24"/>
        </w:rPr>
        <w:t>.</w:t>
      </w:r>
      <w:r w:rsidR="00820ECB">
        <w:rPr>
          <w:rFonts w:ascii="Times New Roman" w:hAnsi="Times New Roman" w:cs="Times New Roman"/>
          <w:sz w:val="24"/>
          <w:szCs w:val="24"/>
        </w:rPr>
        <w:t>3</w:t>
      </w:r>
      <w:r w:rsidRPr="008066C5">
        <w:rPr>
          <w:rFonts w:ascii="Times New Roman" w:hAnsi="Times New Roman" w:cs="Times New Roman"/>
          <w:sz w:val="24"/>
          <w:szCs w:val="24"/>
        </w:rPr>
        <w:t>. Восстановление сумм НДС, принятых ранее к вычету в установленном порядке, отражается</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по дебету счета 0 210 12 000 «Расчеты по НДС по приобретенным материальным ценностям, работам, услугам» и кредиту счета 0 303 04 000 «Расчеты по налогу на добавленную стоимост</w:t>
      </w:r>
      <w:r w:rsidR="00C43C33" w:rsidRPr="00C43C33">
        <w:rPr>
          <w:rFonts w:ascii="Times New Roman" w:hAnsi="Times New Roman" w:cs="Times New Roman"/>
          <w:bCs/>
          <w:sz w:val="24"/>
          <w:szCs w:val="24"/>
        </w:rPr>
        <w:t>ь».</w:t>
      </w:r>
    </w:p>
    <w:p w:rsidR="00C35125" w:rsidRPr="00820ECB" w:rsidRDefault="00C35125" w:rsidP="008066C5">
      <w:pPr>
        <w:autoSpaceDE w:val="0"/>
        <w:autoSpaceDN w:val="0"/>
        <w:adjustRightInd w:val="0"/>
        <w:spacing w:after="0" w:line="240" w:lineRule="auto"/>
        <w:rPr>
          <w:rFonts w:ascii="Times New Roman" w:hAnsi="Times New Roman" w:cs="Times New Roman"/>
          <w:i/>
          <w:sz w:val="24"/>
          <w:szCs w:val="24"/>
        </w:rPr>
      </w:pPr>
      <w:r w:rsidRPr="00C43C33">
        <w:rPr>
          <w:rFonts w:ascii="Times New Roman" w:hAnsi="Times New Roman" w:cs="Times New Roman"/>
          <w:i/>
          <w:sz w:val="24"/>
          <w:szCs w:val="24"/>
        </w:rPr>
        <w:t>(Основание: п. 224 Инструкции №</w:t>
      </w:r>
      <w:r w:rsidRPr="00820ECB">
        <w:rPr>
          <w:rFonts w:ascii="Times New Roman" w:hAnsi="Times New Roman" w:cs="Times New Roman"/>
          <w:i/>
          <w:sz w:val="24"/>
          <w:szCs w:val="24"/>
        </w:rPr>
        <w:t xml:space="preserve">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61" w:name="sub_588675027"/>
      <w:r w:rsidRPr="008066C5">
        <w:rPr>
          <w:rFonts w:ascii="Times New Roman" w:hAnsi="Times New Roman" w:cs="Times New Roman"/>
          <w:sz w:val="24"/>
          <w:szCs w:val="24"/>
        </w:rPr>
        <w:t>1</w:t>
      </w:r>
      <w:r w:rsidR="00C819C9" w:rsidRPr="0024478F">
        <w:rPr>
          <w:rFonts w:ascii="Times New Roman" w:hAnsi="Times New Roman" w:cs="Times New Roman"/>
          <w:sz w:val="24"/>
          <w:szCs w:val="24"/>
        </w:rPr>
        <w:t>0</w:t>
      </w:r>
      <w:r w:rsidRPr="008066C5">
        <w:rPr>
          <w:rFonts w:ascii="Times New Roman" w:hAnsi="Times New Roman" w:cs="Times New Roman"/>
          <w:sz w:val="24"/>
          <w:szCs w:val="24"/>
        </w:rPr>
        <w:t>.</w:t>
      </w:r>
      <w:r w:rsidR="00820ECB">
        <w:rPr>
          <w:rFonts w:ascii="Times New Roman" w:hAnsi="Times New Roman" w:cs="Times New Roman"/>
          <w:sz w:val="24"/>
          <w:szCs w:val="24"/>
        </w:rPr>
        <w:t>4</w:t>
      </w:r>
      <w:r w:rsidRPr="008066C5">
        <w:rPr>
          <w:rFonts w:ascii="Times New Roman" w:hAnsi="Times New Roman" w:cs="Times New Roman"/>
          <w:sz w:val="24"/>
          <w:szCs w:val="24"/>
        </w:rPr>
        <w:t>. Начисление налогов (авансовых платежей по налогам) за налоговый (отчетный) период отражается в учете:</w:t>
      </w:r>
    </w:p>
    <w:bookmarkEnd w:id="61"/>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последним днем</w:t>
      </w:r>
      <w:r w:rsidR="00C43C33" w:rsidRPr="00C43C33">
        <w:rPr>
          <w:rFonts w:ascii="Times New Roman" w:hAnsi="Times New Roman" w:cs="Times New Roman"/>
          <w:bCs/>
          <w:sz w:val="24"/>
          <w:szCs w:val="24"/>
        </w:rPr>
        <w:t xml:space="preserve"> налогового (отчетного) периода.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При принятии налоговых обязательств по итогам отчетного налогового периода (года) за счет лимитов бюджетных обязательств очередного года, они отражаются на счете 303 00 «Расчеты по платежам в бюджет» и счетах санкционирования</w:t>
      </w:r>
      <w:r w:rsidRPr="00C43C33">
        <w:rPr>
          <w:rFonts w:ascii="Times New Roman" w:hAnsi="Times New Roman" w:cs="Times New Roman"/>
          <w:bCs/>
          <w:sz w:val="24"/>
          <w:szCs w:val="24"/>
        </w:rPr>
        <w:t>:</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в отчетном году;</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xml:space="preserve">- в году, следующем за </w:t>
      </w:r>
      <w:proofErr w:type="gramStart"/>
      <w:r w:rsidRPr="00C43C33">
        <w:rPr>
          <w:rFonts w:ascii="Times New Roman" w:hAnsi="Times New Roman" w:cs="Times New Roman"/>
          <w:bCs/>
          <w:sz w:val="24"/>
          <w:szCs w:val="24"/>
        </w:rPr>
        <w:t>отчетным</w:t>
      </w:r>
      <w:proofErr w:type="gramEnd"/>
      <w:r w:rsidRPr="00C43C33">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62" w:name="sub_1016"/>
      <w:r w:rsidRPr="008066C5">
        <w:rPr>
          <w:rFonts w:ascii="Times New Roman" w:hAnsi="Times New Roman" w:cs="Times New Roman"/>
          <w:b/>
          <w:bCs/>
          <w:sz w:val="24"/>
          <w:szCs w:val="24"/>
        </w:rPr>
        <w:t>1</w:t>
      </w:r>
      <w:r w:rsidR="00C819C9" w:rsidRPr="00C819C9">
        <w:rPr>
          <w:rFonts w:ascii="Times New Roman" w:hAnsi="Times New Roman" w:cs="Times New Roman"/>
          <w:b/>
          <w:bCs/>
          <w:sz w:val="24"/>
          <w:szCs w:val="24"/>
        </w:rPr>
        <w:t>1</w:t>
      </w:r>
      <w:r w:rsidRPr="008066C5">
        <w:rPr>
          <w:rFonts w:ascii="Times New Roman" w:hAnsi="Times New Roman" w:cs="Times New Roman"/>
          <w:b/>
          <w:bCs/>
          <w:sz w:val="24"/>
          <w:szCs w:val="24"/>
        </w:rPr>
        <w:t>. Учет расчетов с различными дебиторами и кредиторами</w:t>
      </w:r>
    </w:p>
    <w:bookmarkEnd w:id="62"/>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7E4C66">
        <w:rPr>
          <w:rFonts w:ascii="Times New Roman" w:hAnsi="Times New Roman" w:cs="Times New Roman"/>
          <w:sz w:val="24"/>
          <w:szCs w:val="24"/>
        </w:rPr>
        <w:t>1</w:t>
      </w:r>
      <w:r w:rsidRPr="008066C5">
        <w:rPr>
          <w:rFonts w:ascii="Times New Roman" w:hAnsi="Times New Roman" w:cs="Times New Roman"/>
          <w:sz w:val="24"/>
          <w:szCs w:val="24"/>
        </w:rPr>
        <w:t>.1. Учет расчетов с физическими лицами (в том числе с сотрудниками учреждения) в рамках заключенных с ними гражданско-правовых договоров осуществляется с использованием счетов бухгалтерского учета 0 206 00 000 «Расчеты по выданным авансам», 0 302 00 000 «Расчеты по принятым обязательствам».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Для учета переплат в части сумм, подлежащих с согласия работников (уведомленных о перерасчетах) удержанию из будущих начислений при переносе части отпуска в связи с болезнью во время отпуска, неотработанными днями отпуска, предоставленного авансом, другими аналогичными ситуациями, применяется счет 0 206 11 000.</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lastRenderedPageBreak/>
        <w:t>(Основание: п.п. 202, 204, 254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1</w:t>
      </w:r>
      <w:r w:rsidRPr="008066C5">
        <w:rPr>
          <w:rFonts w:ascii="Times New Roman" w:hAnsi="Times New Roman" w:cs="Times New Roman"/>
          <w:sz w:val="24"/>
          <w:szCs w:val="24"/>
        </w:rPr>
        <w:t>.2. Поступление сумм оплаты, частичной оплаты в счет предстоящей реализации объектов нефинансовых активов, работ или услуг подлежит отражению по кредиту отдельного аналитического счета 0 205 00 000 «Расчеты по доходам» - «Авансы полученные».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Зачет предварительной оплаты отражается по дебету счета 0 205 00 000 «Расчеты по доходам» (аналитический счет «Авансы полученные») и кредиту счета 0 205 00 000 «Расчеты по доходам».</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п.п. 197, 199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76147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761476">
        <w:rPr>
          <w:rFonts w:ascii="Times New Roman" w:hAnsi="Times New Roman" w:cs="Times New Roman"/>
          <w:sz w:val="24"/>
          <w:szCs w:val="24"/>
        </w:rPr>
        <w:t>1</w:t>
      </w:r>
      <w:r w:rsidR="00C819C9" w:rsidRPr="00761476">
        <w:rPr>
          <w:rFonts w:ascii="Times New Roman" w:hAnsi="Times New Roman" w:cs="Times New Roman"/>
          <w:sz w:val="24"/>
          <w:szCs w:val="24"/>
        </w:rPr>
        <w:t>1</w:t>
      </w:r>
      <w:r w:rsidRPr="00761476">
        <w:rPr>
          <w:rFonts w:ascii="Times New Roman" w:hAnsi="Times New Roman" w:cs="Times New Roman"/>
          <w:sz w:val="24"/>
          <w:szCs w:val="24"/>
        </w:rPr>
        <w:t>.3. Счет 0 210 05 000 «Расчеты с прочими дебиторами»</w:t>
      </w:r>
      <w:r w:rsidR="00CE5130" w:rsidRPr="00761476">
        <w:rPr>
          <w:rFonts w:ascii="Times New Roman" w:hAnsi="Times New Roman" w:cs="Times New Roman"/>
          <w:sz w:val="24"/>
          <w:szCs w:val="24"/>
        </w:rPr>
        <w:t>:</w:t>
      </w:r>
      <w:r w:rsidRPr="00761476">
        <w:rPr>
          <w:rFonts w:ascii="Times New Roman" w:hAnsi="Times New Roman" w:cs="Times New Roman"/>
          <w:sz w:val="24"/>
          <w:szCs w:val="24"/>
        </w:rPr>
        <w:t xml:space="preserve"> применяется для учета следующих операций:</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rPr>
      </w:pPr>
      <w:r w:rsidRPr="00CE5130">
        <w:rPr>
          <w:rFonts w:ascii="Times New Roman" w:hAnsi="Times New Roman" w:cs="Times New Roman"/>
          <w:sz w:val="24"/>
          <w:szCs w:val="24"/>
        </w:rPr>
        <w:t xml:space="preserve">-обеспечений заявок на участие в конкурсе или закрытом аукционе; </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rPr>
      </w:pPr>
      <w:r w:rsidRPr="00CE5130">
        <w:rPr>
          <w:rFonts w:ascii="Times New Roman" w:hAnsi="Times New Roman" w:cs="Times New Roman"/>
          <w:sz w:val="24"/>
          <w:szCs w:val="24"/>
        </w:rPr>
        <w:t>-обеспечений исполнения конт</w:t>
      </w:r>
      <w:r w:rsidR="000B207C">
        <w:rPr>
          <w:rFonts w:ascii="Times New Roman" w:hAnsi="Times New Roman" w:cs="Times New Roman"/>
          <w:sz w:val="24"/>
          <w:szCs w:val="24"/>
        </w:rPr>
        <w:t>рак</w:t>
      </w:r>
      <w:r w:rsidRPr="00CE5130">
        <w:rPr>
          <w:rFonts w:ascii="Times New Roman" w:hAnsi="Times New Roman" w:cs="Times New Roman"/>
          <w:sz w:val="24"/>
          <w:szCs w:val="24"/>
        </w:rPr>
        <w:t xml:space="preserve">та (договора);  </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rPr>
      </w:pPr>
      <w:r w:rsidRPr="00CE5130">
        <w:rPr>
          <w:rFonts w:ascii="Times New Roman" w:hAnsi="Times New Roman" w:cs="Times New Roman"/>
          <w:sz w:val="24"/>
          <w:szCs w:val="24"/>
        </w:rPr>
        <w:t xml:space="preserve">-обеспечений заявок при проведении электронных аукционов, перечисленных  на счет оператора электронной площадки в банке; </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rPr>
      </w:pPr>
      <w:r w:rsidRPr="00CE5130">
        <w:rPr>
          <w:rFonts w:ascii="Times New Roman" w:hAnsi="Times New Roman" w:cs="Times New Roman"/>
          <w:sz w:val="24"/>
          <w:szCs w:val="24"/>
        </w:rPr>
        <w:t>-других залогов, задатков.</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rPr>
      </w:pPr>
      <w:r w:rsidRPr="00CE5130">
        <w:rPr>
          <w:rFonts w:ascii="Times New Roman" w:hAnsi="Times New Roman" w:cs="Times New Roman"/>
          <w:sz w:val="24"/>
          <w:szCs w:val="24"/>
        </w:rPr>
        <w:t xml:space="preserve"> Операции по счету 0.210.05.000 оформляются бухгалтерскими записями: </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rPr>
      </w:pPr>
      <w:r w:rsidRPr="00CE5130">
        <w:rPr>
          <w:rFonts w:ascii="Times New Roman" w:hAnsi="Times New Roman" w:cs="Times New Roman"/>
          <w:sz w:val="24"/>
          <w:szCs w:val="24"/>
        </w:rPr>
        <w:t xml:space="preserve">Дебет 0.210.05.560 Кредит 0.201.11.610 – при перечислении с лицевого счета учреждения средств; </w:t>
      </w:r>
    </w:p>
    <w:p w:rsidR="00CE5130" w:rsidRPr="00CE5130" w:rsidRDefault="00CE5130" w:rsidP="008066C5">
      <w:pPr>
        <w:autoSpaceDE w:val="0"/>
        <w:autoSpaceDN w:val="0"/>
        <w:adjustRightInd w:val="0"/>
        <w:spacing w:after="0" w:line="240" w:lineRule="auto"/>
        <w:ind w:firstLine="720"/>
        <w:jc w:val="both"/>
        <w:rPr>
          <w:rFonts w:ascii="Times New Roman" w:hAnsi="Times New Roman" w:cs="Times New Roman"/>
          <w:sz w:val="24"/>
          <w:szCs w:val="24"/>
          <w:highlight w:val="yellow"/>
        </w:rPr>
      </w:pPr>
      <w:r w:rsidRPr="00CE5130">
        <w:rPr>
          <w:rFonts w:ascii="Times New Roman" w:hAnsi="Times New Roman" w:cs="Times New Roman"/>
          <w:sz w:val="24"/>
          <w:szCs w:val="24"/>
        </w:rPr>
        <w:t xml:space="preserve">Дебет 0.201.11.510 Кредит 0.210.05.660 – возврат денежных средств на лицевой счет учреждения. </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п.п. 235, 236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1</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 Доходы, полученные в результате осуществления некассовых операций, отражаются обособленно с использованием дополнительных аналитических счетов, открываемых к счетам 0 205 00 000, 0 209 00 000.</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п.п. 199, 221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63" w:name="sub_128"/>
      <w:r w:rsidRPr="008066C5">
        <w:rPr>
          <w:rFonts w:ascii="Times New Roman" w:hAnsi="Times New Roman" w:cs="Times New Roman"/>
          <w:sz w:val="24"/>
          <w:szCs w:val="24"/>
        </w:rPr>
        <w:t>1</w:t>
      </w:r>
      <w:r w:rsidR="00C819C9" w:rsidRPr="0024478F">
        <w:rPr>
          <w:rFonts w:ascii="Times New Roman" w:hAnsi="Times New Roman" w:cs="Times New Roman"/>
          <w:sz w:val="24"/>
          <w:szCs w:val="24"/>
        </w:rPr>
        <w:t>1</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5</w:t>
      </w:r>
      <w:r w:rsidRPr="008066C5">
        <w:rPr>
          <w:rFonts w:ascii="Times New Roman" w:hAnsi="Times New Roman" w:cs="Times New Roman"/>
          <w:sz w:val="24"/>
          <w:szCs w:val="24"/>
        </w:rPr>
        <w:t>. </w:t>
      </w:r>
      <w:proofErr w:type="gramStart"/>
      <w:r w:rsidRPr="008066C5">
        <w:rPr>
          <w:rFonts w:ascii="Times New Roman" w:hAnsi="Times New Roman" w:cs="Times New Roman"/>
          <w:sz w:val="24"/>
          <w:szCs w:val="24"/>
        </w:rPr>
        <w:t>Расчеты по суммам предварительных оплат, подлежащим возмещению контрагентами в случае расторжения договоров (</w:t>
      </w:r>
      <w:proofErr w:type="spellStart"/>
      <w:r w:rsidRPr="008066C5">
        <w:rPr>
          <w:rFonts w:ascii="Times New Roman" w:hAnsi="Times New Roman" w:cs="Times New Roman"/>
          <w:sz w:val="24"/>
          <w:szCs w:val="24"/>
        </w:rPr>
        <w:t>конт</w:t>
      </w:r>
      <w:r w:rsidR="007440C3">
        <w:rPr>
          <w:rFonts w:ascii="Times New Roman" w:hAnsi="Times New Roman" w:cs="Times New Roman"/>
          <w:sz w:val="24"/>
          <w:szCs w:val="24"/>
        </w:rPr>
        <w:t>Франгопулов</w:t>
      </w:r>
      <w:r w:rsidRPr="008066C5">
        <w:rPr>
          <w:rFonts w:ascii="Times New Roman" w:hAnsi="Times New Roman" w:cs="Times New Roman"/>
          <w:sz w:val="24"/>
          <w:szCs w:val="24"/>
        </w:rPr>
        <w:t>тов</w:t>
      </w:r>
      <w:proofErr w:type="spellEnd"/>
      <w:r w:rsidRPr="008066C5">
        <w:rPr>
          <w:rFonts w:ascii="Times New Roman" w:hAnsi="Times New Roman" w:cs="Times New Roman"/>
          <w:sz w:val="24"/>
          <w:szCs w:val="24"/>
        </w:rPr>
        <w:t>), в том числе по решению суда, а также по суммам задолженности подотчетных лиц, своевременно не возвращенным и не удержанным из зарплаты, задолженности за неотработанные дни отпуска при увольнении работника, иным суммам излишне произведенных выплат учитываются на счете 0 209 30 000 в момент возникновения требований к их</w:t>
      </w:r>
      <w:proofErr w:type="gramEnd"/>
      <w:r w:rsidRPr="008066C5">
        <w:rPr>
          <w:rFonts w:ascii="Times New Roman" w:hAnsi="Times New Roman" w:cs="Times New Roman"/>
          <w:sz w:val="24"/>
          <w:szCs w:val="24"/>
        </w:rPr>
        <w:t xml:space="preserve"> плательщикам (начала претензионной работы).</w:t>
      </w:r>
    </w:p>
    <w:bookmarkEnd w:id="63"/>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7E4C66">
        <w:rPr>
          <w:rFonts w:ascii="Times New Roman" w:hAnsi="Times New Roman" w:cs="Times New Roman"/>
          <w:sz w:val="24"/>
          <w:szCs w:val="24"/>
        </w:rPr>
        <w:t>1</w:t>
      </w:r>
      <w:r w:rsidRPr="008066C5">
        <w:rPr>
          <w:rFonts w:ascii="Times New Roman" w:hAnsi="Times New Roman" w:cs="Times New Roman"/>
          <w:sz w:val="24"/>
          <w:szCs w:val="24"/>
        </w:rPr>
        <w:t>.</w:t>
      </w:r>
      <w:r w:rsidR="00C819C9" w:rsidRPr="007E4C66">
        <w:rPr>
          <w:rFonts w:ascii="Times New Roman" w:hAnsi="Times New Roman" w:cs="Times New Roman"/>
          <w:sz w:val="24"/>
          <w:szCs w:val="24"/>
        </w:rPr>
        <w:t>6</w:t>
      </w:r>
      <w:r w:rsidRPr="008066C5">
        <w:rPr>
          <w:rFonts w:ascii="Times New Roman" w:hAnsi="Times New Roman" w:cs="Times New Roman"/>
          <w:sz w:val="24"/>
          <w:szCs w:val="24"/>
        </w:rPr>
        <w:t xml:space="preserve">. Расчеты с ФСС РФ по суммам </w:t>
      </w:r>
      <w:proofErr w:type="gramStart"/>
      <w:r w:rsidRPr="008066C5">
        <w:rPr>
          <w:rFonts w:ascii="Times New Roman" w:hAnsi="Times New Roman" w:cs="Times New Roman"/>
          <w:sz w:val="24"/>
          <w:szCs w:val="24"/>
        </w:rPr>
        <w:t>страховых взносов, разрешенных к использованию в целях обеспечения предупредительных мероприятий по сокращению травматизма отражаются</w:t>
      </w:r>
      <w:proofErr w:type="gramEnd"/>
      <w:r w:rsidRPr="008066C5">
        <w:rPr>
          <w:rFonts w:ascii="Times New Roman" w:hAnsi="Times New Roman" w:cs="Times New Roman"/>
          <w:sz w:val="24"/>
          <w:szCs w:val="24"/>
        </w:rPr>
        <w:t xml:space="preserve"> как начисление дохода по дебету счета 0 209 30 000 в корреспонденции со счетом 0 401 10 130 «Доходы от оказания платных услуг».</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C819C9">
        <w:rPr>
          <w:rFonts w:ascii="Times New Roman" w:hAnsi="Times New Roman" w:cs="Times New Roman"/>
          <w:sz w:val="24"/>
          <w:szCs w:val="24"/>
        </w:rPr>
        <w:t>1</w:t>
      </w:r>
      <w:r w:rsidRPr="008066C5">
        <w:rPr>
          <w:rFonts w:ascii="Times New Roman" w:hAnsi="Times New Roman" w:cs="Times New Roman"/>
          <w:sz w:val="24"/>
          <w:szCs w:val="24"/>
        </w:rPr>
        <w:t>.</w:t>
      </w:r>
      <w:r w:rsidR="00C819C9" w:rsidRPr="00C819C9">
        <w:rPr>
          <w:rFonts w:ascii="Times New Roman" w:hAnsi="Times New Roman" w:cs="Times New Roman"/>
          <w:sz w:val="24"/>
          <w:szCs w:val="24"/>
        </w:rPr>
        <w:t>7</w:t>
      </w:r>
      <w:r w:rsidRPr="008066C5">
        <w:rPr>
          <w:rFonts w:ascii="Times New Roman" w:hAnsi="Times New Roman" w:cs="Times New Roman"/>
          <w:sz w:val="24"/>
          <w:szCs w:val="24"/>
        </w:rPr>
        <w:t xml:space="preserve">. В бюджетном учете и отчетности возврат дебиторской задолженности прошлых лет отражается в разрезе тех кодов (составных частей кодов) классификации расходов бюджетов, в разрезе которых отражались соответствующие выплаты по расходам в прошлые отчетные периоды. При отсутствии в текущем отчетном периоде указанных кодов (составных частей кодов), суммы возврата дебиторской задолженности прошлых лет по расходам отражаются по тем кодам, которые могут быть применены в целях отражения указанных расходов согласно действующему порядку </w:t>
      </w:r>
      <w:proofErr w:type="gramStart"/>
      <w:r w:rsidRPr="008066C5">
        <w:rPr>
          <w:rFonts w:ascii="Times New Roman" w:hAnsi="Times New Roman" w:cs="Times New Roman"/>
          <w:sz w:val="24"/>
          <w:szCs w:val="24"/>
        </w:rPr>
        <w:t>применения кодов классификации расходов бюджетов</w:t>
      </w:r>
      <w:proofErr w:type="gramEnd"/>
      <w:r w:rsidRPr="008066C5">
        <w:rPr>
          <w:rFonts w:ascii="Times New Roman" w:hAnsi="Times New Roman" w:cs="Times New Roman"/>
          <w:sz w:val="24"/>
          <w:szCs w:val="24"/>
        </w:rPr>
        <w:t>.</w:t>
      </w:r>
    </w:p>
    <w:p w:rsidR="00C819C9" w:rsidRDefault="00C819C9"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64" w:name="sub_1017"/>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r w:rsidRPr="008066C5">
        <w:rPr>
          <w:rFonts w:ascii="Times New Roman" w:hAnsi="Times New Roman" w:cs="Times New Roman"/>
          <w:b/>
          <w:bCs/>
          <w:sz w:val="24"/>
          <w:szCs w:val="24"/>
        </w:rPr>
        <w:t>1</w:t>
      </w:r>
      <w:r w:rsidR="00C819C9" w:rsidRPr="0024478F">
        <w:rPr>
          <w:rFonts w:ascii="Times New Roman" w:hAnsi="Times New Roman" w:cs="Times New Roman"/>
          <w:b/>
          <w:bCs/>
          <w:sz w:val="24"/>
          <w:szCs w:val="24"/>
        </w:rPr>
        <w:t>2</w:t>
      </w:r>
      <w:r w:rsidRPr="008066C5">
        <w:rPr>
          <w:rFonts w:ascii="Times New Roman" w:hAnsi="Times New Roman" w:cs="Times New Roman"/>
          <w:b/>
          <w:bCs/>
          <w:sz w:val="24"/>
          <w:szCs w:val="24"/>
        </w:rPr>
        <w:t>. Учет доходов и расходов</w:t>
      </w:r>
    </w:p>
    <w:bookmarkEnd w:id="64"/>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1</w:t>
      </w:r>
      <w:r w:rsidR="00C819C9" w:rsidRPr="0024478F">
        <w:rPr>
          <w:rFonts w:ascii="Times New Roman" w:hAnsi="Times New Roman" w:cs="Times New Roman"/>
          <w:sz w:val="24"/>
          <w:szCs w:val="24"/>
        </w:rPr>
        <w:t>2</w:t>
      </w:r>
      <w:r w:rsidRPr="008066C5">
        <w:rPr>
          <w:rFonts w:ascii="Times New Roman" w:hAnsi="Times New Roman" w:cs="Times New Roman"/>
          <w:sz w:val="24"/>
          <w:szCs w:val="24"/>
        </w:rPr>
        <w:t xml:space="preserve">.1. Формирование раздельного учета по видам доходов (расходов) на счетах финансового результата текущего финансового года осуществляется с учетом положений учетной политики учреждения для целей налогообложения путем формирования показателей по </w:t>
      </w:r>
      <w:r w:rsidRPr="00FF2F95">
        <w:rPr>
          <w:rFonts w:ascii="Times New Roman" w:hAnsi="Times New Roman" w:cs="Times New Roman"/>
          <w:sz w:val="24"/>
          <w:szCs w:val="24"/>
        </w:rPr>
        <w:t>различным аналитическим счетам бухгалтерского учета, предусмотренным Рабочим планом счетов (Приложение №</w:t>
      </w:r>
      <w:r w:rsidR="00FF2F95" w:rsidRPr="00FF2F95">
        <w:rPr>
          <w:rFonts w:ascii="Times New Roman" w:hAnsi="Times New Roman" w:cs="Times New Roman"/>
          <w:sz w:val="24"/>
          <w:szCs w:val="24"/>
        </w:rPr>
        <w:t>1</w:t>
      </w:r>
      <w:r w:rsidRPr="00FF2F95">
        <w:rPr>
          <w:rFonts w:ascii="Times New Roman" w:hAnsi="Times New Roman" w:cs="Times New Roman"/>
          <w:sz w:val="24"/>
          <w:szCs w:val="24"/>
        </w:rPr>
        <w:t>).</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 299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2</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2</w:t>
      </w:r>
      <w:r w:rsidRPr="008066C5">
        <w:rPr>
          <w:rFonts w:ascii="Times New Roman" w:hAnsi="Times New Roman" w:cs="Times New Roman"/>
          <w:sz w:val="24"/>
          <w:szCs w:val="24"/>
        </w:rPr>
        <w:t>. В составе доходов будущих периодов на счете 401 40 «Доходы будущих периодов» учитываются:</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доходы, начисленные за выполненные и сданные заказчикам отдельные этапы работ, услуг, не относящиеся к доходам текущего отчетного периода;</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доходы, полученные от продукции животноводства (приплод, привес, прирост животных) и земледелия;</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доходы по месячным, квартальным, годовым абонементам;</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доходы по операциям реализации имущества, в случае, если договором предусмотрена рассрочка платежа на условиях перехода права собственности на объект после завершения расчетов;</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доходы по договорам (соглашениям) о предоставлении грантов;</w:t>
      </w:r>
    </w:p>
    <w:p w:rsidR="00C35125" w:rsidRPr="00C43C33" w:rsidRDefault="00C43C33"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доходы по арендным платежам.</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Доходы от операционной аренды отражаются по дебету счета 0 401 40 121 и кредиту счета 0 401 10 121 и признаются </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равномерно (ежемесячно) на протяжении срока пользования объектом;</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в соответствии с установленным договором графиком получения арендных платежей</w:t>
      </w:r>
      <w:r w:rsidRPr="00C43C33">
        <w:rPr>
          <w:rFonts w:ascii="Times New Roman" w:hAnsi="Times New Roman" w:cs="Times New Roman"/>
          <w:sz w:val="24"/>
          <w:szCs w:val="24"/>
        </w:rPr>
        <w:t>.</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 301 Инструкции № 157н, п. 25 стандарта «Аренда»)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65" w:name="sub_134"/>
      <w:r w:rsidRPr="008066C5">
        <w:rPr>
          <w:rFonts w:ascii="Times New Roman" w:hAnsi="Times New Roman" w:cs="Times New Roman"/>
          <w:sz w:val="24"/>
          <w:szCs w:val="24"/>
        </w:rPr>
        <w:t>1</w:t>
      </w:r>
      <w:r w:rsidR="00C819C9" w:rsidRPr="0024478F">
        <w:rPr>
          <w:rFonts w:ascii="Times New Roman" w:hAnsi="Times New Roman" w:cs="Times New Roman"/>
          <w:sz w:val="24"/>
          <w:szCs w:val="24"/>
        </w:rPr>
        <w:t>2</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3</w:t>
      </w:r>
      <w:r w:rsidRPr="008066C5">
        <w:rPr>
          <w:rFonts w:ascii="Times New Roman" w:hAnsi="Times New Roman" w:cs="Times New Roman"/>
          <w:sz w:val="24"/>
          <w:szCs w:val="24"/>
        </w:rPr>
        <w:t>. В составе расходов будущих периодов на счете 401 50 «Расходы будущих периодов» отражаются расходы, связанные:</w:t>
      </w:r>
    </w:p>
    <w:bookmarkEnd w:id="65"/>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b/>
          <w:bCs/>
          <w:sz w:val="24"/>
          <w:szCs w:val="24"/>
        </w:rPr>
        <w:t>- </w:t>
      </w:r>
      <w:r w:rsidRPr="00C43C33">
        <w:rPr>
          <w:rFonts w:ascii="Times New Roman" w:hAnsi="Times New Roman" w:cs="Times New Roman"/>
          <w:bCs/>
          <w:sz w:val="24"/>
          <w:szCs w:val="24"/>
        </w:rPr>
        <w:t>с подготовительными к производству работами в связи с их сезонным ха</w:t>
      </w:r>
      <w:r w:rsidR="000B207C">
        <w:rPr>
          <w:rFonts w:ascii="Times New Roman" w:hAnsi="Times New Roman" w:cs="Times New Roman"/>
          <w:bCs/>
          <w:sz w:val="24"/>
          <w:szCs w:val="24"/>
        </w:rPr>
        <w:t>рак</w:t>
      </w:r>
      <w:r w:rsidRPr="00C43C33">
        <w:rPr>
          <w:rFonts w:ascii="Times New Roman" w:hAnsi="Times New Roman" w:cs="Times New Roman"/>
          <w:bCs/>
          <w:sz w:val="24"/>
          <w:szCs w:val="24"/>
        </w:rPr>
        <w:t>тером;</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освоением новых производств, установок и агрегатов;</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рекультивацией земель и осуществлением иных природоохранных мероприятий;</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со страхованием имущества, гражданской ответственности;</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выплатой отпускных;</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добровольным страхованием (пенсионным обеспечением) сотрудников учреждения;</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приобретением неисключительного права пользования нематериальными активами в течение нескольких отчетных периодов;</w:t>
      </w:r>
    </w:p>
    <w:p w:rsidR="00C35125" w:rsidRPr="00C43C33"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43C33">
        <w:rPr>
          <w:rFonts w:ascii="Times New Roman" w:hAnsi="Times New Roman" w:cs="Times New Roman"/>
          <w:bCs/>
          <w:sz w:val="24"/>
          <w:szCs w:val="24"/>
        </w:rPr>
        <w:t>- неравномерно производимым ремонтом основных средств</w:t>
      </w:r>
      <w:r w:rsidR="00C43C33" w:rsidRPr="00C43C33">
        <w:rPr>
          <w:rFonts w:ascii="Times New Roman" w:hAnsi="Times New Roman" w:cs="Times New Roman"/>
          <w:bCs/>
          <w:sz w:val="24"/>
          <w:szCs w:val="24"/>
        </w:rPr>
        <w:t>.</w:t>
      </w:r>
    </w:p>
    <w:p w:rsidR="00C35125" w:rsidRPr="00631858"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Расходы будущих периодов подлежат отнесению на финансовый результат текущего </w:t>
      </w:r>
      <w:r w:rsidRPr="00631858">
        <w:rPr>
          <w:rFonts w:ascii="Times New Roman" w:hAnsi="Times New Roman" w:cs="Times New Roman"/>
          <w:sz w:val="24"/>
          <w:szCs w:val="24"/>
        </w:rPr>
        <w:t>финансового года</w:t>
      </w:r>
    </w:p>
    <w:p w:rsidR="00C35125" w:rsidRPr="00631858"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31858">
        <w:rPr>
          <w:rFonts w:ascii="Times New Roman" w:hAnsi="Times New Roman" w:cs="Times New Roman"/>
          <w:bCs/>
          <w:sz w:val="24"/>
          <w:szCs w:val="24"/>
        </w:rPr>
        <w:t>- пропорционально объему продукции (работ, услуг)</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 302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31858">
        <w:rPr>
          <w:rFonts w:ascii="Times New Roman" w:hAnsi="Times New Roman" w:cs="Times New Roman"/>
          <w:sz w:val="24"/>
          <w:szCs w:val="24"/>
        </w:rPr>
        <w:t>1</w:t>
      </w:r>
      <w:r w:rsidR="00C819C9" w:rsidRPr="00631858">
        <w:rPr>
          <w:rFonts w:ascii="Times New Roman" w:hAnsi="Times New Roman" w:cs="Times New Roman"/>
          <w:sz w:val="24"/>
          <w:szCs w:val="24"/>
        </w:rPr>
        <w:t>2</w:t>
      </w:r>
      <w:r w:rsidRPr="00631858">
        <w:rPr>
          <w:rFonts w:ascii="Times New Roman" w:hAnsi="Times New Roman" w:cs="Times New Roman"/>
          <w:sz w:val="24"/>
          <w:szCs w:val="24"/>
        </w:rPr>
        <w:t>.</w:t>
      </w:r>
      <w:r w:rsidR="00C819C9" w:rsidRPr="00631858">
        <w:rPr>
          <w:rFonts w:ascii="Times New Roman" w:hAnsi="Times New Roman" w:cs="Times New Roman"/>
          <w:sz w:val="24"/>
          <w:szCs w:val="24"/>
        </w:rPr>
        <w:t>4</w:t>
      </w:r>
      <w:r w:rsidRPr="00631858">
        <w:rPr>
          <w:rFonts w:ascii="Times New Roman" w:hAnsi="Times New Roman" w:cs="Times New Roman"/>
          <w:sz w:val="24"/>
          <w:szCs w:val="24"/>
        </w:rPr>
        <w:t xml:space="preserve">. Порядок формирования резервов предстоящих расходов и их использования приведен в Приложении № </w:t>
      </w:r>
      <w:r w:rsidR="00631858">
        <w:rPr>
          <w:rFonts w:ascii="Times New Roman" w:hAnsi="Times New Roman" w:cs="Times New Roman"/>
          <w:sz w:val="24"/>
          <w:szCs w:val="24"/>
        </w:rPr>
        <w:t>9</w:t>
      </w:r>
      <w:r w:rsidRPr="008066C5">
        <w:rPr>
          <w:rFonts w:ascii="Times New Roman" w:hAnsi="Times New Roman" w:cs="Times New Roman"/>
          <w:sz w:val="24"/>
          <w:szCs w:val="24"/>
        </w:rPr>
        <w:t xml:space="preserve"> к учетной политике.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66" w:name="sub_6368"/>
      <w:r w:rsidRPr="008066C5">
        <w:rPr>
          <w:rFonts w:ascii="Times New Roman" w:hAnsi="Times New Roman" w:cs="Times New Roman"/>
          <w:sz w:val="24"/>
          <w:szCs w:val="24"/>
        </w:rPr>
        <w:t>1</w:t>
      </w:r>
      <w:r w:rsidR="00C819C9" w:rsidRPr="0024478F">
        <w:rPr>
          <w:rFonts w:ascii="Times New Roman" w:hAnsi="Times New Roman" w:cs="Times New Roman"/>
          <w:sz w:val="24"/>
          <w:szCs w:val="24"/>
        </w:rPr>
        <w:t>2</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5</w:t>
      </w:r>
      <w:r w:rsidRPr="008066C5">
        <w:rPr>
          <w:rFonts w:ascii="Times New Roman" w:hAnsi="Times New Roman" w:cs="Times New Roman"/>
          <w:sz w:val="24"/>
          <w:szCs w:val="24"/>
        </w:rPr>
        <w:t>. Доходы от сумм принудительного изъятия (суммы штрафов, пеней, неустоек, предъявляемых контрагентам за нарушение условий договоров), доходы в возмещение ущерба признаются учреждением</w:t>
      </w:r>
    </w:p>
    <w:bookmarkEnd w:id="66"/>
    <w:p w:rsidR="00C35125" w:rsidRPr="00C728D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C728D0">
        <w:rPr>
          <w:rFonts w:ascii="Times New Roman" w:hAnsi="Times New Roman" w:cs="Times New Roman"/>
          <w:bCs/>
          <w:sz w:val="24"/>
          <w:szCs w:val="24"/>
        </w:rPr>
        <w:t>- на дату предъявления претензий (требований) к их плательщикам (виновным лицам)</w:t>
      </w:r>
      <w:r w:rsidR="00C728D0" w:rsidRPr="00C728D0">
        <w:rPr>
          <w:rFonts w:ascii="Times New Roman" w:hAnsi="Times New Roman" w:cs="Times New Roman"/>
          <w:bCs/>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2</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6</w:t>
      </w:r>
      <w:r w:rsidRPr="008066C5">
        <w:rPr>
          <w:rFonts w:ascii="Times New Roman" w:hAnsi="Times New Roman" w:cs="Times New Roman"/>
          <w:sz w:val="24"/>
          <w:szCs w:val="24"/>
        </w:rPr>
        <w:t>. Стоимость подписки на периодические (справочные) издания списывается на расходы текущего финансового года (учитываются в составе затрат на изготовление готовой продукции, выполнение работ, оказание услуг) без предварительного отражения на счете по учету прочих материальных запасов по мере поступления таких изданий.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К расходам текущего финансового года затраты по подписке относятся только в части, приходящейся на фактически поступившие в организацию периодические печатные издания (на основании документа, подтверждающего их получение).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67" w:name="sub_1018"/>
      <w:r w:rsidRPr="008066C5">
        <w:rPr>
          <w:rFonts w:ascii="Times New Roman" w:hAnsi="Times New Roman" w:cs="Times New Roman"/>
          <w:b/>
          <w:bCs/>
          <w:sz w:val="24"/>
          <w:szCs w:val="24"/>
        </w:rPr>
        <w:t>1</w:t>
      </w:r>
      <w:r w:rsidR="00C819C9" w:rsidRPr="0024478F">
        <w:rPr>
          <w:rFonts w:ascii="Times New Roman" w:hAnsi="Times New Roman" w:cs="Times New Roman"/>
          <w:b/>
          <w:bCs/>
          <w:sz w:val="24"/>
          <w:szCs w:val="24"/>
        </w:rPr>
        <w:t>3</w:t>
      </w:r>
      <w:r w:rsidRPr="008066C5">
        <w:rPr>
          <w:rFonts w:ascii="Times New Roman" w:hAnsi="Times New Roman" w:cs="Times New Roman"/>
          <w:b/>
          <w:bCs/>
          <w:sz w:val="24"/>
          <w:szCs w:val="24"/>
        </w:rPr>
        <w:t>. Санкционирование расходов</w:t>
      </w:r>
    </w:p>
    <w:bookmarkEnd w:id="67"/>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3</w:t>
      </w:r>
      <w:r w:rsidRPr="008066C5">
        <w:rPr>
          <w:rFonts w:ascii="Times New Roman" w:hAnsi="Times New Roman" w:cs="Times New Roman"/>
          <w:sz w:val="24"/>
          <w:szCs w:val="24"/>
        </w:rPr>
        <w:t>.1. Учет бюджетных и денежных обязательств осуществляется на основании следующих документов, подтверждающих их принятие:</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480"/>
        <w:gridCol w:w="4760"/>
      </w:tblGrid>
      <w:tr w:rsidR="00C35125" w:rsidRPr="008066C5">
        <w:tc>
          <w:tcPr>
            <w:tcW w:w="560" w:type="dxa"/>
            <w:tcBorders>
              <w:top w:val="single" w:sz="4" w:space="0" w:color="auto"/>
              <w:bottom w:val="nil"/>
              <w:right w:val="nil"/>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 </w:t>
            </w:r>
          </w:p>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proofErr w:type="gramStart"/>
            <w:r w:rsidRPr="008066C5">
              <w:rPr>
                <w:rFonts w:ascii="Times New Roman" w:hAnsi="Times New Roman" w:cs="Times New Roman"/>
                <w:sz w:val="24"/>
                <w:szCs w:val="24"/>
              </w:rPr>
              <w:t>п</w:t>
            </w:r>
            <w:proofErr w:type="gramEnd"/>
            <w:r w:rsidRPr="008066C5">
              <w:rPr>
                <w:rFonts w:ascii="Times New Roman" w:hAnsi="Times New Roman" w:cs="Times New Roman"/>
                <w:sz w:val="24"/>
                <w:szCs w:val="24"/>
              </w:rPr>
              <w:t>/п</w:t>
            </w:r>
          </w:p>
        </w:tc>
        <w:tc>
          <w:tcPr>
            <w:tcW w:w="4480" w:type="dxa"/>
            <w:tcBorders>
              <w:top w:val="single" w:sz="4" w:space="0" w:color="auto"/>
              <w:left w:val="single" w:sz="4" w:space="0" w:color="auto"/>
              <w:bottom w:val="nil"/>
              <w:right w:val="nil"/>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Документ, на основании которого возникает бюджетное обязательство</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Документ, подтверждающий возникновение денежного обязательства</w:t>
            </w: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1.</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0B207C">
            <w:pPr>
              <w:autoSpaceDE w:val="0"/>
              <w:autoSpaceDN w:val="0"/>
              <w:adjustRightInd w:val="0"/>
              <w:spacing w:after="0" w:line="240" w:lineRule="auto"/>
              <w:jc w:val="both"/>
              <w:rPr>
                <w:rFonts w:ascii="Times New Roman" w:hAnsi="Times New Roman" w:cs="Times New Roman"/>
                <w:sz w:val="24"/>
                <w:szCs w:val="24"/>
              </w:rPr>
            </w:pPr>
            <w:proofErr w:type="gramStart"/>
            <w:r w:rsidRPr="008066C5">
              <w:rPr>
                <w:rFonts w:ascii="Times New Roman" w:hAnsi="Times New Roman" w:cs="Times New Roman"/>
                <w:sz w:val="24"/>
                <w:szCs w:val="24"/>
              </w:rPr>
              <w:t>Государственный (муниципальный)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 (договор) на поставку товаров, выполнение работ, оказание услуг, сведения о котором подлежат включению в определенный законодательством о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тной системе Российской Федерации в сфере закупок товаров, работ, услуг для обеспечения государственных и муниципальных нужд реестр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тов, заключенных заказчиками</w:t>
            </w:r>
            <w:proofErr w:type="gramEnd"/>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выполненных работ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об оказании услуг</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приема-передачи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0B207C">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Государственный (муниципальный)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 (в случае осуществления авансовых платежей в соответствии с условиями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та, внесение арендной платы)</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Справка-расчет или иной документ, являющийся основанием для оплаты неустойки</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w:t>
            </w:r>
          </w:p>
        </w:tc>
      </w:tr>
      <w:tr w:rsidR="00C35125" w:rsidRPr="008066C5">
        <w:tc>
          <w:tcPr>
            <w:tcW w:w="560" w:type="dxa"/>
            <w:vMerge/>
            <w:tcBorders>
              <w:top w:val="single" w:sz="4" w:space="0" w:color="auto"/>
              <w:bottom w:val="nil"/>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Счет-фактура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Товарная накладная (унифицированная форма № ТОРГ-12) (ф. 0330212)</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Универсальный передаточный документ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2.</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0B207C">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Государственный (муниципальный)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 (договор) на поставку товаров, выполнение работ, оказание услуг, сведения о котором не подлежат включению в реестры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тов в соответствии с законодательством Российской Федерации о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тной системе в сфере закупок товаров, работ, услуг, международный договор (соглашение)</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выполненных работ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об оказании услуг</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приема-передачи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Договор (в случае осуществления авансовых платежей в соответствии с условиями договора, внесения арендной платы по договору)</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Справка-расчет или иной документ, являющийся основанием для оплаты неустойки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Счет-фактура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Товарная накладная (унифицированная форма № ТОРГ-12) (ф. 0330212)</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Универсальный передаточный документ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3.</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Соглашение о предоставлении из бюджетов межбюджетных трансфертов</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Заявка о перечислении межбюджетного трансферта в соответствии с порядком (правилами) предоставления указанного межбюджетного трансферта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бюджета, источником финансового обеспечения которых являются межбюджетные трансферты</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4.</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Нормативный правовой акт, предусматривающий предоставление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Заявка о перечислении межбюджетного трансферта из федерального бюджета бюджету субъекта Российской Федерации по форме, установленной в соответствии с порядком (правилами) предоставления указанного межбюджетного трансферта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w:t>
            </w:r>
            <w:proofErr w:type="gramStart"/>
            <w:r w:rsidRPr="008066C5">
              <w:rPr>
                <w:rFonts w:ascii="Times New Roman" w:hAnsi="Times New Roman" w:cs="Times New Roman"/>
                <w:sz w:val="24"/>
                <w:szCs w:val="24"/>
              </w:rPr>
              <w:t>обязательств получателя средств бюджета субъекта Российской</w:t>
            </w:r>
            <w:proofErr w:type="gramEnd"/>
            <w:r w:rsidRPr="008066C5">
              <w:rPr>
                <w:rFonts w:ascii="Times New Roman" w:hAnsi="Times New Roman" w:cs="Times New Roman"/>
                <w:sz w:val="24"/>
                <w:szCs w:val="24"/>
              </w:rPr>
              <w:t xml:space="preserve"> Федерации (местного бюджета), источником финансового обеспечения которых являются межбюджетные трансферты</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5.</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Договор (соглашение) о предоставлении субсидии бюджетному или автономному учреждению, сведения о котором подлежат включению в реестр соглашений</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Предварительный отчет о выполнении государственного задания (ф. 0506501)</w:t>
            </w:r>
          </w:p>
        </w:tc>
      </w:tr>
      <w:tr w:rsidR="00C35125" w:rsidRPr="008066C5">
        <w:tc>
          <w:tcPr>
            <w:tcW w:w="560" w:type="dxa"/>
            <w:vMerge/>
            <w:tcBorders>
              <w:top w:val="single" w:sz="4" w:space="0" w:color="auto"/>
              <w:bottom w:val="nil"/>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6.</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Договор (соглашение) о предоставлении субсидии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выполненных работ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об оказании услуг</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приема-передачи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Справка-расчет или иной документ, являющийся основанием для оплаты неустойки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Счет-фактура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xml:space="preserve">Товарная накладная (унифицированная </w:t>
            </w:r>
            <w:r w:rsidRPr="008066C5">
              <w:rPr>
                <w:rFonts w:ascii="Times New Roman" w:hAnsi="Times New Roman" w:cs="Times New Roman"/>
                <w:sz w:val="24"/>
                <w:szCs w:val="24"/>
              </w:rPr>
              <w:lastRenderedPageBreak/>
              <w:t>форма № ТОРГ-12) (ф. 0330212)</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заявка на перечисление субсидии юридическому лицу по форме, установленной в соответствии с порядком (правилами) предоставления указанной субсидии на перечисление субсидии юридическому лицу) (при наличии)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7.</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сведения о котором подлежат включению в реестр соглашений</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roofErr w:type="gramStart"/>
            <w:r w:rsidRPr="008066C5">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w:t>
            </w:r>
            <w:proofErr w:type="gramEnd"/>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казначейского сопровождения предоставления субсидии юридическому лицу)</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Заявка на перечисление субсидии юридическому лицу (при наличии)</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681D01">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8.</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Приказ об утверждении Штатного расписания с расчетом годового фонда оплаты труда</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Расчетно-платежная ведомость (ф. 0504401)</w:t>
            </w:r>
          </w:p>
        </w:tc>
      </w:tr>
      <w:tr w:rsidR="00C35125" w:rsidRPr="008066C5">
        <w:tc>
          <w:tcPr>
            <w:tcW w:w="560" w:type="dxa"/>
            <w:vMerge/>
            <w:tcBorders>
              <w:top w:val="single" w:sz="4" w:space="0" w:color="auto"/>
              <w:bottom w:val="nil"/>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Расчетная ведомость (ф. 0504402)</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9.</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Исполнительный документ (исполнительный лист, судебный приказ)</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Бухгалтерская справка (ф. 0504833)</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0B207C">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График выплат по исполнительному документу, предусматривающему выплаты периодического ха</w:t>
            </w:r>
            <w:r w:rsidR="000B207C">
              <w:rPr>
                <w:rFonts w:ascii="Times New Roman" w:hAnsi="Times New Roman" w:cs="Times New Roman"/>
                <w:sz w:val="24"/>
                <w:szCs w:val="24"/>
              </w:rPr>
              <w:t>рак</w:t>
            </w:r>
            <w:r w:rsidRPr="008066C5">
              <w:rPr>
                <w:rFonts w:ascii="Times New Roman" w:hAnsi="Times New Roman" w:cs="Times New Roman"/>
                <w:sz w:val="24"/>
                <w:szCs w:val="24"/>
              </w:rPr>
              <w:t>тера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Исполнительный документ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Справка-расчет</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10.</w:t>
            </w:r>
          </w:p>
        </w:tc>
        <w:tc>
          <w:tcPr>
            <w:tcW w:w="4480" w:type="dxa"/>
            <w:vMerge w:val="restart"/>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Решение налогового органа о взыскании налога, сбора, пеней и штрафов</w:t>
            </w: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Бухгалтерская справка (ф. 0504833)</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Решение налогового органа</w:t>
            </w:r>
          </w:p>
        </w:tc>
      </w:tr>
      <w:tr w:rsidR="00C35125" w:rsidRPr="008066C5">
        <w:tc>
          <w:tcPr>
            <w:tcW w:w="560" w:type="dxa"/>
            <w:vMerge/>
            <w:tcBorders>
              <w:top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nil"/>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Справка-расчет</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560" w:type="dxa"/>
            <w:vMerge w:val="restart"/>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11.</w:t>
            </w:r>
          </w:p>
        </w:tc>
        <w:tc>
          <w:tcPr>
            <w:tcW w:w="4480" w:type="dxa"/>
            <w:vMerge w:val="restart"/>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Документ, не определенный выше, в соответствии с которым возникает бюджетное обязательство:</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roofErr w:type="gramStart"/>
            <w:r w:rsidRPr="008066C5">
              <w:rPr>
                <w:rFonts w:ascii="Times New Roman" w:hAnsi="Times New Roman" w:cs="Times New Roman"/>
                <w:sz w:val="24"/>
                <w:szCs w:val="24"/>
              </w:rPr>
              <w:t>- закон, иной нормативный правовой акт, в соответствии с которыми возникают публичные нормативные обязательства (публичные обязательства), обязательства перед иностранными государствами, международными организациям, обязательства по уплате взносов, безвозмездных перечислений субъектам международного права, а также обязательства по уплате платежей в бюджет (не требующие заключения договора);</w:t>
            </w:r>
            <w:proofErr w:type="gramEnd"/>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в органы казначейства не направлены информация и документы по указанному договору для их включения в реестр </w:t>
            </w:r>
            <w:proofErr w:type="spellStart"/>
            <w:r w:rsidRPr="008066C5">
              <w:rPr>
                <w:rFonts w:ascii="Times New Roman" w:hAnsi="Times New Roman" w:cs="Times New Roman"/>
                <w:sz w:val="24"/>
                <w:szCs w:val="24"/>
              </w:rPr>
              <w:t>конт</w:t>
            </w:r>
            <w:r w:rsidR="007440C3">
              <w:rPr>
                <w:rFonts w:ascii="Times New Roman" w:hAnsi="Times New Roman" w:cs="Times New Roman"/>
                <w:sz w:val="24"/>
                <w:szCs w:val="24"/>
              </w:rPr>
              <w:t>Франгопулов</w:t>
            </w:r>
            <w:r w:rsidRPr="008066C5">
              <w:rPr>
                <w:rFonts w:ascii="Times New Roman" w:hAnsi="Times New Roman" w:cs="Times New Roman"/>
                <w:sz w:val="24"/>
                <w:szCs w:val="24"/>
              </w:rPr>
              <w:t>тов</w:t>
            </w:r>
            <w:proofErr w:type="spellEnd"/>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Авансовый отчет (ф. 0504505)</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выполненных работ</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приема-передачи</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Акт об оказании услуг</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Договор на оказание услуг, выполнение работ, заключенный получателем средств федерального бюджета с физическим лицом, не являющимся индивидуальным предпринимателем</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Заявление на выдачу денежных средств под отчет</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Заявление физического лица</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Квитанция</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Служебная записка</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Справка-расчет</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Счет-фактура</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Товарная накладная (унифицированная форма № ТОРГ-12) (ф.0330212)</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Универсальный передаточный документ</w:t>
            </w:r>
          </w:p>
        </w:tc>
      </w:tr>
      <w:tr w:rsidR="00C35125" w:rsidRPr="008066C5">
        <w:tc>
          <w:tcPr>
            <w:tcW w:w="560" w:type="dxa"/>
            <w:vMerge/>
            <w:tcBorders>
              <w:top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480" w:type="dxa"/>
            <w:vMerge/>
            <w:tcBorders>
              <w:top w:val="single" w:sz="4" w:space="0" w:color="auto"/>
              <w:left w:val="single" w:sz="4" w:space="0" w:color="auto"/>
              <w:bottom w:val="single" w:sz="4" w:space="0" w:color="auto"/>
              <w:right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760"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3</w:t>
      </w:r>
      <w:r w:rsidRPr="008066C5">
        <w:rPr>
          <w:rFonts w:ascii="Times New Roman" w:hAnsi="Times New Roman" w:cs="Times New Roman"/>
          <w:sz w:val="24"/>
          <w:szCs w:val="24"/>
        </w:rPr>
        <w:t>.2. Учет принимаемых обязательств осуществляется на основании следующих документов:</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50"/>
        <w:gridCol w:w="4896"/>
      </w:tblGrid>
      <w:tr w:rsidR="00C35125" w:rsidRPr="008066C5">
        <w:tc>
          <w:tcPr>
            <w:tcW w:w="4850" w:type="dxa"/>
            <w:tcBorders>
              <w:top w:val="single" w:sz="4" w:space="0" w:color="auto"/>
              <w:bottom w:val="single" w:sz="4" w:space="0" w:color="auto"/>
              <w:right w:val="nil"/>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Обязательства, отражаемые на счете</w:t>
            </w:r>
          </w:p>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0 502 07 000 «Принимаемые обязательства»</w:t>
            </w:r>
          </w:p>
        </w:tc>
        <w:tc>
          <w:tcPr>
            <w:tcW w:w="489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center"/>
              <w:rPr>
                <w:rFonts w:ascii="Times New Roman" w:hAnsi="Times New Roman" w:cs="Times New Roman"/>
                <w:sz w:val="24"/>
                <w:szCs w:val="24"/>
              </w:rPr>
            </w:pPr>
            <w:r w:rsidRPr="008066C5">
              <w:rPr>
                <w:rFonts w:ascii="Times New Roman" w:hAnsi="Times New Roman" w:cs="Times New Roman"/>
                <w:sz w:val="24"/>
                <w:szCs w:val="24"/>
              </w:rPr>
              <w:t>Документы-основания для отражения операций</w:t>
            </w:r>
          </w:p>
        </w:tc>
      </w:tr>
      <w:tr w:rsidR="00C35125" w:rsidRPr="008066C5">
        <w:tc>
          <w:tcPr>
            <w:tcW w:w="9746" w:type="dxa"/>
            <w:gridSpan w:val="2"/>
            <w:tcBorders>
              <w:top w:val="nil"/>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Осуществление закупок с использованием конкурентных процедур определения поставщика (подрядчика, исполнителя)</w:t>
            </w:r>
          </w:p>
        </w:tc>
      </w:tr>
      <w:tr w:rsidR="00C35125" w:rsidRPr="008066C5">
        <w:tc>
          <w:tcPr>
            <w:tcW w:w="4850" w:type="dxa"/>
            <w:vMerge w:val="restart"/>
            <w:tcBorders>
              <w:top w:val="single" w:sz="4" w:space="0" w:color="auto"/>
              <w:bottom w:val="single" w:sz="4" w:space="0" w:color="auto"/>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 xml:space="preserve">Обязательства, возникающие при </w:t>
            </w:r>
            <w:r w:rsidRPr="008066C5">
              <w:rPr>
                <w:rFonts w:ascii="Times New Roman" w:hAnsi="Times New Roman" w:cs="Times New Roman"/>
                <w:sz w:val="24"/>
                <w:szCs w:val="24"/>
              </w:rPr>
              <w:lastRenderedPageBreak/>
              <w:t>объявлении о начале конкурентной процедуры определения поставщика (подрядчика, исполнителя)</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(кредит счета 0 502 07 000)</w:t>
            </w:r>
          </w:p>
        </w:tc>
        <w:tc>
          <w:tcPr>
            <w:tcW w:w="489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lastRenderedPageBreak/>
              <w:t>Извещение о проведении конкурса, торгов, запроса котировок, запроса предложений</w:t>
            </w:r>
          </w:p>
        </w:tc>
      </w:tr>
      <w:tr w:rsidR="00C35125" w:rsidRPr="008066C5">
        <w:tc>
          <w:tcPr>
            <w:tcW w:w="4850" w:type="dxa"/>
            <w:vMerge/>
            <w:tcBorders>
              <w:top w:val="single" w:sz="4" w:space="0" w:color="auto"/>
              <w:bottom w:val="single" w:sz="4" w:space="0" w:color="auto"/>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89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rPr>
                <w:rFonts w:ascii="Times New Roman" w:hAnsi="Times New Roman" w:cs="Times New Roman"/>
                <w:sz w:val="24"/>
                <w:szCs w:val="24"/>
              </w:rPr>
            </w:pPr>
            <w:r w:rsidRPr="008066C5">
              <w:rPr>
                <w:rFonts w:ascii="Times New Roman" w:hAnsi="Times New Roman" w:cs="Times New Roman"/>
                <w:sz w:val="24"/>
                <w:szCs w:val="24"/>
              </w:rPr>
              <w:t>Приглашения принять участие в определении поставщика (подрядчика, исполнителя)</w:t>
            </w:r>
          </w:p>
        </w:tc>
      </w:tr>
      <w:tr w:rsidR="00C35125" w:rsidRPr="008066C5">
        <w:tc>
          <w:tcPr>
            <w:tcW w:w="4850" w:type="dxa"/>
            <w:vMerge/>
            <w:tcBorders>
              <w:top w:val="single" w:sz="4" w:space="0" w:color="auto"/>
              <w:bottom w:val="single" w:sz="4" w:space="0" w:color="auto"/>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c>
          <w:tcPr>
            <w:tcW w:w="4896" w:type="dxa"/>
            <w:tcBorders>
              <w:top w:val="single" w:sz="4" w:space="0" w:color="auto"/>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4850" w:type="dxa"/>
            <w:tcBorders>
              <w:top w:val="nil"/>
              <w:bottom w:val="single" w:sz="4" w:space="0" w:color="auto"/>
              <w:right w:val="nil"/>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Обязательства, возникающие при заключении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та по результатам проведения конкурентной процедуры определения поставщика (подрядчика, исполнителя)</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(дебет счета 0 502 07 000)</w:t>
            </w:r>
          </w:p>
        </w:tc>
        <w:tc>
          <w:tcPr>
            <w:tcW w:w="4896" w:type="dxa"/>
            <w:tcBorders>
              <w:top w:val="nil"/>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Государственный (муниципальный)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 договор</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r w:rsidR="00C35125" w:rsidRPr="008066C5">
        <w:tc>
          <w:tcPr>
            <w:tcW w:w="4850" w:type="dxa"/>
            <w:tcBorders>
              <w:top w:val="nil"/>
              <w:bottom w:val="single" w:sz="4" w:space="0" w:color="auto"/>
              <w:right w:val="nil"/>
            </w:tcBorders>
          </w:tcPr>
          <w:p w:rsidR="00C35125" w:rsidRPr="008066C5" w:rsidRDefault="00C35125" w:rsidP="000B207C">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Обязательства, возникающие в случае отказа победителя конкурентной процедуры определения поставщика (подрядчика, исполнителя) от заключения конт</w:t>
            </w:r>
            <w:r w:rsidR="000B207C">
              <w:rPr>
                <w:rFonts w:ascii="Times New Roman" w:hAnsi="Times New Roman" w:cs="Times New Roman"/>
                <w:sz w:val="24"/>
                <w:szCs w:val="24"/>
              </w:rPr>
              <w:t>рак</w:t>
            </w:r>
            <w:r w:rsidRPr="008066C5">
              <w:rPr>
                <w:rFonts w:ascii="Times New Roman" w:hAnsi="Times New Roman" w:cs="Times New Roman"/>
                <w:sz w:val="24"/>
                <w:szCs w:val="24"/>
              </w:rPr>
              <w:t>та либо в случаях, когда конкурентная процедура признана несостоявшейся (кредит счета 0 502 07 00 методом «</w:t>
            </w:r>
            <w:proofErr w:type="gramStart"/>
            <w:r w:rsidRPr="008066C5">
              <w:rPr>
                <w:rFonts w:ascii="Times New Roman" w:hAnsi="Times New Roman" w:cs="Times New Roman"/>
                <w:sz w:val="24"/>
                <w:szCs w:val="24"/>
              </w:rPr>
              <w:t>Красное</w:t>
            </w:r>
            <w:proofErr w:type="gramEnd"/>
            <w:r w:rsidRPr="008066C5">
              <w:rPr>
                <w:rFonts w:ascii="Times New Roman" w:hAnsi="Times New Roman" w:cs="Times New Roman"/>
                <w:sz w:val="24"/>
                <w:szCs w:val="24"/>
              </w:rPr>
              <w:t xml:space="preserve"> </w:t>
            </w:r>
            <w:proofErr w:type="spellStart"/>
            <w:r w:rsidRPr="008066C5">
              <w:rPr>
                <w:rFonts w:ascii="Times New Roman" w:hAnsi="Times New Roman" w:cs="Times New Roman"/>
                <w:sz w:val="24"/>
                <w:szCs w:val="24"/>
              </w:rPr>
              <w:t>сторно</w:t>
            </w:r>
            <w:proofErr w:type="spellEnd"/>
            <w:r w:rsidRPr="008066C5">
              <w:rPr>
                <w:rFonts w:ascii="Times New Roman" w:hAnsi="Times New Roman" w:cs="Times New Roman"/>
                <w:sz w:val="24"/>
                <w:szCs w:val="24"/>
              </w:rPr>
              <w:t>»)</w:t>
            </w:r>
          </w:p>
        </w:tc>
        <w:tc>
          <w:tcPr>
            <w:tcW w:w="4896" w:type="dxa"/>
            <w:tcBorders>
              <w:top w:val="nil"/>
              <w:left w:val="single" w:sz="4" w:space="0" w:color="auto"/>
              <w:bottom w:val="single" w:sz="4" w:space="0" w:color="auto"/>
            </w:tcBorders>
          </w:tcPr>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r w:rsidRPr="008066C5">
              <w:rPr>
                <w:rFonts w:ascii="Times New Roman" w:hAnsi="Times New Roman" w:cs="Times New Roman"/>
                <w:sz w:val="24"/>
                <w:szCs w:val="24"/>
              </w:rPr>
              <w:t>Протокол комиссии по осуществлению закупок</w:t>
            </w:r>
          </w:p>
          <w:p w:rsidR="00C35125" w:rsidRPr="008066C5" w:rsidRDefault="00C35125" w:rsidP="008066C5">
            <w:pPr>
              <w:autoSpaceDE w:val="0"/>
              <w:autoSpaceDN w:val="0"/>
              <w:adjustRightInd w:val="0"/>
              <w:spacing w:after="0" w:line="240" w:lineRule="auto"/>
              <w:jc w:val="both"/>
              <w:rPr>
                <w:rFonts w:ascii="Times New Roman" w:hAnsi="Times New Roman" w:cs="Times New Roman"/>
                <w:sz w:val="24"/>
                <w:szCs w:val="24"/>
              </w:rPr>
            </w:pPr>
          </w:p>
        </w:tc>
      </w:tr>
    </w:tbl>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819C9"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13</w:t>
      </w:r>
      <w:r w:rsidR="00C35125" w:rsidRPr="008066C5">
        <w:rPr>
          <w:rFonts w:ascii="Times New Roman" w:hAnsi="Times New Roman" w:cs="Times New Roman"/>
          <w:sz w:val="24"/>
          <w:szCs w:val="24"/>
        </w:rPr>
        <w:t>.3. </w:t>
      </w:r>
      <w:proofErr w:type="gramStart"/>
      <w:r w:rsidR="00C35125" w:rsidRPr="008066C5">
        <w:rPr>
          <w:rFonts w:ascii="Times New Roman" w:hAnsi="Times New Roman" w:cs="Times New Roman"/>
          <w:sz w:val="24"/>
          <w:szCs w:val="24"/>
        </w:rPr>
        <w:t>Учет плановых назначений (лимитов бюджетных обязательств, бюджетных ассигнований, финансового обеспечения) по доходам, расходам и источникам финансирования дефицита бюджета (средств учреждения) осуществляется на счетах санкционирования в разрезе кодов бюджетной классификации (в том числе в разрезе кодов КОСГУ) согласно той детализации доходов, расходов и источников финансирования дефицита бюджета (средств учреждения) по кодам бюджетной классификации (в том числе по кодам КОСГУ), которая предусмотрена</w:t>
      </w:r>
      <w:proofErr w:type="gramEnd"/>
      <w:r w:rsidR="00C35125" w:rsidRPr="008066C5">
        <w:rPr>
          <w:rFonts w:ascii="Times New Roman" w:hAnsi="Times New Roman" w:cs="Times New Roman"/>
          <w:sz w:val="24"/>
          <w:szCs w:val="24"/>
        </w:rPr>
        <w:t xml:space="preserve"> при доведении (утверждении) плановых назначений (лимитов бюджетных обязательств, бюджетных ассигнований, финансового обеспечения).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jc w:val="center"/>
        <w:outlineLvl w:val="0"/>
        <w:rPr>
          <w:rFonts w:ascii="Times New Roman" w:hAnsi="Times New Roman" w:cs="Times New Roman"/>
          <w:b/>
          <w:bCs/>
          <w:sz w:val="24"/>
          <w:szCs w:val="24"/>
        </w:rPr>
      </w:pPr>
      <w:bookmarkStart w:id="68" w:name="sub_1019"/>
      <w:r w:rsidRPr="008066C5">
        <w:rPr>
          <w:rFonts w:ascii="Times New Roman" w:hAnsi="Times New Roman" w:cs="Times New Roman"/>
          <w:b/>
          <w:bCs/>
          <w:sz w:val="24"/>
          <w:szCs w:val="24"/>
        </w:rPr>
        <w:t>1</w:t>
      </w:r>
      <w:r w:rsidR="00C819C9" w:rsidRPr="0024478F">
        <w:rPr>
          <w:rFonts w:ascii="Times New Roman" w:hAnsi="Times New Roman" w:cs="Times New Roman"/>
          <w:b/>
          <w:bCs/>
          <w:sz w:val="24"/>
          <w:szCs w:val="24"/>
        </w:rPr>
        <w:t>4</w:t>
      </w:r>
      <w:r w:rsidRPr="008066C5">
        <w:rPr>
          <w:rFonts w:ascii="Times New Roman" w:hAnsi="Times New Roman" w:cs="Times New Roman"/>
          <w:b/>
          <w:bCs/>
          <w:sz w:val="24"/>
          <w:szCs w:val="24"/>
        </w:rPr>
        <w:t xml:space="preserve">. Учет на </w:t>
      </w:r>
      <w:proofErr w:type="spellStart"/>
      <w:r w:rsidRPr="008066C5">
        <w:rPr>
          <w:rFonts w:ascii="Times New Roman" w:hAnsi="Times New Roman" w:cs="Times New Roman"/>
          <w:b/>
          <w:bCs/>
          <w:sz w:val="24"/>
          <w:szCs w:val="24"/>
        </w:rPr>
        <w:t>забалансовых</w:t>
      </w:r>
      <w:proofErr w:type="spellEnd"/>
      <w:r w:rsidRPr="008066C5">
        <w:rPr>
          <w:rFonts w:ascii="Times New Roman" w:hAnsi="Times New Roman" w:cs="Times New Roman"/>
          <w:b/>
          <w:bCs/>
          <w:sz w:val="24"/>
          <w:szCs w:val="24"/>
        </w:rPr>
        <w:t xml:space="preserve"> счетах</w:t>
      </w:r>
    </w:p>
    <w:bookmarkEnd w:id="68"/>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 xml:space="preserve">.1. Учет на </w:t>
      </w:r>
      <w:proofErr w:type="spellStart"/>
      <w:r w:rsidRPr="008066C5">
        <w:rPr>
          <w:rFonts w:ascii="Times New Roman" w:hAnsi="Times New Roman" w:cs="Times New Roman"/>
          <w:sz w:val="24"/>
          <w:szCs w:val="24"/>
        </w:rPr>
        <w:t>забалансовых</w:t>
      </w:r>
      <w:proofErr w:type="spellEnd"/>
      <w:r w:rsidRPr="008066C5">
        <w:rPr>
          <w:rFonts w:ascii="Times New Roman" w:hAnsi="Times New Roman" w:cs="Times New Roman"/>
          <w:sz w:val="24"/>
          <w:szCs w:val="24"/>
        </w:rPr>
        <w:t xml:space="preserve"> счетах осуществляется в соответствии с требованиями п.п. 332 - 394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Для раскрытия сведений о деятельности учреждения в </w:t>
      </w:r>
      <w:r w:rsidRPr="00C819C9">
        <w:rPr>
          <w:rFonts w:ascii="Times New Roman" w:hAnsi="Times New Roman" w:cs="Times New Roman"/>
          <w:bCs/>
          <w:sz w:val="24"/>
          <w:szCs w:val="24"/>
        </w:rPr>
        <w:t>бюджетной</w:t>
      </w:r>
      <w:r w:rsidRPr="008066C5">
        <w:rPr>
          <w:rFonts w:ascii="Times New Roman" w:hAnsi="Times New Roman" w:cs="Times New Roman"/>
          <w:sz w:val="24"/>
          <w:szCs w:val="24"/>
        </w:rPr>
        <w:t xml:space="preserve"> отчетности, а также в целях обеспечения управленческого учета применяются дополнительные </w:t>
      </w:r>
      <w:proofErr w:type="spellStart"/>
      <w:r w:rsidRPr="008066C5">
        <w:rPr>
          <w:rFonts w:ascii="Times New Roman" w:hAnsi="Times New Roman" w:cs="Times New Roman"/>
          <w:sz w:val="24"/>
          <w:szCs w:val="24"/>
        </w:rPr>
        <w:t>забалансовые</w:t>
      </w:r>
      <w:proofErr w:type="spellEnd"/>
      <w:r w:rsidRPr="008066C5">
        <w:rPr>
          <w:rFonts w:ascii="Times New Roman" w:hAnsi="Times New Roman" w:cs="Times New Roman"/>
          <w:sz w:val="24"/>
          <w:szCs w:val="24"/>
        </w:rPr>
        <w:t xml:space="preserve"> счета согласно соответствующему разделу Рабочего плана счетов (Приложение № </w:t>
      </w:r>
      <w:r w:rsidR="00536508">
        <w:rPr>
          <w:rFonts w:ascii="Times New Roman" w:hAnsi="Times New Roman" w:cs="Times New Roman"/>
          <w:sz w:val="24"/>
          <w:szCs w:val="24"/>
        </w:rPr>
        <w:t>1</w:t>
      </w:r>
      <w:r w:rsidRPr="008066C5">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 xml:space="preserve">.2. Имущество, учитываемое на </w:t>
      </w:r>
      <w:proofErr w:type="spellStart"/>
      <w:r w:rsidRPr="008066C5">
        <w:rPr>
          <w:rFonts w:ascii="Times New Roman" w:hAnsi="Times New Roman" w:cs="Times New Roman"/>
          <w:sz w:val="24"/>
          <w:szCs w:val="24"/>
        </w:rPr>
        <w:t>забалансовых</w:t>
      </w:r>
      <w:proofErr w:type="spellEnd"/>
      <w:r w:rsidRPr="008066C5">
        <w:rPr>
          <w:rFonts w:ascii="Times New Roman" w:hAnsi="Times New Roman" w:cs="Times New Roman"/>
          <w:sz w:val="24"/>
          <w:szCs w:val="24"/>
        </w:rPr>
        <w:t xml:space="preserve"> счетах, отражается</w:t>
      </w:r>
      <w:r w:rsidRPr="008066C5">
        <w:rPr>
          <w:rFonts w:ascii="Times New Roman" w:hAnsi="Times New Roman" w:cs="Times New Roman"/>
          <w:b/>
          <w:bCs/>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по остаточной стоимости объекта учета;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в условной оценке 1 объект, 1 рубль - при нулевой остаточной стоимости или при отсутствии стоимостных оценок,</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если иное не предусмотрено положениями п.п. 332 - 394 Инструкции № 157н и настоящей Учетной политики.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3D0DF9"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3D0DF9">
        <w:rPr>
          <w:rFonts w:ascii="Times New Roman" w:hAnsi="Times New Roman" w:cs="Times New Roman"/>
          <w:sz w:val="24"/>
          <w:szCs w:val="24"/>
        </w:rPr>
        <w:t>1</w:t>
      </w:r>
      <w:r w:rsidR="00C819C9" w:rsidRPr="003D0DF9">
        <w:rPr>
          <w:rFonts w:ascii="Times New Roman" w:hAnsi="Times New Roman" w:cs="Times New Roman"/>
          <w:sz w:val="24"/>
          <w:szCs w:val="24"/>
        </w:rPr>
        <w:t>4</w:t>
      </w:r>
      <w:r w:rsidRPr="003D0DF9">
        <w:rPr>
          <w:rFonts w:ascii="Times New Roman" w:hAnsi="Times New Roman" w:cs="Times New Roman"/>
          <w:sz w:val="24"/>
          <w:szCs w:val="24"/>
        </w:rPr>
        <w:t xml:space="preserve">.3. В учреждении используются следующие виды бланков строгой отчетности </w:t>
      </w:r>
      <w:r w:rsidR="00681D01" w:rsidRPr="003D0DF9">
        <w:rPr>
          <w:rFonts w:ascii="Times New Roman" w:hAnsi="Times New Roman" w:cs="Times New Roman"/>
          <w:sz w:val="24"/>
          <w:szCs w:val="24"/>
        </w:rPr>
        <w:t>- доверенности</w:t>
      </w:r>
      <w:r w:rsidRPr="003D0DF9">
        <w:rPr>
          <w:rFonts w:ascii="Times New Roman" w:hAnsi="Times New Roman" w:cs="Times New Roman"/>
          <w:sz w:val="24"/>
          <w:szCs w:val="24"/>
        </w:rPr>
        <w:t>.</w:t>
      </w:r>
    </w:p>
    <w:p w:rsidR="00C35125" w:rsidRPr="001F6E80"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1F6E80">
        <w:rPr>
          <w:rFonts w:ascii="Times New Roman" w:hAnsi="Times New Roman" w:cs="Times New Roman"/>
          <w:bCs/>
          <w:sz w:val="24"/>
          <w:szCs w:val="24"/>
        </w:rPr>
        <w:t>Перечень должностных лиц, ответственных за обеспечение сохранности бланков строгой отчетности, их выдачу и оперативный учет, а также состав комиссии по списанию бланков строгой отчетности утверждаются отдельным приказом.</w:t>
      </w:r>
    </w:p>
    <w:p w:rsidR="00C35125" w:rsidRPr="001F6E80" w:rsidRDefault="00C35125" w:rsidP="008066C5">
      <w:pPr>
        <w:autoSpaceDE w:val="0"/>
        <w:autoSpaceDN w:val="0"/>
        <w:adjustRightInd w:val="0"/>
        <w:spacing w:after="0" w:line="240" w:lineRule="auto"/>
        <w:rPr>
          <w:rFonts w:ascii="Times New Roman" w:hAnsi="Times New Roman" w:cs="Times New Roman"/>
          <w:i/>
          <w:sz w:val="24"/>
          <w:szCs w:val="24"/>
        </w:rPr>
      </w:pPr>
      <w:r w:rsidRPr="001F6E80">
        <w:rPr>
          <w:rFonts w:ascii="Times New Roman" w:hAnsi="Times New Roman" w:cs="Times New Roman"/>
          <w:i/>
          <w:sz w:val="24"/>
          <w:szCs w:val="24"/>
        </w:rPr>
        <w:t>(</w:t>
      </w:r>
      <w:proofErr w:type="spellStart"/>
      <w:r w:rsidRPr="001F6E80">
        <w:rPr>
          <w:rFonts w:ascii="Times New Roman" w:hAnsi="Times New Roman" w:cs="Times New Roman"/>
          <w:i/>
          <w:sz w:val="24"/>
          <w:szCs w:val="24"/>
        </w:rPr>
        <w:t>Основание</w:t>
      </w:r>
      <w:proofErr w:type="gramStart"/>
      <w:r w:rsidRPr="001F6E80">
        <w:rPr>
          <w:rFonts w:ascii="Times New Roman" w:hAnsi="Times New Roman" w:cs="Times New Roman"/>
          <w:i/>
          <w:sz w:val="24"/>
          <w:szCs w:val="24"/>
        </w:rPr>
        <w:t>:п</w:t>
      </w:r>
      <w:proofErr w:type="spellEnd"/>
      <w:proofErr w:type="gramEnd"/>
      <w:r w:rsidRPr="001F6E80">
        <w:rPr>
          <w:rFonts w:ascii="Times New Roman" w:hAnsi="Times New Roman" w:cs="Times New Roman"/>
          <w:i/>
          <w:sz w:val="24"/>
          <w:szCs w:val="24"/>
        </w:rPr>
        <w:t>. 337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lastRenderedPageBreak/>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 xml:space="preserve">.4. Все материальные ценности, а также иные активы и обязательства, учитываемые на </w:t>
      </w:r>
      <w:proofErr w:type="spellStart"/>
      <w:r w:rsidRPr="008066C5">
        <w:rPr>
          <w:rFonts w:ascii="Times New Roman" w:hAnsi="Times New Roman" w:cs="Times New Roman"/>
          <w:sz w:val="24"/>
          <w:szCs w:val="24"/>
        </w:rPr>
        <w:t>забалансовых</w:t>
      </w:r>
      <w:proofErr w:type="spellEnd"/>
      <w:r w:rsidRPr="008066C5">
        <w:rPr>
          <w:rFonts w:ascii="Times New Roman" w:hAnsi="Times New Roman" w:cs="Times New Roman"/>
          <w:sz w:val="24"/>
          <w:szCs w:val="24"/>
        </w:rPr>
        <w:t xml:space="preserve"> счетах, инвентаризируются в порядке и в сроки, установленные для объектов, учитываемых на балансе.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C819C9">
        <w:rPr>
          <w:rFonts w:ascii="Times New Roman" w:hAnsi="Times New Roman" w:cs="Times New Roman"/>
          <w:sz w:val="24"/>
          <w:szCs w:val="24"/>
        </w:rPr>
        <w:t>4</w:t>
      </w:r>
      <w:r w:rsidRPr="008066C5">
        <w:rPr>
          <w:rFonts w:ascii="Times New Roman" w:hAnsi="Times New Roman" w:cs="Times New Roman"/>
          <w:sz w:val="24"/>
          <w:szCs w:val="24"/>
        </w:rPr>
        <w:t xml:space="preserve">.5. В целях формирования бюджетной отчетности аналитический учет на </w:t>
      </w:r>
      <w:proofErr w:type="spellStart"/>
      <w:r w:rsidRPr="008066C5">
        <w:rPr>
          <w:rFonts w:ascii="Times New Roman" w:hAnsi="Times New Roman" w:cs="Times New Roman"/>
          <w:sz w:val="24"/>
          <w:szCs w:val="24"/>
        </w:rPr>
        <w:t>забалансовых</w:t>
      </w:r>
      <w:proofErr w:type="spellEnd"/>
      <w:r w:rsidRPr="008066C5">
        <w:rPr>
          <w:rFonts w:ascii="Times New Roman" w:hAnsi="Times New Roman" w:cs="Times New Roman"/>
          <w:sz w:val="24"/>
          <w:szCs w:val="24"/>
        </w:rPr>
        <w:t xml:space="preserve"> счетах 17 и 18 ведется:</w:t>
      </w:r>
    </w:p>
    <w:p w:rsidR="00C35125" w:rsidRPr="00681D0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 в разрезе кодов (составных частей кодов) классификации доходов, расходов и источников финансирования дефицита бюджетов, кодов КОСГУ (в части </w:t>
      </w:r>
      <w:proofErr w:type="spellStart"/>
      <w:r w:rsidRPr="008066C5">
        <w:rPr>
          <w:rFonts w:ascii="Times New Roman" w:hAnsi="Times New Roman" w:cs="Times New Roman"/>
          <w:sz w:val="24"/>
          <w:szCs w:val="24"/>
        </w:rPr>
        <w:t>забалансовых</w:t>
      </w:r>
      <w:proofErr w:type="spellEnd"/>
      <w:r w:rsidRPr="008066C5">
        <w:rPr>
          <w:rFonts w:ascii="Times New Roman" w:hAnsi="Times New Roman" w:cs="Times New Roman"/>
          <w:sz w:val="24"/>
          <w:szCs w:val="24"/>
        </w:rPr>
        <w:t xml:space="preserve"> счетов, открытых к </w:t>
      </w:r>
      <w:r w:rsidRPr="00681D01">
        <w:rPr>
          <w:rFonts w:ascii="Times New Roman" w:hAnsi="Times New Roman" w:cs="Times New Roman"/>
          <w:sz w:val="24"/>
          <w:szCs w:val="24"/>
        </w:rPr>
        <w:t xml:space="preserve">счетам </w:t>
      </w:r>
      <w:r w:rsidRPr="00681D01">
        <w:rPr>
          <w:rFonts w:ascii="Times New Roman" w:hAnsi="Times New Roman" w:cs="Times New Roman"/>
          <w:bCs/>
          <w:sz w:val="24"/>
          <w:szCs w:val="24"/>
        </w:rPr>
        <w:t>1 201 21 000, 1 201 23 000, 1 201 26 000, 1 201 27 000, 1 201 34 000, 1 210 03 000</w:t>
      </w:r>
      <w:r w:rsidRPr="00681D01">
        <w:rPr>
          <w:rFonts w:ascii="Times New Roman" w:hAnsi="Times New Roman" w:cs="Times New Roman"/>
          <w:sz w:val="24"/>
          <w:szCs w:val="24"/>
        </w:rPr>
        <w:t>;</w:t>
      </w:r>
    </w:p>
    <w:p w:rsidR="00C35125" w:rsidRPr="00681D01" w:rsidRDefault="000A3F2B"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в разрезе кодов КОСГУ (</w:t>
      </w:r>
      <w:r w:rsidR="00C35125" w:rsidRPr="00681D01">
        <w:rPr>
          <w:rFonts w:ascii="Times New Roman" w:hAnsi="Times New Roman" w:cs="Times New Roman"/>
          <w:sz w:val="24"/>
          <w:szCs w:val="24"/>
        </w:rPr>
        <w:t xml:space="preserve">в части </w:t>
      </w:r>
      <w:proofErr w:type="spellStart"/>
      <w:r w:rsidR="00C35125" w:rsidRPr="00681D01">
        <w:rPr>
          <w:rFonts w:ascii="Times New Roman" w:hAnsi="Times New Roman" w:cs="Times New Roman"/>
          <w:sz w:val="24"/>
          <w:szCs w:val="24"/>
        </w:rPr>
        <w:t>забалансовых</w:t>
      </w:r>
      <w:proofErr w:type="spellEnd"/>
      <w:r w:rsidR="00C35125" w:rsidRPr="00681D01">
        <w:rPr>
          <w:rFonts w:ascii="Times New Roman" w:hAnsi="Times New Roman" w:cs="Times New Roman"/>
          <w:sz w:val="24"/>
          <w:szCs w:val="24"/>
        </w:rPr>
        <w:t xml:space="preserve"> счетов, открытых к счетам </w:t>
      </w:r>
      <w:r w:rsidR="00C35125" w:rsidRPr="00681D01">
        <w:rPr>
          <w:rFonts w:ascii="Times New Roman" w:hAnsi="Times New Roman" w:cs="Times New Roman"/>
          <w:bCs/>
          <w:sz w:val="24"/>
          <w:szCs w:val="24"/>
        </w:rPr>
        <w:t>3 201 11 000, 3 201 34 000, 3 210 03</w:t>
      </w:r>
      <w:r w:rsidR="00681D01" w:rsidRPr="00681D01">
        <w:rPr>
          <w:rFonts w:ascii="Times New Roman" w:hAnsi="Times New Roman" w:cs="Times New Roman"/>
          <w:bCs/>
          <w:sz w:val="24"/>
          <w:szCs w:val="24"/>
        </w:rPr>
        <w:t> </w:t>
      </w:r>
      <w:r w:rsidR="00C35125" w:rsidRPr="00681D01">
        <w:rPr>
          <w:rFonts w:ascii="Times New Roman" w:hAnsi="Times New Roman" w:cs="Times New Roman"/>
          <w:bCs/>
          <w:sz w:val="24"/>
          <w:szCs w:val="24"/>
        </w:rPr>
        <w:t>000</w:t>
      </w:r>
      <w:r w:rsidR="00681D01" w:rsidRPr="00681D01">
        <w:rPr>
          <w:rFonts w:ascii="Times New Roman" w:hAnsi="Times New Roman" w:cs="Times New Roman"/>
          <w:bCs/>
          <w:sz w:val="24"/>
          <w:szCs w:val="24"/>
        </w:rPr>
        <w:t>)</w:t>
      </w:r>
      <w:r w:rsidR="00C35125" w:rsidRPr="00681D01">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 xml:space="preserve">.6. Учет полученного (приобретенного) недвижимого имущества в течение времени оформления государственной регистрации прав на него осуществляется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01 «Имущество, полученное в пользование».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69" w:name="sub_588675026"/>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.7. Материальные ценности, приобретаемые в целях вручения (награждения), дарения, в том числе ценные подарки, сувениры учитываются на счете 07 «Награды, призы, кубки и ценные подарки, сувениры» до момента вручения</w:t>
      </w:r>
    </w:p>
    <w:bookmarkEnd w:id="69"/>
    <w:p w:rsidR="00C35125" w:rsidRPr="00681D0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81D01">
        <w:rPr>
          <w:rFonts w:ascii="Times New Roman" w:hAnsi="Times New Roman" w:cs="Times New Roman"/>
          <w:bCs/>
          <w:sz w:val="24"/>
          <w:szCs w:val="24"/>
        </w:rPr>
        <w:t>- по стоимости приобретения,</w:t>
      </w:r>
    </w:p>
    <w:p w:rsidR="00C35125" w:rsidRPr="00681D0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81D01">
        <w:rPr>
          <w:rFonts w:ascii="Times New Roman" w:hAnsi="Times New Roman" w:cs="Times New Roman"/>
          <w:bCs/>
          <w:sz w:val="24"/>
          <w:szCs w:val="24"/>
        </w:rPr>
        <w:t>- по стоимости, указанной в сопроводительных документах (при получении такого имущества от иных организаций госсектора);</w:t>
      </w:r>
    </w:p>
    <w:p w:rsidR="00C35125" w:rsidRPr="00681D0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81D01">
        <w:rPr>
          <w:rFonts w:ascii="Times New Roman" w:hAnsi="Times New Roman" w:cs="Times New Roman"/>
          <w:bCs/>
          <w:sz w:val="24"/>
          <w:szCs w:val="24"/>
        </w:rPr>
        <w:t>- по оценочной стоимости (при получении от организаций негосударственного сектора);</w:t>
      </w:r>
    </w:p>
    <w:p w:rsidR="00C35125" w:rsidRPr="00C819C9" w:rsidRDefault="00C35125" w:rsidP="008066C5">
      <w:pPr>
        <w:autoSpaceDE w:val="0"/>
        <w:autoSpaceDN w:val="0"/>
        <w:adjustRightInd w:val="0"/>
        <w:spacing w:after="0" w:line="240" w:lineRule="auto"/>
        <w:rPr>
          <w:rFonts w:ascii="Times New Roman" w:hAnsi="Times New Roman" w:cs="Times New Roman"/>
          <w:i/>
          <w:sz w:val="24"/>
          <w:szCs w:val="24"/>
        </w:rPr>
      </w:pPr>
      <w:r w:rsidRPr="00C819C9">
        <w:rPr>
          <w:rFonts w:ascii="Times New Roman" w:hAnsi="Times New Roman" w:cs="Times New Roman"/>
          <w:i/>
          <w:sz w:val="24"/>
          <w:szCs w:val="24"/>
        </w:rPr>
        <w:t>(Основание: п. 345 Инструкции № 157н)</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.8. </w:t>
      </w:r>
      <w:proofErr w:type="gramStart"/>
      <w:r w:rsidRPr="008066C5">
        <w:rPr>
          <w:rFonts w:ascii="Times New Roman" w:hAnsi="Times New Roman" w:cs="Times New Roman"/>
          <w:sz w:val="24"/>
          <w:szCs w:val="24"/>
        </w:rPr>
        <w:t xml:space="preserve">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09 «Запасные части к транспортным средствам, выданные взамен изношенных» в целях контроля за их использованием учитываются следующие материальные ценности:</w:t>
      </w:r>
      <w:proofErr w:type="gramEnd"/>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двигатели;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аккумуляторы;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шины и покрышки;</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Не подлежат учету на счете 09 расходные материалы (лампы, фильтры, свечи, предохранители, тормозные колодки и т.п.), используемые при техническом обслуживании (ремонте) транспортных средств.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w:t>
      </w:r>
      <w:r w:rsidR="00C819C9" w:rsidRPr="0024478F">
        <w:rPr>
          <w:rFonts w:ascii="Times New Roman" w:hAnsi="Times New Roman" w:cs="Times New Roman"/>
          <w:sz w:val="24"/>
          <w:szCs w:val="24"/>
        </w:rPr>
        <w:t>9</w:t>
      </w:r>
      <w:r w:rsidRPr="008066C5">
        <w:rPr>
          <w:rFonts w:ascii="Times New Roman" w:hAnsi="Times New Roman" w:cs="Times New Roman"/>
          <w:sz w:val="24"/>
          <w:szCs w:val="24"/>
        </w:rPr>
        <w:t xml:space="preserve">. При сдаче в аренду или передаче в безвозмездное пользование части объекта недвижимости стоимость этой части отражается на </w:t>
      </w:r>
      <w:proofErr w:type="spellStart"/>
      <w:r w:rsidRPr="008066C5">
        <w:rPr>
          <w:rFonts w:ascii="Times New Roman" w:hAnsi="Times New Roman" w:cs="Times New Roman"/>
          <w:sz w:val="24"/>
          <w:szCs w:val="24"/>
        </w:rPr>
        <w:t>забалансовых</w:t>
      </w:r>
      <w:proofErr w:type="spellEnd"/>
      <w:r w:rsidRPr="008066C5">
        <w:rPr>
          <w:rFonts w:ascii="Times New Roman" w:hAnsi="Times New Roman" w:cs="Times New Roman"/>
          <w:sz w:val="24"/>
          <w:szCs w:val="24"/>
        </w:rPr>
        <w:t xml:space="preserve"> счетах 25 «Имущество, переданное в возмездное пользование (аренду)» или 26 «Имущество, переданное в безвозмездное пользование» соответственно и определяется исходя из стоимости всего объекта, его общей площади и площади переданного помещения.</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70" w:name="sub_588675025"/>
      <w:r w:rsidRPr="008066C5">
        <w:rPr>
          <w:rFonts w:ascii="Times New Roman" w:hAnsi="Times New Roman" w:cs="Times New Roman"/>
          <w:sz w:val="24"/>
          <w:szCs w:val="24"/>
        </w:rPr>
        <w:t>1</w:t>
      </w:r>
      <w:r w:rsidR="00C819C9" w:rsidRPr="0024478F">
        <w:rPr>
          <w:rFonts w:ascii="Times New Roman" w:hAnsi="Times New Roman" w:cs="Times New Roman"/>
          <w:sz w:val="24"/>
          <w:szCs w:val="24"/>
        </w:rPr>
        <w:t>4</w:t>
      </w:r>
      <w:r w:rsidRPr="008066C5">
        <w:rPr>
          <w:rFonts w:ascii="Times New Roman" w:hAnsi="Times New Roman" w:cs="Times New Roman"/>
          <w:sz w:val="24"/>
          <w:szCs w:val="24"/>
        </w:rPr>
        <w:t>.1</w:t>
      </w:r>
      <w:r w:rsidR="00C819C9" w:rsidRPr="0024478F">
        <w:rPr>
          <w:rFonts w:ascii="Times New Roman" w:hAnsi="Times New Roman" w:cs="Times New Roman"/>
          <w:sz w:val="24"/>
          <w:szCs w:val="24"/>
        </w:rPr>
        <w:t>0</w:t>
      </w:r>
      <w:r w:rsidRPr="008066C5">
        <w:rPr>
          <w:rFonts w:ascii="Times New Roman" w:hAnsi="Times New Roman" w:cs="Times New Roman"/>
          <w:sz w:val="24"/>
          <w:szCs w:val="24"/>
        </w:rPr>
        <w:t xml:space="preserve">. На </w:t>
      </w:r>
      <w:proofErr w:type="spellStart"/>
      <w:r w:rsidRPr="008066C5">
        <w:rPr>
          <w:rFonts w:ascii="Times New Roman" w:hAnsi="Times New Roman" w:cs="Times New Roman"/>
          <w:sz w:val="24"/>
          <w:szCs w:val="24"/>
        </w:rPr>
        <w:t>забалансовом</w:t>
      </w:r>
      <w:proofErr w:type="spellEnd"/>
      <w:r w:rsidRPr="008066C5">
        <w:rPr>
          <w:rFonts w:ascii="Times New Roman" w:hAnsi="Times New Roman" w:cs="Times New Roman"/>
          <w:sz w:val="24"/>
          <w:szCs w:val="24"/>
        </w:rPr>
        <w:t xml:space="preserve"> счете 27 «Материальные ценности, выданные в личное пользование работникам (сотрудникам)», помимо форменного обмундирования и специальной одежды, учитываются</w:t>
      </w:r>
    </w:p>
    <w:bookmarkEnd w:id="70"/>
    <w:p w:rsidR="00C35125" w:rsidRPr="00681D01"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681D01">
        <w:rPr>
          <w:rFonts w:ascii="Times New Roman" w:hAnsi="Times New Roman" w:cs="Times New Roman"/>
          <w:bCs/>
          <w:sz w:val="24"/>
          <w:szCs w:val="24"/>
        </w:rPr>
        <w:t xml:space="preserve">- имущество, подлежащее выдаче в связи с выполнением обязанностей по </w:t>
      </w:r>
      <w:r w:rsidR="000D2791">
        <w:rPr>
          <w:rFonts w:ascii="Times New Roman" w:hAnsi="Times New Roman" w:cs="Times New Roman"/>
          <w:bCs/>
          <w:sz w:val="24"/>
          <w:szCs w:val="24"/>
        </w:rPr>
        <w:t>сотрудникам администрации</w:t>
      </w:r>
      <w:r w:rsidR="00681D01" w:rsidRPr="00681D01">
        <w:rPr>
          <w:rFonts w:ascii="Times New Roman" w:hAnsi="Times New Roman" w:cs="Times New Roman"/>
          <w:bCs/>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 xml:space="preserve">Передача имущества учреждения в личное пользование работникам отражается в Карточке (книге) учета выдачи имущества в пользование (ф. 0504206). Ответственность за заполнение книги учета (ф. 0504206) </w:t>
      </w:r>
      <w:r w:rsidRPr="000D2791">
        <w:rPr>
          <w:rFonts w:ascii="Times New Roman" w:hAnsi="Times New Roman" w:cs="Times New Roman"/>
          <w:sz w:val="24"/>
          <w:szCs w:val="24"/>
        </w:rPr>
        <w:t xml:space="preserve">возлагается на </w:t>
      </w:r>
      <w:r w:rsidR="000D2791" w:rsidRPr="000D2791">
        <w:rPr>
          <w:rFonts w:ascii="Times New Roman" w:hAnsi="Times New Roman" w:cs="Times New Roman"/>
          <w:sz w:val="24"/>
          <w:szCs w:val="24"/>
        </w:rPr>
        <w:t xml:space="preserve">заведующего </w:t>
      </w:r>
      <w:proofErr w:type="gramStart"/>
      <w:r w:rsidR="000D2791" w:rsidRPr="000D2791">
        <w:rPr>
          <w:rFonts w:ascii="Times New Roman" w:hAnsi="Times New Roman" w:cs="Times New Roman"/>
          <w:sz w:val="24"/>
          <w:szCs w:val="24"/>
        </w:rPr>
        <w:t>финансово-экономическим</w:t>
      </w:r>
      <w:proofErr w:type="gramEnd"/>
      <w:r w:rsidR="000D2791" w:rsidRPr="000D2791">
        <w:rPr>
          <w:rFonts w:ascii="Times New Roman" w:hAnsi="Times New Roman" w:cs="Times New Roman"/>
          <w:sz w:val="24"/>
          <w:szCs w:val="24"/>
        </w:rPr>
        <w:t xml:space="preserve"> сектором-главного бухгалтера.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bookmarkStart w:id="71" w:name="sub_1000"/>
      <w:r w:rsidRPr="008066C5">
        <w:rPr>
          <w:rFonts w:ascii="Times New Roman" w:hAnsi="Times New Roman" w:cs="Times New Roman"/>
          <w:b/>
          <w:bCs/>
          <w:sz w:val="24"/>
          <w:szCs w:val="24"/>
        </w:rPr>
        <w:lastRenderedPageBreak/>
        <w:t>Приложения к учетной политике:</w:t>
      </w:r>
    </w:p>
    <w:bookmarkEnd w:id="71"/>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 Рабочий план счетов бухгалтерского учета.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2. Формы первичных (сводных) учетных документов, применяемых для оформления фактов хозяйственной жизни, по которым не установлены обязательные для их оформления формы документов</w:t>
      </w:r>
      <w:r w:rsidR="00D07D6C">
        <w:rPr>
          <w:rFonts w:ascii="Times New Roman" w:hAnsi="Times New Roman" w:cs="Times New Roman"/>
          <w:sz w:val="24"/>
          <w:szCs w:val="24"/>
        </w:rPr>
        <w:t>:</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2.1. </w:t>
      </w:r>
      <w:r w:rsidR="00C35125" w:rsidRPr="008066C5">
        <w:rPr>
          <w:rFonts w:ascii="Times New Roman" w:hAnsi="Times New Roman" w:cs="Times New Roman"/>
          <w:sz w:val="24"/>
          <w:szCs w:val="24"/>
        </w:rPr>
        <w:t>Заявка на ремонт, обслуживание, модернизацию, дооборудование объекта основных средств;</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2.2. </w:t>
      </w:r>
      <w:r w:rsidR="00C35125" w:rsidRPr="008066C5">
        <w:rPr>
          <w:rFonts w:ascii="Times New Roman" w:hAnsi="Times New Roman" w:cs="Times New Roman"/>
          <w:sz w:val="24"/>
          <w:szCs w:val="24"/>
        </w:rPr>
        <w:t xml:space="preserve">Акт о </w:t>
      </w:r>
      <w:proofErr w:type="spellStart"/>
      <w:r w:rsidR="00C35125" w:rsidRPr="008066C5">
        <w:rPr>
          <w:rFonts w:ascii="Times New Roman" w:hAnsi="Times New Roman" w:cs="Times New Roman"/>
          <w:sz w:val="24"/>
          <w:szCs w:val="24"/>
        </w:rPr>
        <w:t>разукомплектации</w:t>
      </w:r>
      <w:proofErr w:type="spellEnd"/>
      <w:r w:rsidR="00C35125" w:rsidRPr="008066C5">
        <w:rPr>
          <w:rFonts w:ascii="Times New Roman" w:hAnsi="Times New Roman" w:cs="Times New Roman"/>
          <w:sz w:val="24"/>
          <w:szCs w:val="24"/>
        </w:rPr>
        <w:t xml:space="preserve"> (частичной ликвидации) основного средства;</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2.3.</w:t>
      </w:r>
      <w:r w:rsidR="00C35125" w:rsidRPr="008066C5">
        <w:rPr>
          <w:rFonts w:ascii="Times New Roman" w:hAnsi="Times New Roman" w:cs="Times New Roman"/>
          <w:sz w:val="24"/>
          <w:szCs w:val="24"/>
        </w:rPr>
        <w:t> Акт о консервации (</w:t>
      </w:r>
      <w:proofErr w:type="spellStart"/>
      <w:r w:rsidR="00C35125" w:rsidRPr="008066C5">
        <w:rPr>
          <w:rFonts w:ascii="Times New Roman" w:hAnsi="Times New Roman" w:cs="Times New Roman"/>
          <w:sz w:val="24"/>
          <w:szCs w:val="24"/>
        </w:rPr>
        <w:t>расконсервации</w:t>
      </w:r>
      <w:proofErr w:type="spellEnd"/>
      <w:r w:rsidR="00C35125" w:rsidRPr="008066C5">
        <w:rPr>
          <w:rFonts w:ascii="Times New Roman" w:hAnsi="Times New Roman" w:cs="Times New Roman"/>
          <w:sz w:val="24"/>
          <w:szCs w:val="24"/>
        </w:rPr>
        <w:t>) объектов основных средств;</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2.4.</w:t>
      </w:r>
      <w:r w:rsidR="00C35125" w:rsidRPr="008066C5">
        <w:rPr>
          <w:rFonts w:ascii="Times New Roman" w:hAnsi="Times New Roman" w:cs="Times New Roman"/>
          <w:sz w:val="24"/>
          <w:szCs w:val="24"/>
        </w:rPr>
        <w:t> Акт о ликвидации (уничтожении) основного средства;</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2.5.</w:t>
      </w:r>
      <w:r w:rsidR="00C35125" w:rsidRPr="008066C5">
        <w:rPr>
          <w:rFonts w:ascii="Times New Roman" w:hAnsi="Times New Roman" w:cs="Times New Roman"/>
          <w:sz w:val="24"/>
          <w:szCs w:val="24"/>
        </w:rPr>
        <w:t> Ведомость начисления амортизации;</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2.6.</w:t>
      </w:r>
      <w:r w:rsidR="00C35125" w:rsidRPr="008066C5">
        <w:rPr>
          <w:rFonts w:ascii="Times New Roman" w:hAnsi="Times New Roman" w:cs="Times New Roman"/>
          <w:sz w:val="24"/>
          <w:szCs w:val="24"/>
        </w:rPr>
        <w:t> Акт о выводе из эксплуатации;</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2.7. </w:t>
      </w:r>
      <w:r w:rsidR="00C35125" w:rsidRPr="008066C5">
        <w:rPr>
          <w:rFonts w:ascii="Times New Roman" w:hAnsi="Times New Roman" w:cs="Times New Roman"/>
          <w:sz w:val="24"/>
          <w:szCs w:val="24"/>
        </w:rPr>
        <w:t>Справка о фактическом наличии денежных средств, хранящихся в кассе;</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2.8.</w:t>
      </w:r>
      <w:r w:rsidR="00C35125" w:rsidRPr="008066C5">
        <w:rPr>
          <w:rFonts w:ascii="Times New Roman" w:hAnsi="Times New Roman" w:cs="Times New Roman"/>
          <w:sz w:val="24"/>
          <w:szCs w:val="24"/>
        </w:rPr>
        <w:t> Путевые листы;</w:t>
      </w:r>
    </w:p>
    <w:p w:rsidR="00C35125" w:rsidRPr="008066C5" w:rsidRDefault="00D07D6C" w:rsidP="008066C5">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2.9.</w:t>
      </w:r>
      <w:r w:rsidR="00C35125" w:rsidRPr="008066C5">
        <w:rPr>
          <w:rFonts w:ascii="Times New Roman" w:hAnsi="Times New Roman" w:cs="Times New Roman"/>
          <w:sz w:val="24"/>
          <w:szCs w:val="24"/>
        </w:rPr>
        <w:t> Профессиональное суждение.</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3. Перечень лиц, имеющих право подписи первичных учетных документов</w:t>
      </w:r>
      <w:r w:rsidR="00D07D6C">
        <w:rPr>
          <w:rFonts w:ascii="Times New Roman" w:hAnsi="Times New Roman" w:cs="Times New Roman"/>
          <w:sz w:val="24"/>
          <w:szCs w:val="24"/>
        </w:rPr>
        <w:t>.</w:t>
      </w:r>
    </w:p>
    <w:p w:rsidR="00C612B6"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4. Номера журналов операций.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5. График документооборота</w:t>
      </w:r>
      <w:r w:rsidR="00D07D6C">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6. Перечень корреспонденций счетов бухгалтерского учета.</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7. Положение о внутреннем контроле</w:t>
      </w:r>
      <w:r w:rsidR="00D07D6C">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8. Положение о комиссии по поступлению и выбытию активов</w:t>
      </w:r>
      <w:r w:rsidR="00D07D6C">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9. Порядок формирования и использования резервов предстоящих расходов.</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10. Порядок отражения в учете и отчетности событий после отчетной даты.</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11. Положение об инвентаризации</w:t>
      </w:r>
      <w:r w:rsidR="00D07D6C">
        <w:rPr>
          <w:rFonts w:ascii="Times New Roman" w:hAnsi="Times New Roman" w:cs="Times New Roman"/>
          <w:sz w:val="24"/>
          <w:szCs w:val="24"/>
        </w:rPr>
        <w:t>.</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r w:rsidRPr="008066C5">
        <w:rPr>
          <w:rFonts w:ascii="Times New Roman" w:hAnsi="Times New Roman" w:cs="Times New Roman"/>
          <w:sz w:val="24"/>
          <w:szCs w:val="24"/>
        </w:rPr>
        <w:t>12.  Положение о порядке выдачи и использования доверенностей на получение товарно-материальных ценностей</w:t>
      </w:r>
    </w:p>
    <w:p w:rsidR="00C35125" w:rsidRPr="008066C5" w:rsidRDefault="00C35125" w:rsidP="008066C5">
      <w:pPr>
        <w:autoSpaceDE w:val="0"/>
        <w:autoSpaceDN w:val="0"/>
        <w:adjustRightInd w:val="0"/>
        <w:spacing w:after="0" w:line="240" w:lineRule="auto"/>
        <w:ind w:firstLine="720"/>
        <w:jc w:val="both"/>
        <w:rPr>
          <w:rFonts w:ascii="Times New Roman" w:hAnsi="Times New Roman" w:cs="Times New Roman"/>
          <w:sz w:val="24"/>
          <w:szCs w:val="24"/>
        </w:rPr>
      </w:pPr>
    </w:p>
    <w:p w:rsidR="00E83DE5" w:rsidRDefault="00E83DE5" w:rsidP="008066C5">
      <w:pPr>
        <w:spacing w:after="0" w:line="240" w:lineRule="auto"/>
        <w:rPr>
          <w:rFonts w:ascii="Times New Roman" w:hAnsi="Times New Roman" w:cs="Times New Roman"/>
          <w:sz w:val="24"/>
          <w:szCs w:val="24"/>
        </w:rPr>
      </w:pPr>
    </w:p>
    <w:p w:rsidR="00D07D6C" w:rsidRDefault="00D07D6C" w:rsidP="008066C5">
      <w:pPr>
        <w:spacing w:after="0" w:line="240" w:lineRule="auto"/>
        <w:rPr>
          <w:rFonts w:ascii="Times New Roman" w:hAnsi="Times New Roman" w:cs="Times New Roman"/>
          <w:sz w:val="24"/>
          <w:szCs w:val="24"/>
        </w:rPr>
      </w:pPr>
    </w:p>
    <w:p w:rsidR="00D07D6C" w:rsidRDefault="00D07D6C" w:rsidP="008066C5">
      <w:pPr>
        <w:spacing w:after="0" w:line="240" w:lineRule="auto"/>
        <w:rPr>
          <w:rFonts w:ascii="Times New Roman" w:hAnsi="Times New Roman" w:cs="Times New Roman"/>
          <w:sz w:val="24"/>
          <w:szCs w:val="24"/>
        </w:rPr>
      </w:pPr>
    </w:p>
    <w:p w:rsidR="00D07D6C" w:rsidRDefault="00D07D6C" w:rsidP="008066C5">
      <w:pPr>
        <w:spacing w:after="0" w:line="240" w:lineRule="auto"/>
        <w:rPr>
          <w:rFonts w:ascii="Times New Roman" w:hAnsi="Times New Roman" w:cs="Times New Roman"/>
          <w:sz w:val="24"/>
          <w:szCs w:val="24"/>
        </w:rPr>
      </w:pPr>
    </w:p>
    <w:p w:rsidR="00D07D6C" w:rsidRDefault="00D07D6C" w:rsidP="008066C5">
      <w:pPr>
        <w:spacing w:after="0" w:line="240" w:lineRule="auto"/>
        <w:rPr>
          <w:rFonts w:ascii="Times New Roman" w:hAnsi="Times New Roman" w:cs="Times New Roman"/>
          <w:sz w:val="24"/>
          <w:szCs w:val="24"/>
        </w:rPr>
      </w:pPr>
    </w:p>
    <w:p w:rsidR="00D07D6C" w:rsidRDefault="00D07D6C" w:rsidP="008066C5">
      <w:pPr>
        <w:spacing w:after="0" w:line="240" w:lineRule="auto"/>
        <w:rPr>
          <w:rFonts w:ascii="Times New Roman" w:hAnsi="Times New Roman" w:cs="Times New Roman"/>
          <w:sz w:val="24"/>
          <w:szCs w:val="24"/>
        </w:rPr>
      </w:pPr>
    </w:p>
    <w:p w:rsidR="001919CE" w:rsidRDefault="001919CE"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2A6F5D" w:rsidRDefault="002A6F5D" w:rsidP="00D07D6C">
      <w:pPr>
        <w:spacing w:after="0" w:line="240" w:lineRule="auto"/>
        <w:jc w:val="right"/>
        <w:rPr>
          <w:rFonts w:ascii="Times New Roman" w:hAnsi="Times New Roman" w:cs="Times New Roman"/>
          <w:sz w:val="24"/>
          <w:szCs w:val="24"/>
        </w:rPr>
      </w:pPr>
    </w:p>
    <w:p w:rsidR="00D07D6C" w:rsidRDefault="00D07D6C"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D07D6C" w:rsidRDefault="00D07D6C"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D07D6C" w:rsidRDefault="00D07D6C" w:rsidP="00D07D6C">
      <w:pPr>
        <w:spacing w:after="0" w:line="240" w:lineRule="auto"/>
        <w:jc w:val="right"/>
        <w:rPr>
          <w:rFonts w:ascii="Times New Roman" w:hAnsi="Times New Roman" w:cs="Times New Roman"/>
          <w:sz w:val="24"/>
          <w:szCs w:val="24"/>
        </w:rPr>
      </w:pPr>
    </w:p>
    <w:p w:rsidR="00D07D6C" w:rsidRDefault="00D07D6C" w:rsidP="00D07D6C">
      <w:pPr>
        <w:keepNext/>
        <w:numPr>
          <w:ilvl w:val="1"/>
          <w:numId w:val="4"/>
        </w:numPr>
        <w:suppressAutoHyphens/>
        <w:spacing w:after="0" w:line="240" w:lineRule="auto"/>
        <w:ind w:left="0" w:firstLine="0"/>
        <w:jc w:val="center"/>
        <w:outlineLvl w:val="1"/>
        <w:rPr>
          <w:rFonts w:ascii="Times New Roman" w:eastAsia="Times New Roman" w:hAnsi="Times New Roman" w:cs="Times New Roman"/>
          <w:b/>
          <w:bCs/>
          <w:i/>
          <w:iCs/>
          <w:kern w:val="1"/>
          <w:sz w:val="24"/>
          <w:szCs w:val="24"/>
          <w:lang w:eastAsia="ar-SA"/>
        </w:rPr>
      </w:pPr>
      <w:r w:rsidRPr="001919CE">
        <w:rPr>
          <w:rFonts w:ascii="Times New Roman" w:eastAsia="Times New Roman" w:hAnsi="Times New Roman" w:cs="Times New Roman"/>
          <w:b/>
          <w:bCs/>
          <w:i/>
          <w:iCs/>
          <w:kern w:val="1"/>
          <w:sz w:val="24"/>
          <w:szCs w:val="24"/>
          <w:lang w:eastAsia="ar-SA"/>
        </w:rPr>
        <w:t>Рабочий план счетов</w:t>
      </w: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Pr="002A6F5D" w:rsidRDefault="002A6F5D" w:rsidP="002A6F5D">
      <w:pPr>
        <w:widowControl w:val="0"/>
        <w:autoSpaceDE w:val="0"/>
        <w:autoSpaceDN w:val="0"/>
        <w:adjustRightInd w:val="0"/>
        <w:spacing w:after="0" w:line="240" w:lineRule="auto"/>
        <w:ind w:firstLine="485"/>
        <w:jc w:val="both"/>
        <w:rPr>
          <w:rFonts w:ascii="Times New Roman" w:hAnsi="Times New Roman" w:cs="Times New Roman"/>
        </w:rPr>
      </w:pPr>
      <w:r w:rsidRPr="002A6F5D">
        <w:rPr>
          <w:rFonts w:ascii="Times New Roman" w:hAnsi="Times New Roman" w:cs="Times New Roman"/>
        </w:rPr>
        <w:t>Бухгалтерский учет имущества, обязательств и хозяйственных операций в учреждении (бюджетный учет) ведется путем двойной записи на взаимосвязанных счетах, включенных в Рабочий план счетов бюджетного учета, утвержденный по учреждению на основании Инструкции по бюджетному учету № 162н.</w:t>
      </w:r>
    </w:p>
    <w:p w:rsidR="002A6F5D" w:rsidRPr="002A6F5D" w:rsidRDefault="002A6F5D" w:rsidP="002A6F5D">
      <w:pPr>
        <w:widowControl w:val="0"/>
        <w:autoSpaceDE w:val="0"/>
        <w:autoSpaceDN w:val="0"/>
        <w:adjustRightInd w:val="0"/>
        <w:spacing w:after="0" w:line="240" w:lineRule="auto"/>
        <w:ind w:firstLine="485"/>
        <w:jc w:val="both"/>
        <w:rPr>
          <w:rFonts w:ascii="Times New Roman" w:hAnsi="Times New Roman" w:cs="Times New Roman"/>
        </w:rPr>
      </w:pPr>
      <w:r w:rsidRPr="002A6F5D">
        <w:rPr>
          <w:rFonts w:ascii="Times New Roman" w:hAnsi="Times New Roman" w:cs="Times New Roman"/>
        </w:rPr>
        <w:t>Рабочий план счетов бюджетного учета</w:t>
      </w:r>
      <w:r>
        <w:rPr>
          <w:rFonts w:ascii="Times New Roman" w:hAnsi="Times New Roman" w:cs="Times New Roman"/>
        </w:rPr>
        <w:t xml:space="preserve"> администрации </w:t>
      </w:r>
      <w:r w:rsidRPr="002A6F5D">
        <w:rPr>
          <w:rFonts w:ascii="Times New Roman" w:hAnsi="Times New Roman" w:cs="Times New Roman"/>
        </w:rPr>
        <w:t xml:space="preserve"> </w:t>
      </w:r>
      <w:r>
        <w:rPr>
          <w:rFonts w:ascii="Times New Roman" w:hAnsi="Times New Roman" w:cs="Times New Roman"/>
        </w:rPr>
        <w:t>Красногвардейско</w:t>
      </w:r>
      <w:r w:rsidR="00A93AD8">
        <w:rPr>
          <w:rFonts w:ascii="Times New Roman" w:hAnsi="Times New Roman" w:cs="Times New Roman"/>
        </w:rPr>
        <w:t>го</w:t>
      </w:r>
      <w:r>
        <w:rPr>
          <w:rFonts w:ascii="Times New Roman" w:hAnsi="Times New Roman" w:cs="Times New Roman"/>
        </w:rPr>
        <w:t xml:space="preserve"> </w:t>
      </w:r>
      <w:r w:rsidR="00A93AD8">
        <w:rPr>
          <w:rFonts w:ascii="Times New Roman" w:hAnsi="Times New Roman" w:cs="Times New Roman"/>
        </w:rPr>
        <w:t xml:space="preserve"> сельского</w:t>
      </w:r>
      <w:r w:rsidRPr="002A6F5D">
        <w:rPr>
          <w:rFonts w:ascii="Times New Roman" w:hAnsi="Times New Roman" w:cs="Times New Roman"/>
        </w:rPr>
        <w:t xml:space="preserve"> </w:t>
      </w:r>
      <w:r w:rsidR="00A93AD8">
        <w:rPr>
          <w:rFonts w:ascii="Times New Roman" w:hAnsi="Times New Roman" w:cs="Times New Roman"/>
        </w:rPr>
        <w:t xml:space="preserve">поселения </w:t>
      </w:r>
      <w:r w:rsidRPr="002A6F5D">
        <w:rPr>
          <w:rFonts w:ascii="Times New Roman" w:hAnsi="Times New Roman" w:cs="Times New Roman"/>
        </w:rPr>
        <w:t xml:space="preserve"> состоит </w:t>
      </w:r>
      <w:proofErr w:type="gramStart"/>
      <w:r w:rsidRPr="002A6F5D">
        <w:rPr>
          <w:rFonts w:ascii="Times New Roman" w:hAnsi="Times New Roman" w:cs="Times New Roman"/>
        </w:rPr>
        <w:t>из</w:t>
      </w:r>
      <w:proofErr w:type="gramEnd"/>
      <w:r w:rsidRPr="002A6F5D">
        <w:rPr>
          <w:rFonts w:ascii="Times New Roman" w:hAnsi="Times New Roman" w:cs="Times New Roman"/>
        </w:rPr>
        <w:t>:</w:t>
      </w:r>
    </w:p>
    <w:p w:rsidR="002A6F5D" w:rsidRPr="002A6F5D" w:rsidRDefault="002A6F5D" w:rsidP="002A6F5D">
      <w:pPr>
        <w:widowControl w:val="0"/>
        <w:autoSpaceDE w:val="0"/>
        <w:autoSpaceDN w:val="0"/>
        <w:adjustRightInd w:val="0"/>
        <w:spacing w:after="0" w:line="240" w:lineRule="auto"/>
        <w:ind w:firstLine="485"/>
        <w:jc w:val="both"/>
        <w:rPr>
          <w:rFonts w:ascii="Times New Roman" w:hAnsi="Times New Roman" w:cs="Times New Roman"/>
        </w:rPr>
      </w:pPr>
      <w:r w:rsidRPr="002A6F5D">
        <w:rPr>
          <w:rFonts w:ascii="Times New Roman" w:hAnsi="Times New Roman" w:cs="Times New Roman"/>
        </w:rPr>
        <w:t>Четырех разделов балансируемых счетов бюджетного учета, предусмотренных Инструкцией № 162н:</w:t>
      </w:r>
    </w:p>
    <w:p w:rsidR="002A6F5D" w:rsidRPr="002A6F5D" w:rsidRDefault="002A6F5D" w:rsidP="002A6F5D">
      <w:pPr>
        <w:widowControl w:val="0"/>
        <w:autoSpaceDE w:val="0"/>
        <w:autoSpaceDN w:val="0"/>
        <w:adjustRightInd w:val="0"/>
        <w:spacing w:after="0" w:line="240" w:lineRule="auto"/>
        <w:ind w:firstLine="485"/>
        <w:jc w:val="both"/>
        <w:rPr>
          <w:rFonts w:ascii="Times New Roman" w:hAnsi="Times New Roman" w:cs="Times New Roman"/>
        </w:rPr>
      </w:pPr>
    </w:p>
    <w:p w:rsidR="002A6F5D" w:rsidRPr="002A6F5D" w:rsidRDefault="002A6F5D" w:rsidP="002A6F5D">
      <w:pPr>
        <w:widowControl w:val="0"/>
        <w:numPr>
          <w:ilvl w:val="0"/>
          <w:numId w:val="37"/>
        </w:numPr>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 Раздел «Нефинансовые активы»:</w:t>
      </w:r>
    </w:p>
    <w:p w:rsidR="002A6F5D" w:rsidRPr="002A6F5D" w:rsidRDefault="002A6F5D" w:rsidP="002A6F5D">
      <w:pPr>
        <w:widowControl w:val="0"/>
        <w:autoSpaceDE w:val="0"/>
        <w:autoSpaceDN w:val="0"/>
        <w:adjustRightInd w:val="0"/>
        <w:spacing w:after="0" w:line="240" w:lineRule="auto"/>
        <w:ind w:left="1080"/>
        <w:jc w:val="both"/>
        <w:rPr>
          <w:rFonts w:ascii="Times New Roman" w:hAnsi="Times New Roman" w:cs="Times New Roman"/>
        </w:rPr>
      </w:pP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110112000 – «Нежилые помещени</w:t>
      </w:r>
      <w:proofErr w:type="gramStart"/>
      <w:r w:rsidRPr="002A6F5D">
        <w:rPr>
          <w:rFonts w:ascii="Times New Roman" w:hAnsi="Times New Roman" w:cs="Times New Roman"/>
        </w:rPr>
        <w:t>я-</w:t>
      </w:r>
      <w:proofErr w:type="gramEnd"/>
      <w:r w:rsidRPr="002A6F5D">
        <w:rPr>
          <w:rFonts w:ascii="Times New Roman" w:hAnsi="Times New Roman" w:cs="Times New Roman"/>
        </w:rPr>
        <w:t xml:space="preserve"> недвижимое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110113000 – «Сооружения – недвижимое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110134000 – «Машины и оборудовани</w:t>
      </w:r>
      <w:proofErr w:type="gramStart"/>
      <w:r w:rsidRPr="002A6F5D">
        <w:rPr>
          <w:rFonts w:ascii="Times New Roman" w:hAnsi="Times New Roman" w:cs="Times New Roman"/>
        </w:rPr>
        <w:t>е-</w:t>
      </w:r>
      <w:proofErr w:type="gramEnd"/>
      <w:r w:rsidRPr="002A6F5D">
        <w:rPr>
          <w:rFonts w:ascii="Times New Roman" w:hAnsi="Times New Roman" w:cs="Times New Roman"/>
        </w:rPr>
        <w:t xml:space="preserve"> иное 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110135000 – «Транспортные средств</w:t>
      </w:r>
      <w:proofErr w:type="gramStart"/>
      <w:r w:rsidRPr="002A6F5D">
        <w:rPr>
          <w:rFonts w:ascii="Times New Roman" w:hAnsi="Times New Roman" w:cs="Times New Roman"/>
        </w:rPr>
        <w:t>а-</w:t>
      </w:r>
      <w:proofErr w:type="gramEnd"/>
      <w:r w:rsidRPr="002A6F5D">
        <w:rPr>
          <w:rFonts w:ascii="Times New Roman" w:hAnsi="Times New Roman" w:cs="Times New Roman"/>
        </w:rPr>
        <w:t xml:space="preserve"> иное 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110136000 – «Производственный и хозяйственный инвентар</w:t>
      </w:r>
      <w:proofErr w:type="gramStart"/>
      <w:r w:rsidRPr="002A6F5D">
        <w:rPr>
          <w:rFonts w:ascii="Times New Roman" w:hAnsi="Times New Roman" w:cs="Times New Roman"/>
        </w:rPr>
        <w:t>ь-</w:t>
      </w:r>
      <w:proofErr w:type="gramEnd"/>
      <w:r w:rsidRPr="002A6F5D">
        <w:rPr>
          <w:rFonts w:ascii="Times New Roman" w:hAnsi="Times New Roman" w:cs="Times New Roman"/>
        </w:rPr>
        <w:t xml:space="preserve"> иное 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110311000 - «Земл</w:t>
      </w:r>
      <w:proofErr w:type="gramStart"/>
      <w:r w:rsidRPr="002A6F5D">
        <w:rPr>
          <w:rFonts w:ascii="Times New Roman" w:hAnsi="Times New Roman" w:cs="Times New Roman"/>
        </w:rPr>
        <w:t>я-</w:t>
      </w:r>
      <w:proofErr w:type="gramEnd"/>
      <w:r w:rsidRPr="002A6F5D">
        <w:rPr>
          <w:rFonts w:ascii="Times New Roman" w:hAnsi="Times New Roman" w:cs="Times New Roman"/>
        </w:rPr>
        <w:t xml:space="preserve"> недвижимое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110400000 - «Амортизация»,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110533000 - «Горюче-смазочные материалы»,</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110534000 - «Строительные материалы»,</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110535000 - «Мягкий инвентар</w:t>
      </w:r>
      <w:proofErr w:type="gramStart"/>
      <w:r w:rsidRPr="002A6F5D">
        <w:rPr>
          <w:rFonts w:ascii="Times New Roman" w:hAnsi="Times New Roman" w:cs="Times New Roman"/>
        </w:rPr>
        <w:t>ь-</w:t>
      </w:r>
      <w:proofErr w:type="gramEnd"/>
      <w:r w:rsidRPr="002A6F5D">
        <w:rPr>
          <w:rFonts w:ascii="Times New Roman" w:hAnsi="Times New Roman" w:cs="Times New Roman"/>
        </w:rPr>
        <w:t xml:space="preserve"> иное движимое имущество учреждения»</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110536000 – «Прочие материальные запасы»</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110631000 – «Капитальные вложения в основные средства»</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110851000 - «Нефинансовые активы составляющие казну».</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p>
    <w:p w:rsidR="002A6F5D" w:rsidRPr="002A6F5D" w:rsidRDefault="002A6F5D" w:rsidP="002A6F5D">
      <w:pPr>
        <w:widowControl w:val="0"/>
        <w:numPr>
          <w:ilvl w:val="0"/>
          <w:numId w:val="37"/>
        </w:numPr>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2 Раздел «Финансовые активы»:</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120134000 – «Касса»,</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120211 000 – Средства на счетах бюджета в органе Федерального казначейства,</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120433000 - Участие в государственных (муниципальных) учреждениях»</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120626000 - «Расчеты по авансам по прочим работам, услугам»</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120634000 - «Расчеты по выданным авансам за приобретение материалов»,</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120691000 – «Расчеты по выданным авансам на прочие расходы»,</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120826000 – «Расчеты с подотчетными лицами по оплате прочих услуг»,</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120831000 – «Расчеты с подотчетными лицами по приобретению основных средств»,</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120834000 – «Расчеты с подотчетными лицами по приобретению материалов»,</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120891000 - «Расчеты с подотчетными лицами по оплате прочих расходов»</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121003000 - «Расчеты с финансовым органом по наличным денежным средствам»</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p>
    <w:p w:rsidR="002A6F5D" w:rsidRPr="002A6F5D" w:rsidRDefault="002A6F5D" w:rsidP="002A6F5D">
      <w:pPr>
        <w:widowControl w:val="0"/>
        <w:numPr>
          <w:ilvl w:val="0"/>
          <w:numId w:val="37"/>
        </w:numPr>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3 Раздел «Обязательства»:</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130211000 – «Расчеты по заработной плате»,</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130212000 – «Расчеты по прочим выплатам»,</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130213000 – «Расчеты по начислениям на оплату труда»,</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130221000 – «Расчеты с поставщиками и подрядчиками по оплате услуг связи»,</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130222000 – «Расчеты с поставщиками и подрядчиками по оплате транспортных услуг»,</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130225000 - «Расчеты по работам, услугам по содержанию имущества»</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130226000 – «Расчеты с поставщиками и подрядчиками по оплате прочих услуг»,</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130291000 – «Расчеты по прочим расходам»,</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lastRenderedPageBreak/>
        <w:t>130231000 - «Расчеты с поставщиками и подрядчиками по приобретению основных средств»,</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130234000 – «Расчеты с поставщиками и подрядчиками по приобретению материальных запасов»,</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130301000 – «Расчеты по налогу на доходы физических лиц»,</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130302000 – «Расчеты по страховым взносам на обязательное пенсионное страхование на случай временной нетрудоспособности и в связи с материнством»,</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130305000 – «Расчеты по прочим платежам в бюджет»,</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130306000 – «Расчеты по обязательному социальному страхованию от несчастных случаев на производстве и профессиональных заболеваний»,</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130307000 – «Расчеты по страховым взносам на обязательное медицинское страхование в ФФОМС»</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130310000 – Расчеты по страховым взносам на обязательное пенсионное страхование на выплату страховой части трудовой пенсии</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rPr>
        <w:t>130312000 - «Расчеты по налогу на имущество организаций»</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r w:rsidRPr="002A6F5D">
        <w:rPr>
          <w:rFonts w:ascii="Times New Roman" w:hAnsi="Times New Roman" w:cs="Times New Roman"/>
          <w:lang w:val="en-US"/>
        </w:rPr>
        <w:t>130313000</w:t>
      </w:r>
      <w:r w:rsidRPr="002A6F5D">
        <w:rPr>
          <w:rFonts w:ascii="Times New Roman" w:hAnsi="Times New Roman" w:cs="Times New Roman"/>
        </w:rPr>
        <w:t xml:space="preserve"> </w:t>
      </w:r>
      <w:r w:rsidRPr="002A6F5D">
        <w:rPr>
          <w:rFonts w:ascii="Times New Roman" w:hAnsi="Times New Roman" w:cs="Times New Roman"/>
          <w:lang w:val="en-US"/>
        </w:rPr>
        <w:t>-</w:t>
      </w:r>
      <w:r w:rsidRPr="002A6F5D">
        <w:rPr>
          <w:rFonts w:ascii="Times New Roman" w:hAnsi="Times New Roman" w:cs="Times New Roman"/>
        </w:rPr>
        <w:t xml:space="preserve"> «</w:t>
      </w:r>
      <w:proofErr w:type="spellStart"/>
      <w:r w:rsidRPr="002A6F5D">
        <w:rPr>
          <w:rFonts w:ascii="Times New Roman" w:hAnsi="Times New Roman" w:cs="Times New Roman"/>
          <w:lang w:val="en-US"/>
        </w:rPr>
        <w:t>Расчеты</w:t>
      </w:r>
      <w:proofErr w:type="spellEnd"/>
      <w:r w:rsidRPr="002A6F5D">
        <w:rPr>
          <w:rFonts w:ascii="Times New Roman" w:hAnsi="Times New Roman" w:cs="Times New Roman"/>
          <w:lang w:val="en-US"/>
        </w:rPr>
        <w:t xml:space="preserve"> </w:t>
      </w:r>
      <w:proofErr w:type="spellStart"/>
      <w:r w:rsidRPr="002A6F5D">
        <w:rPr>
          <w:rFonts w:ascii="Times New Roman" w:hAnsi="Times New Roman" w:cs="Times New Roman"/>
          <w:lang w:val="en-US"/>
        </w:rPr>
        <w:t>по</w:t>
      </w:r>
      <w:proofErr w:type="spellEnd"/>
      <w:r w:rsidRPr="002A6F5D">
        <w:rPr>
          <w:rFonts w:ascii="Times New Roman" w:hAnsi="Times New Roman" w:cs="Times New Roman"/>
          <w:lang w:val="en-US"/>
        </w:rPr>
        <w:t xml:space="preserve"> </w:t>
      </w:r>
      <w:proofErr w:type="spellStart"/>
      <w:r w:rsidRPr="002A6F5D">
        <w:rPr>
          <w:rFonts w:ascii="Times New Roman" w:hAnsi="Times New Roman" w:cs="Times New Roman"/>
          <w:lang w:val="en-US"/>
        </w:rPr>
        <w:t>земельному</w:t>
      </w:r>
      <w:proofErr w:type="spellEnd"/>
      <w:r w:rsidRPr="002A6F5D">
        <w:rPr>
          <w:rFonts w:ascii="Times New Roman" w:hAnsi="Times New Roman" w:cs="Times New Roman"/>
          <w:lang w:val="en-US"/>
        </w:rPr>
        <w:t xml:space="preserve"> </w:t>
      </w:r>
      <w:proofErr w:type="spellStart"/>
      <w:r w:rsidRPr="002A6F5D">
        <w:rPr>
          <w:rFonts w:ascii="Times New Roman" w:hAnsi="Times New Roman" w:cs="Times New Roman"/>
          <w:lang w:val="en-US"/>
        </w:rPr>
        <w:t>налогу</w:t>
      </w:r>
      <w:proofErr w:type="spellEnd"/>
      <w:r w:rsidRPr="002A6F5D">
        <w:rPr>
          <w:rFonts w:ascii="Times New Roman" w:hAnsi="Times New Roman" w:cs="Times New Roman"/>
        </w:rPr>
        <w:t>»</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lang w:val="en-US"/>
        </w:rPr>
      </w:pPr>
    </w:p>
    <w:p w:rsidR="002A6F5D" w:rsidRPr="002A6F5D" w:rsidRDefault="002A6F5D" w:rsidP="002A6F5D">
      <w:pPr>
        <w:widowControl w:val="0"/>
        <w:numPr>
          <w:ilvl w:val="0"/>
          <w:numId w:val="37"/>
        </w:numPr>
        <w:autoSpaceDE w:val="0"/>
        <w:autoSpaceDN w:val="0"/>
        <w:adjustRightInd w:val="0"/>
        <w:spacing w:after="0" w:line="240" w:lineRule="auto"/>
        <w:ind w:left="0" w:firstLine="426"/>
        <w:jc w:val="both"/>
        <w:rPr>
          <w:rFonts w:ascii="Times New Roman" w:hAnsi="Times New Roman" w:cs="Times New Roman"/>
        </w:rPr>
      </w:pPr>
      <w:r w:rsidRPr="002A6F5D">
        <w:rPr>
          <w:rFonts w:ascii="Times New Roman" w:hAnsi="Times New Roman" w:cs="Times New Roman"/>
        </w:rPr>
        <w:t>4 Раздел «Финансовый результат» 140100000</w:t>
      </w:r>
    </w:p>
    <w:p w:rsidR="002A6F5D" w:rsidRPr="002A6F5D" w:rsidRDefault="002A6F5D" w:rsidP="002A6F5D">
      <w:pPr>
        <w:widowControl w:val="0"/>
        <w:numPr>
          <w:ilvl w:val="0"/>
          <w:numId w:val="37"/>
        </w:numPr>
        <w:autoSpaceDE w:val="0"/>
        <w:autoSpaceDN w:val="0"/>
        <w:adjustRightInd w:val="0"/>
        <w:spacing w:after="0" w:line="240" w:lineRule="auto"/>
        <w:ind w:left="0" w:firstLine="426"/>
        <w:jc w:val="both"/>
        <w:rPr>
          <w:rFonts w:ascii="Times New Roman" w:hAnsi="Times New Roman" w:cs="Times New Roman"/>
        </w:rPr>
      </w:pPr>
      <w:r w:rsidRPr="002A6F5D">
        <w:rPr>
          <w:rFonts w:ascii="Times New Roman" w:hAnsi="Times New Roman" w:cs="Times New Roman"/>
        </w:rPr>
        <w:t>140200000-«Результат по кассовым операциям бюджета»</w:t>
      </w:r>
    </w:p>
    <w:p w:rsidR="002A6F5D" w:rsidRPr="002A6F5D" w:rsidRDefault="002A6F5D" w:rsidP="002A6F5D">
      <w:pPr>
        <w:widowControl w:val="0"/>
        <w:tabs>
          <w:tab w:val="num" w:pos="1080"/>
        </w:tabs>
        <w:autoSpaceDE w:val="0"/>
        <w:autoSpaceDN w:val="0"/>
        <w:adjustRightInd w:val="0"/>
        <w:spacing w:after="0" w:line="240" w:lineRule="auto"/>
        <w:ind w:firstLine="426"/>
        <w:jc w:val="both"/>
        <w:rPr>
          <w:rFonts w:ascii="Times New Roman" w:hAnsi="Times New Roman" w:cs="Times New Roman"/>
          <w:color w:val="FF0000"/>
        </w:rPr>
      </w:pPr>
    </w:p>
    <w:p w:rsidR="002A6F5D" w:rsidRPr="002A6F5D" w:rsidRDefault="002A6F5D" w:rsidP="002A6F5D">
      <w:pPr>
        <w:widowControl w:val="0"/>
        <w:tabs>
          <w:tab w:val="num" w:pos="1080"/>
        </w:tabs>
        <w:autoSpaceDE w:val="0"/>
        <w:autoSpaceDN w:val="0"/>
        <w:adjustRightInd w:val="0"/>
        <w:spacing w:after="0" w:line="240" w:lineRule="auto"/>
        <w:ind w:firstLine="426"/>
        <w:jc w:val="both"/>
        <w:rPr>
          <w:rFonts w:ascii="Times New Roman" w:hAnsi="Times New Roman" w:cs="Times New Roman"/>
        </w:rPr>
      </w:pPr>
      <w:r w:rsidRPr="002A6F5D">
        <w:rPr>
          <w:rFonts w:ascii="Times New Roman" w:hAnsi="Times New Roman" w:cs="Times New Roman"/>
        </w:rPr>
        <w:t xml:space="preserve">И трех разделов </w:t>
      </w:r>
      <w:proofErr w:type="spellStart"/>
      <w:r w:rsidRPr="002A6F5D">
        <w:rPr>
          <w:rFonts w:ascii="Times New Roman" w:hAnsi="Times New Roman" w:cs="Times New Roman"/>
        </w:rPr>
        <w:t>небалансируемых</w:t>
      </w:r>
      <w:proofErr w:type="spellEnd"/>
      <w:r w:rsidRPr="002A6F5D">
        <w:rPr>
          <w:rFonts w:ascii="Times New Roman" w:hAnsi="Times New Roman" w:cs="Times New Roman"/>
        </w:rPr>
        <w:t xml:space="preserve"> счетов бюджетного учета:</w:t>
      </w:r>
    </w:p>
    <w:p w:rsidR="002A6F5D" w:rsidRPr="002A6F5D" w:rsidRDefault="002A6F5D" w:rsidP="002A6F5D">
      <w:pPr>
        <w:widowControl w:val="0"/>
        <w:autoSpaceDE w:val="0"/>
        <w:autoSpaceDN w:val="0"/>
        <w:adjustRightInd w:val="0"/>
        <w:spacing w:after="0" w:line="240" w:lineRule="auto"/>
        <w:ind w:firstLine="709"/>
        <w:jc w:val="both"/>
        <w:rPr>
          <w:rFonts w:ascii="Times New Roman" w:hAnsi="Times New Roman" w:cs="Times New Roman"/>
          <w:color w:val="FF0000"/>
        </w:rPr>
      </w:pPr>
    </w:p>
    <w:p w:rsidR="002A6F5D" w:rsidRPr="002A6F5D" w:rsidRDefault="002A6F5D" w:rsidP="002A6F5D">
      <w:pPr>
        <w:widowControl w:val="0"/>
        <w:numPr>
          <w:ilvl w:val="0"/>
          <w:numId w:val="38"/>
        </w:numPr>
        <w:tabs>
          <w:tab w:val="clear" w:pos="1080"/>
          <w:tab w:val="num" w:pos="0"/>
        </w:tabs>
        <w:autoSpaceDE w:val="0"/>
        <w:autoSpaceDN w:val="0"/>
        <w:adjustRightInd w:val="0"/>
        <w:spacing w:after="0" w:line="240" w:lineRule="auto"/>
        <w:ind w:left="0" w:firstLine="720"/>
        <w:jc w:val="both"/>
        <w:rPr>
          <w:rFonts w:ascii="Times New Roman" w:hAnsi="Times New Roman" w:cs="Times New Roman"/>
        </w:rPr>
      </w:pPr>
      <w:r w:rsidRPr="002A6F5D">
        <w:rPr>
          <w:rFonts w:ascii="Times New Roman" w:hAnsi="Times New Roman" w:cs="Times New Roman"/>
        </w:rPr>
        <w:t>5 Раздел «Санкционирование», который формируется в особенности реализации аналитического учета и структуры аналитики (распорядителей, бюджетополучателей, договоров и т.п.);</w:t>
      </w:r>
    </w:p>
    <w:p w:rsidR="002A6F5D" w:rsidRPr="002A6F5D" w:rsidRDefault="002A6F5D" w:rsidP="002A6F5D">
      <w:pPr>
        <w:widowControl w:val="0"/>
        <w:tabs>
          <w:tab w:val="num" w:pos="0"/>
        </w:tabs>
        <w:autoSpaceDE w:val="0"/>
        <w:autoSpaceDN w:val="0"/>
        <w:adjustRightInd w:val="0"/>
        <w:spacing w:after="0" w:line="240" w:lineRule="auto"/>
        <w:jc w:val="both"/>
        <w:rPr>
          <w:rFonts w:ascii="Times New Roman" w:hAnsi="Times New Roman" w:cs="Times New Roman"/>
        </w:rPr>
      </w:pPr>
    </w:p>
    <w:p w:rsidR="002A6F5D" w:rsidRPr="002A6F5D" w:rsidRDefault="002A6F5D" w:rsidP="002A6F5D">
      <w:pPr>
        <w:widowControl w:val="0"/>
        <w:numPr>
          <w:ilvl w:val="0"/>
          <w:numId w:val="38"/>
        </w:numPr>
        <w:tabs>
          <w:tab w:val="clear" w:pos="1080"/>
          <w:tab w:val="num" w:pos="0"/>
        </w:tabs>
        <w:autoSpaceDE w:val="0"/>
        <w:autoSpaceDN w:val="0"/>
        <w:adjustRightInd w:val="0"/>
        <w:spacing w:after="0" w:line="240" w:lineRule="auto"/>
        <w:ind w:left="0" w:firstLine="426"/>
        <w:jc w:val="both"/>
        <w:rPr>
          <w:rFonts w:ascii="Times New Roman" w:hAnsi="Times New Roman" w:cs="Times New Roman"/>
        </w:rPr>
      </w:pPr>
      <w:r w:rsidRPr="002A6F5D">
        <w:rPr>
          <w:rFonts w:ascii="Times New Roman" w:hAnsi="Times New Roman" w:cs="Times New Roman"/>
        </w:rPr>
        <w:t xml:space="preserve">6 Раздел </w:t>
      </w:r>
      <w:proofErr w:type="spellStart"/>
      <w:r w:rsidRPr="002A6F5D">
        <w:rPr>
          <w:rFonts w:ascii="Times New Roman" w:hAnsi="Times New Roman" w:cs="Times New Roman"/>
        </w:rPr>
        <w:t>Забалансовые</w:t>
      </w:r>
      <w:proofErr w:type="spellEnd"/>
      <w:r w:rsidRPr="002A6F5D">
        <w:rPr>
          <w:rFonts w:ascii="Times New Roman" w:hAnsi="Times New Roman" w:cs="Times New Roman"/>
        </w:rPr>
        <w:t xml:space="preserve"> счета бюджетного учета, предусмотренные Инструкцией № 25н;</w:t>
      </w:r>
    </w:p>
    <w:p w:rsidR="002A6F5D" w:rsidRPr="002A6F5D" w:rsidRDefault="002A6F5D" w:rsidP="002A6F5D">
      <w:pPr>
        <w:widowControl w:val="0"/>
        <w:autoSpaceDE w:val="0"/>
        <w:autoSpaceDN w:val="0"/>
        <w:adjustRightInd w:val="0"/>
        <w:spacing w:after="0" w:line="240" w:lineRule="auto"/>
        <w:jc w:val="both"/>
        <w:rPr>
          <w:rFonts w:ascii="Times New Roman" w:hAnsi="Times New Roman" w:cs="Times New Roman"/>
        </w:rPr>
      </w:pPr>
    </w:p>
    <w:p w:rsidR="002A6F5D" w:rsidRDefault="002A6F5D" w:rsidP="002A6F5D">
      <w:pPr>
        <w:widowControl w:val="0"/>
        <w:numPr>
          <w:ilvl w:val="0"/>
          <w:numId w:val="38"/>
        </w:numPr>
        <w:tabs>
          <w:tab w:val="clear" w:pos="1080"/>
          <w:tab w:val="num" w:pos="0"/>
        </w:tabs>
        <w:autoSpaceDE w:val="0"/>
        <w:autoSpaceDN w:val="0"/>
        <w:adjustRightInd w:val="0"/>
        <w:spacing w:after="0" w:line="240" w:lineRule="auto"/>
        <w:ind w:left="0" w:firstLine="426"/>
        <w:jc w:val="both"/>
      </w:pPr>
      <w:r w:rsidRPr="002A6F5D">
        <w:rPr>
          <w:rFonts w:ascii="Times New Roman" w:hAnsi="Times New Roman" w:cs="Times New Roman"/>
        </w:rPr>
        <w:t xml:space="preserve">7 Раздел </w:t>
      </w:r>
      <w:proofErr w:type="spellStart"/>
      <w:r w:rsidRPr="002A6F5D">
        <w:rPr>
          <w:rFonts w:ascii="Times New Roman" w:hAnsi="Times New Roman" w:cs="Times New Roman"/>
        </w:rPr>
        <w:t>Забалансовые</w:t>
      </w:r>
      <w:proofErr w:type="spellEnd"/>
      <w:r w:rsidRPr="002A6F5D">
        <w:rPr>
          <w:rFonts w:ascii="Times New Roman" w:hAnsi="Times New Roman" w:cs="Times New Roman"/>
        </w:rPr>
        <w:t xml:space="preserve"> счета бюджетного учета, утвержденные учреждением и группирующие информацию в рамках реализации задач по </w:t>
      </w:r>
      <w:proofErr w:type="spellStart"/>
      <w:r w:rsidRPr="002A6F5D">
        <w:rPr>
          <w:rFonts w:ascii="Times New Roman" w:hAnsi="Times New Roman" w:cs="Times New Roman"/>
        </w:rPr>
        <w:t>контролингу</w:t>
      </w:r>
      <w:proofErr w:type="spellEnd"/>
      <w:r w:rsidRPr="002A6F5D">
        <w:rPr>
          <w:rFonts w:ascii="Times New Roman" w:hAnsi="Times New Roman" w:cs="Times New Roman"/>
        </w:rPr>
        <w:t>, управлению, налоговому учету (раздельный учет), требований по раздельному учету деятельности за счет целевых средств, в том числе в рамках реализуемых целевых государственных программ, финансовому и экономическому анализу и т.п.</w:t>
      </w: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2A6F5D" w:rsidRDefault="002A6F5D" w:rsidP="002A6F5D">
      <w:pPr>
        <w:keepNext/>
        <w:suppressAutoHyphens/>
        <w:spacing w:after="0" w:line="240" w:lineRule="auto"/>
        <w:jc w:val="center"/>
        <w:outlineLvl w:val="1"/>
        <w:rPr>
          <w:rFonts w:ascii="Times New Roman" w:eastAsia="Times New Roman" w:hAnsi="Times New Roman" w:cs="Times New Roman"/>
          <w:b/>
          <w:bCs/>
          <w:i/>
          <w:iCs/>
          <w:kern w:val="1"/>
          <w:sz w:val="24"/>
          <w:szCs w:val="24"/>
          <w:lang w:eastAsia="ar-SA"/>
        </w:rPr>
      </w:pPr>
    </w:p>
    <w:p w:rsidR="001919CE" w:rsidRPr="001919CE" w:rsidRDefault="001919CE" w:rsidP="00D07D6C">
      <w:pPr>
        <w:keepNext/>
        <w:numPr>
          <w:ilvl w:val="1"/>
          <w:numId w:val="4"/>
        </w:numPr>
        <w:suppressAutoHyphens/>
        <w:spacing w:after="0" w:line="240" w:lineRule="auto"/>
        <w:ind w:left="0" w:firstLine="0"/>
        <w:jc w:val="center"/>
        <w:outlineLvl w:val="1"/>
        <w:rPr>
          <w:rFonts w:ascii="Times New Roman" w:eastAsia="Times New Roman" w:hAnsi="Times New Roman" w:cs="Times New Roman"/>
          <w:b/>
          <w:bCs/>
          <w:i/>
          <w:iCs/>
          <w:kern w:val="1"/>
          <w:sz w:val="24"/>
          <w:szCs w:val="24"/>
          <w:lang w:eastAsia="ar-SA"/>
        </w:rPr>
      </w:pPr>
    </w:p>
    <w:tbl>
      <w:tblPr>
        <w:tblW w:w="10324" w:type="dxa"/>
        <w:tblInd w:w="5" w:type="dxa"/>
        <w:tblLayout w:type="fixed"/>
        <w:tblCellMar>
          <w:left w:w="0" w:type="dxa"/>
          <w:right w:w="0" w:type="dxa"/>
        </w:tblCellMar>
        <w:tblLook w:val="0000" w:firstRow="0" w:lastRow="0" w:firstColumn="0" w:lastColumn="0" w:noHBand="0" w:noVBand="0"/>
      </w:tblPr>
      <w:tblGrid>
        <w:gridCol w:w="4807"/>
        <w:gridCol w:w="42"/>
        <w:gridCol w:w="672"/>
        <w:gridCol w:w="19"/>
        <w:gridCol w:w="596"/>
        <w:gridCol w:w="20"/>
        <w:gridCol w:w="288"/>
        <w:gridCol w:w="26"/>
        <w:gridCol w:w="30"/>
        <w:gridCol w:w="366"/>
        <w:gridCol w:w="37"/>
        <w:gridCol w:w="43"/>
        <w:gridCol w:w="278"/>
        <w:gridCol w:w="27"/>
        <w:gridCol w:w="55"/>
        <w:gridCol w:w="442"/>
        <w:gridCol w:w="29"/>
        <w:gridCol w:w="40"/>
        <w:gridCol w:w="514"/>
        <w:gridCol w:w="20"/>
        <w:gridCol w:w="13"/>
        <w:gridCol w:w="28"/>
        <w:gridCol w:w="40"/>
        <w:gridCol w:w="215"/>
        <w:gridCol w:w="10"/>
        <w:gridCol w:w="45"/>
        <w:gridCol w:w="37"/>
        <w:gridCol w:w="327"/>
        <w:gridCol w:w="6"/>
        <w:gridCol w:w="27"/>
        <w:gridCol w:w="1089"/>
        <w:gridCol w:w="18"/>
        <w:gridCol w:w="46"/>
        <w:gridCol w:w="8"/>
        <w:gridCol w:w="25"/>
        <w:gridCol w:w="6"/>
        <w:gridCol w:w="12"/>
        <w:gridCol w:w="21"/>
      </w:tblGrid>
      <w:tr w:rsidR="00D07D6C" w:rsidRPr="00CE3AD5" w:rsidTr="000B207C">
        <w:trPr>
          <w:gridAfter w:val="2"/>
          <w:wAfter w:w="33" w:type="dxa"/>
          <w:cantSplit/>
          <w:trHeight w:val="408"/>
        </w:trPr>
        <w:tc>
          <w:tcPr>
            <w:tcW w:w="4849" w:type="dxa"/>
            <w:gridSpan w:val="2"/>
            <w:vMerge w:val="restart"/>
            <w:tcBorders>
              <w:top w:val="single" w:sz="4" w:space="0" w:color="000000"/>
              <w:left w:val="single" w:sz="4" w:space="0" w:color="000000"/>
            </w:tcBorders>
            <w:vAlign w:val="center"/>
          </w:tcPr>
          <w:p w:rsidR="00D07D6C" w:rsidRPr="00CE3AD5" w:rsidRDefault="00D07D6C" w:rsidP="001A7A60">
            <w:pPr>
              <w:snapToGrid w:val="0"/>
              <w:jc w:val="center"/>
              <w:rPr>
                <w:rFonts w:ascii="Times New Roman" w:hAnsi="Times New Roman" w:cs="Times New Roman"/>
                <w:sz w:val="20"/>
                <w:szCs w:val="20"/>
                <w:lang w:eastAsia="ar-SA"/>
              </w:rPr>
            </w:pPr>
            <w:r w:rsidRPr="00CE3AD5">
              <w:rPr>
                <w:rFonts w:ascii="Times New Roman" w:hAnsi="Times New Roman" w:cs="Times New Roman"/>
                <w:sz w:val="20"/>
                <w:szCs w:val="20"/>
                <w:lang w:eastAsia="ar-SA"/>
              </w:rPr>
              <w:t>Наименование счета</w:t>
            </w:r>
          </w:p>
        </w:tc>
        <w:tc>
          <w:tcPr>
            <w:tcW w:w="5339" w:type="dxa"/>
            <w:gridSpan w:val="29"/>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r w:rsidRPr="00CE3AD5">
              <w:rPr>
                <w:rFonts w:ascii="Times New Roman" w:hAnsi="Times New Roman" w:cs="Times New Roman"/>
                <w:sz w:val="16"/>
                <w:szCs w:val="16"/>
                <w:lang w:eastAsia="ar-SA"/>
              </w:rPr>
              <w:t>Номер счета</w:t>
            </w: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20"/>
                <w:szCs w:val="20"/>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lang w:eastAsia="ar-SA"/>
              </w:rPr>
            </w:pPr>
          </w:p>
        </w:tc>
      </w:tr>
      <w:tr w:rsidR="00D07D6C" w:rsidRPr="00CE3AD5" w:rsidTr="000B207C">
        <w:trPr>
          <w:gridAfter w:val="2"/>
          <w:wAfter w:w="33" w:type="dxa"/>
          <w:cantSplit/>
          <w:trHeight w:val="433"/>
        </w:trPr>
        <w:tc>
          <w:tcPr>
            <w:tcW w:w="4849" w:type="dxa"/>
            <w:gridSpan w:val="2"/>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5339" w:type="dxa"/>
            <w:gridSpan w:val="29"/>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r w:rsidRPr="00CE3AD5">
              <w:rPr>
                <w:rFonts w:ascii="Times New Roman" w:hAnsi="Times New Roman" w:cs="Times New Roman"/>
                <w:sz w:val="16"/>
                <w:szCs w:val="16"/>
                <w:lang w:eastAsia="ar-SA"/>
              </w:rPr>
              <w:t>код</w:t>
            </w: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20"/>
                <w:szCs w:val="20"/>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lang w:eastAsia="ar-SA"/>
              </w:rPr>
            </w:pPr>
          </w:p>
        </w:tc>
      </w:tr>
      <w:tr w:rsidR="00D07D6C" w:rsidRPr="00CE3AD5" w:rsidTr="000B207C">
        <w:trPr>
          <w:cantSplit/>
          <w:trHeight w:val="433"/>
        </w:trPr>
        <w:tc>
          <w:tcPr>
            <w:tcW w:w="4849" w:type="dxa"/>
            <w:gridSpan w:val="2"/>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672" w:type="dxa"/>
            <w:vMerge w:val="restart"/>
            <w:tcBorders>
              <w:top w:val="single" w:sz="4" w:space="0" w:color="000000"/>
              <w:left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proofErr w:type="spellStart"/>
            <w:r w:rsidRPr="00CE3AD5">
              <w:rPr>
                <w:rFonts w:ascii="Times New Roman" w:hAnsi="Times New Roman" w:cs="Times New Roman"/>
                <w:sz w:val="16"/>
                <w:szCs w:val="16"/>
                <w:lang w:eastAsia="ar-SA"/>
              </w:rPr>
              <w:t>аналит</w:t>
            </w:r>
            <w:proofErr w:type="gramStart"/>
            <w:r w:rsidRPr="00CE3AD5">
              <w:rPr>
                <w:rFonts w:ascii="Times New Roman" w:hAnsi="Times New Roman" w:cs="Times New Roman"/>
                <w:sz w:val="16"/>
                <w:szCs w:val="16"/>
                <w:lang w:eastAsia="ar-SA"/>
              </w:rPr>
              <w:t>и</w:t>
            </w:r>
            <w:proofErr w:type="spellEnd"/>
            <w:r w:rsidRPr="00CE3AD5">
              <w:rPr>
                <w:rFonts w:ascii="Times New Roman" w:hAnsi="Times New Roman" w:cs="Times New Roman"/>
                <w:sz w:val="16"/>
                <w:szCs w:val="16"/>
                <w:lang w:eastAsia="ar-SA"/>
              </w:rPr>
              <w:t>-</w:t>
            </w:r>
            <w:proofErr w:type="gramEnd"/>
            <w:r w:rsidRPr="00CE3AD5">
              <w:rPr>
                <w:rFonts w:ascii="Times New Roman" w:hAnsi="Times New Roman" w:cs="Times New Roman"/>
                <w:sz w:val="16"/>
                <w:szCs w:val="16"/>
                <w:lang w:eastAsia="ar-SA"/>
              </w:rPr>
              <w:br/>
            </w:r>
            <w:proofErr w:type="spellStart"/>
            <w:r w:rsidRPr="00CE3AD5">
              <w:rPr>
                <w:rFonts w:ascii="Times New Roman" w:hAnsi="Times New Roman" w:cs="Times New Roman"/>
                <w:sz w:val="16"/>
                <w:szCs w:val="16"/>
                <w:lang w:eastAsia="ar-SA"/>
              </w:rPr>
              <w:t>ческий</w:t>
            </w:r>
            <w:proofErr w:type="spellEnd"/>
            <w:r w:rsidRPr="00CE3AD5">
              <w:rPr>
                <w:rFonts w:ascii="Times New Roman" w:hAnsi="Times New Roman" w:cs="Times New Roman"/>
                <w:sz w:val="16"/>
                <w:szCs w:val="16"/>
                <w:lang w:eastAsia="ar-SA"/>
              </w:rPr>
              <w:t xml:space="preserve">  </w:t>
            </w:r>
            <w:r w:rsidRPr="00CE3AD5">
              <w:rPr>
                <w:rFonts w:ascii="Times New Roman" w:hAnsi="Times New Roman" w:cs="Times New Roman"/>
                <w:sz w:val="16"/>
                <w:szCs w:val="16"/>
                <w:lang w:eastAsia="ar-SA"/>
              </w:rPr>
              <w:br/>
              <w:t xml:space="preserve">по БК   </w:t>
            </w:r>
            <w:r w:rsidRPr="00CE3AD5">
              <w:rPr>
                <w:rFonts w:ascii="Times New Roman" w:hAnsi="Times New Roman" w:cs="Times New Roman"/>
                <w:sz w:val="16"/>
                <w:szCs w:val="16"/>
                <w:lang w:eastAsia="ar-SA"/>
              </w:rPr>
              <w:br/>
              <w:t>&lt;*&gt;</w:t>
            </w:r>
          </w:p>
        </w:tc>
        <w:tc>
          <w:tcPr>
            <w:tcW w:w="615" w:type="dxa"/>
            <w:gridSpan w:val="2"/>
            <w:vMerge w:val="restart"/>
            <w:tcBorders>
              <w:top w:val="single" w:sz="4" w:space="0" w:color="000000"/>
              <w:left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r w:rsidRPr="00CE3AD5">
              <w:rPr>
                <w:rFonts w:ascii="Times New Roman" w:hAnsi="Times New Roman" w:cs="Times New Roman"/>
                <w:sz w:val="16"/>
                <w:szCs w:val="16"/>
                <w:lang w:eastAsia="ar-SA"/>
              </w:rPr>
              <w:t xml:space="preserve">вида </w:t>
            </w:r>
            <w:r w:rsidRPr="00CE3AD5">
              <w:rPr>
                <w:rFonts w:ascii="Times New Roman" w:hAnsi="Times New Roman" w:cs="Times New Roman"/>
                <w:sz w:val="16"/>
                <w:szCs w:val="16"/>
                <w:lang w:eastAsia="ar-SA"/>
              </w:rPr>
              <w:br/>
            </w:r>
            <w:proofErr w:type="spellStart"/>
            <w:r w:rsidRPr="00CE3AD5">
              <w:rPr>
                <w:rFonts w:ascii="Times New Roman" w:hAnsi="Times New Roman" w:cs="Times New Roman"/>
                <w:sz w:val="16"/>
                <w:szCs w:val="16"/>
                <w:lang w:eastAsia="ar-SA"/>
              </w:rPr>
              <w:t>де</w:t>
            </w:r>
            <w:proofErr w:type="gramStart"/>
            <w:r w:rsidRPr="00CE3AD5">
              <w:rPr>
                <w:rFonts w:ascii="Times New Roman" w:hAnsi="Times New Roman" w:cs="Times New Roman"/>
                <w:sz w:val="16"/>
                <w:szCs w:val="16"/>
                <w:lang w:eastAsia="ar-SA"/>
              </w:rPr>
              <w:t>я</w:t>
            </w:r>
            <w:proofErr w:type="spellEnd"/>
            <w:r w:rsidRPr="00CE3AD5">
              <w:rPr>
                <w:rFonts w:ascii="Times New Roman" w:hAnsi="Times New Roman" w:cs="Times New Roman"/>
                <w:sz w:val="16"/>
                <w:szCs w:val="16"/>
                <w:lang w:eastAsia="ar-SA"/>
              </w:rPr>
              <w:t>-</w:t>
            </w:r>
            <w:proofErr w:type="gramEnd"/>
            <w:r w:rsidRPr="00CE3AD5">
              <w:rPr>
                <w:rFonts w:ascii="Times New Roman" w:hAnsi="Times New Roman" w:cs="Times New Roman"/>
                <w:sz w:val="16"/>
                <w:szCs w:val="16"/>
                <w:lang w:eastAsia="ar-SA"/>
              </w:rPr>
              <w:t xml:space="preserve"> </w:t>
            </w:r>
            <w:r w:rsidRPr="00CE3AD5">
              <w:rPr>
                <w:rFonts w:ascii="Times New Roman" w:hAnsi="Times New Roman" w:cs="Times New Roman"/>
                <w:sz w:val="16"/>
                <w:szCs w:val="16"/>
                <w:lang w:eastAsia="ar-SA"/>
              </w:rPr>
              <w:br/>
            </w:r>
            <w:proofErr w:type="spellStart"/>
            <w:r w:rsidRPr="00CE3AD5">
              <w:rPr>
                <w:rFonts w:ascii="Times New Roman" w:hAnsi="Times New Roman" w:cs="Times New Roman"/>
                <w:sz w:val="16"/>
                <w:szCs w:val="16"/>
                <w:lang w:eastAsia="ar-SA"/>
              </w:rPr>
              <w:t>тель</w:t>
            </w:r>
            <w:proofErr w:type="spellEnd"/>
            <w:r w:rsidRPr="00CE3AD5">
              <w:rPr>
                <w:rFonts w:ascii="Times New Roman" w:hAnsi="Times New Roman" w:cs="Times New Roman"/>
                <w:sz w:val="16"/>
                <w:szCs w:val="16"/>
                <w:lang w:eastAsia="ar-SA"/>
              </w:rPr>
              <w:t>-</w:t>
            </w:r>
            <w:r w:rsidRPr="00CE3AD5">
              <w:rPr>
                <w:rFonts w:ascii="Times New Roman" w:hAnsi="Times New Roman" w:cs="Times New Roman"/>
                <w:sz w:val="16"/>
                <w:szCs w:val="16"/>
                <w:lang w:eastAsia="ar-SA"/>
              </w:rPr>
              <w:br/>
            </w:r>
            <w:proofErr w:type="spellStart"/>
            <w:r w:rsidRPr="00CE3AD5">
              <w:rPr>
                <w:rFonts w:ascii="Times New Roman" w:hAnsi="Times New Roman" w:cs="Times New Roman"/>
                <w:sz w:val="16"/>
                <w:szCs w:val="16"/>
                <w:lang w:eastAsia="ar-SA"/>
              </w:rPr>
              <w:t>ности</w:t>
            </w:r>
            <w:proofErr w:type="spellEnd"/>
          </w:p>
        </w:tc>
        <w:tc>
          <w:tcPr>
            <w:tcW w:w="2195" w:type="dxa"/>
            <w:gridSpan w:val="1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r w:rsidRPr="00CE3AD5">
              <w:rPr>
                <w:rFonts w:ascii="Times New Roman" w:hAnsi="Times New Roman" w:cs="Times New Roman"/>
                <w:sz w:val="16"/>
                <w:szCs w:val="16"/>
                <w:lang w:eastAsia="ar-SA"/>
              </w:rPr>
              <w:t xml:space="preserve">синтетического   </w:t>
            </w:r>
            <w:r w:rsidRPr="00CE3AD5">
              <w:rPr>
                <w:rFonts w:ascii="Times New Roman" w:hAnsi="Times New Roman" w:cs="Times New Roman"/>
                <w:sz w:val="16"/>
                <w:szCs w:val="16"/>
                <w:lang w:eastAsia="ar-SA"/>
              </w:rPr>
              <w:br/>
              <w:t>счета</w:t>
            </w:r>
          </w:p>
        </w:tc>
        <w:tc>
          <w:tcPr>
            <w:tcW w:w="1857" w:type="dxa"/>
            <w:gridSpan w:val="1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proofErr w:type="spellStart"/>
            <w:r w:rsidRPr="00CE3AD5">
              <w:rPr>
                <w:rFonts w:ascii="Times New Roman" w:hAnsi="Times New Roman" w:cs="Times New Roman"/>
                <w:sz w:val="16"/>
                <w:szCs w:val="16"/>
                <w:lang w:eastAsia="ar-SA"/>
              </w:rPr>
              <w:t>аналитиче</w:t>
            </w:r>
            <w:proofErr w:type="gramStart"/>
            <w:r w:rsidRPr="00CE3AD5">
              <w:rPr>
                <w:rFonts w:ascii="Times New Roman" w:hAnsi="Times New Roman" w:cs="Times New Roman"/>
                <w:sz w:val="16"/>
                <w:szCs w:val="16"/>
                <w:lang w:eastAsia="ar-SA"/>
              </w:rPr>
              <w:t>с</w:t>
            </w:r>
            <w:proofErr w:type="spellEnd"/>
            <w:r w:rsidRPr="00CE3AD5">
              <w:rPr>
                <w:rFonts w:ascii="Times New Roman" w:hAnsi="Times New Roman" w:cs="Times New Roman"/>
                <w:sz w:val="16"/>
                <w:szCs w:val="16"/>
                <w:lang w:eastAsia="ar-SA"/>
              </w:rPr>
              <w:t>-</w:t>
            </w:r>
            <w:proofErr w:type="gramEnd"/>
            <w:r w:rsidRPr="00CE3AD5">
              <w:rPr>
                <w:rFonts w:ascii="Times New Roman" w:hAnsi="Times New Roman" w:cs="Times New Roman"/>
                <w:sz w:val="16"/>
                <w:szCs w:val="16"/>
                <w:lang w:eastAsia="ar-SA"/>
              </w:rPr>
              <w:br/>
              <w:t xml:space="preserve">кий по </w:t>
            </w:r>
            <w:r w:rsidRPr="00CE3AD5">
              <w:rPr>
                <w:rFonts w:ascii="Times New Roman" w:hAnsi="Times New Roman" w:cs="Times New Roman"/>
                <w:sz w:val="16"/>
                <w:szCs w:val="16"/>
                <w:lang w:eastAsia="ar-SA"/>
              </w:rPr>
              <w:br/>
              <w:t>КОСГУ</w:t>
            </w:r>
          </w:p>
        </w:tc>
        <w:tc>
          <w:tcPr>
            <w:tcW w:w="97" w:type="dxa"/>
            <w:gridSpan w:val="4"/>
            <w:tcBorders>
              <w:left w:val="single" w:sz="4" w:space="0" w:color="000000"/>
            </w:tcBorders>
          </w:tcPr>
          <w:p w:rsidR="00D07D6C" w:rsidRPr="00CE3AD5" w:rsidRDefault="00D07D6C" w:rsidP="001A7A60">
            <w:pPr>
              <w:snapToGrid w:val="0"/>
              <w:rPr>
                <w:rFonts w:ascii="Times New Roman" w:eastAsia="Times New Roman" w:hAnsi="Times New Roman" w:cs="Times New Roman"/>
                <w:sz w:val="16"/>
                <w:szCs w:val="16"/>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lang w:eastAsia="ar-SA"/>
              </w:rPr>
            </w:pPr>
          </w:p>
        </w:tc>
      </w:tr>
      <w:tr w:rsidR="00D07D6C" w:rsidRPr="00CE3AD5" w:rsidTr="000B207C">
        <w:trPr>
          <w:gridAfter w:val="2"/>
          <w:wAfter w:w="33" w:type="dxa"/>
          <w:cantSplit/>
          <w:trHeight w:val="433"/>
        </w:trPr>
        <w:tc>
          <w:tcPr>
            <w:tcW w:w="4849" w:type="dxa"/>
            <w:gridSpan w:val="2"/>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672" w:type="dxa"/>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615" w:type="dxa"/>
            <w:gridSpan w:val="2"/>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1088" w:type="dxa"/>
            <w:gridSpan w:val="8"/>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r w:rsidRPr="00CE3AD5">
              <w:rPr>
                <w:rFonts w:ascii="Times New Roman" w:hAnsi="Times New Roman" w:cs="Times New Roman"/>
                <w:sz w:val="16"/>
                <w:szCs w:val="16"/>
                <w:lang w:eastAsia="ar-SA"/>
              </w:rPr>
              <w:t xml:space="preserve">объекта </w:t>
            </w:r>
            <w:r w:rsidRPr="00CE3AD5">
              <w:rPr>
                <w:rFonts w:ascii="Times New Roman" w:hAnsi="Times New Roman" w:cs="Times New Roman"/>
                <w:sz w:val="16"/>
                <w:szCs w:val="16"/>
                <w:lang w:eastAsia="ar-SA"/>
              </w:rPr>
              <w:br/>
              <w:t>учета</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proofErr w:type="spellStart"/>
            <w:r w:rsidRPr="00CE3AD5">
              <w:rPr>
                <w:rFonts w:ascii="Times New Roman" w:hAnsi="Times New Roman" w:cs="Times New Roman"/>
                <w:sz w:val="16"/>
                <w:szCs w:val="16"/>
                <w:lang w:eastAsia="ar-SA"/>
              </w:rPr>
              <w:t>гру</w:t>
            </w:r>
            <w:proofErr w:type="gramStart"/>
            <w:r w:rsidRPr="00CE3AD5">
              <w:rPr>
                <w:rFonts w:ascii="Times New Roman" w:hAnsi="Times New Roman" w:cs="Times New Roman"/>
                <w:sz w:val="16"/>
                <w:szCs w:val="16"/>
                <w:lang w:eastAsia="ar-SA"/>
              </w:rPr>
              <w:t>п</w:t>
            </w:r>
            <w:proofErr w:type="spellEnd"/>
            <w:r w:rsidRPr="00CE3AD5">
              <w:rPr>
                <w:rFonts w:ascii="Times New Roman" w:hAnsi="Times New Roman" w:cs="Times New Roman"/>
                <w:sz w:val="16"/>
                <w:szCs w:val="16"/>
                <w:lang w:eastAsia="ar-SA"/>
              </w:rPr>
              <w:t>-</w:t>
            </w:r>
            <w:proofErr w:type="gramEnd"/>
            <w:r w:rsidRPr="00CE3AD5">
              <w:rPr>
                <w:rFonts w:ascii="Times New Roman" w:hAnsi="Times New Roman" w:cs="Times New Roman"/>
                <w:sz w:val="16"/>
                <w:szCs w:val="16"/>
                <w:lang w:eastAsia="ar-SA"/>
              </w:rPr>
              <w:br/>
            </w:r>
            <w:proofErr w:type="spellStart"/>
            <w:r w:rsidRPr="00CE3AD5">
              <w:rPr>
                <w:rFonts w:ascii="Times New Roman" w:hAnsi="Times New Roman" w:cs="Times New Roman"/>
                <w:sz w:val="16"/>
                <w:szCs w:val="16"/>
                <w:lang w:eastAsia="ar-SA"/>
              </w:rPr>
              <w:t>пы</w:t>
            </w:r>
            <w:proofErr w:type="spellEnd"/>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6"/>
                <w:szCs w:val="16"/>
                <w:lang w:eastAsia="ar-SA"/>
              </w:rPr>
            </w:pPr>
            <w:r w:rsidRPr="00CE3AD5">
              <w:rPr>
                <w:rFonts w:ascii="Times New Roman" w:hAnsi="Times New Roman" w:cs="Times New Roman"/>
                <w:sz w:val="16"/>
                <w:szCs w:val="16"/>
                <w:lang w:eastAsia="ar-SA"/>
              </w:rPr>
              <w:t>вида</w:t>
            </w:r>
          </w:p>
        </w:tc>
        <w:tc>
          <w:tcPr>
            <w:tcW w:w="1837" w:type="dxa"/>
            <w:gridSpan w:val="11"/>
            <w:tcBorders>
              <w:left w:val="single" w:sz="4" w:space="0" w:color="000000"/>
              <w:bottom w:val="single" w:sz="4" w:space="0" w:color="000000"/>
            </w:tcBorders>
            <w:vAlign w:val="center"/>
          </w:tcPr>
          <w:p w:rsidR="00D07D6C" w:rsidRPr="00CE3AD5" w:rsidRDefault="00D07D6C" w:rsidP="001A7A60">
            <w:pPr>
              <w:snapToGrid w:val="0"/>
              <w:rPr>
                <w:rFonts w:ascii="Times New Roman" w:hAnsi="Times New Roman" w:cs="Times New Roman"/>
                <w:sz w:val="16"/>
                <w:szCs w:val="16"/>
                <w:lang w:eastAsia="ar-SA"/>
              </w:rPr>
            </w:pP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20"/>
                <w:szCs w:val="20"/>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lang w:eastAsia="ar-SA"/>
              </w:rPr>
            </w:pPr>
          </w:p>
        </w:tc>
      </w:tr>
      <w:tr w:rsidR="00D07D6C" w:rsidRPr="00CE3AD5" w:rsidTr="000B207C">
        <w:trPr>
          <w:gridAfter w:val="2"/>
          <w:wAfter w:w="33" w:type="dxa"/>
          <w:cantSplit/>
          <w:trHeight w:val="433"/>
        </w:trPr>
        <w:tc>
          <w:tcPr>
            <w:tcW w:w="4849" w:type="dxa"/>
            <w:gridSpan w:val="2"/>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5339" w:type="dxa"/>
            <w:gridSpan w:val="29"/>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20"/>
                <w:szCs w:val="20"/>
                <w:lang w:eastAsia="ar-SA"/>
              </w:rPr>
            </w:pPr>
            <w:r w:rsidRPr="00CE3AD5">
              <w:rPr>
                <w:rFonts w:ascii="Times New Roman" w:hAnsi="Times New Roman" w:cs="Times New Roman"/>
                <w:sz w:val="20"/>
                <w:szCs w:val="20"/>
                <w:lang w:eastAsia="ar-SA"/>
              </w:rPr>
              <w:t>номер разряда счета</w:t>
            </w: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20"/>
                <w:szCs w:val="20"/>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lang w:eastAsia="ar-SA"/>
              </w:rPr>
            </w:pPr>
          </w:p>
        </w:tc>
      </w:tr>
      <w:tr w:rsidR="00D07D6C" w:rsidRPr="00CE3AD5" w:rsidTr="000B207C">
        <w:trPr>
          <w:gridAfter w:val="2"/>
          <w:wAfter w:w="33" w:type="dxa"/>
          <w:cantSplit/>
          <w:trHeight w:val="433"/>
        </w:trPr>
        <w:tc>
          <w:tcPr>
            <w:tcW w:w="4849" w:type="dxa"/>
            <w:gridSpan w:val="2"/>
            <w:vMerge/>
            <w:tcBorders>
              <w:top w:val="single" w:sz="4" w:space="0" w:color="000000"/>
              <w:left w:val="single" w:sz="4" w:space="0" w:color="000000"/>
            </w:tcBorders>
            <w:vAlign w:val="center"/>
          </w:tcPr>
          <w:p w:rsidR="00D07D6C" w:rsidRPr="00CE3AD5" w:rsidRDefault="00D07D6C" w:rsidP="001A7A60">
            <w:pPr>
              <w:snapToGrid w:val="0"/>
              <w:rPr>
                <w:rFonts w:ascii="Times New Roman" w:eastAsia="Times New Roman" w:hAnsi="Times New Roman" w:cs="Times New Roman"/>
                <w:lang w:eastAsia="ar-SA"/>
              </w:rPr>
            </w:pPr>
          </w:p>
        </w:tc>
        <w:tc>
          <w:tcPr>
            <w:tcW w:w="672" w:type="dxa"/>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1 - 17</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18</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19</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22</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24</w:t>
            </w:r>
          </w:p>
        </w:tc>
        <w:tc>
          <w:tcPr>
            <w:tcW w:w="44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25</w:t>
            </w:r>
          </w:p>
        </w:tc>
        <w:tc>
          <w:tcPr>
            <w:tcW w:w="1089" w:type="dxa"/>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8"/>
                <w:szCs w:val="18"/>
                <w:lang w:eastAsia="ar-SA"/>
              </w:rPr>
            </w:pPr>
            <w:r w:rsidRPr="00CE3AD5">
              <w:rPr>
                <w:rFonts w:ascii="Times New Roman" w:hAnsi="Times New Roman" w:cs="Times New Roman"/>
                <w:sz w:val="18"/>
                <w:szCs w:val="18"/>
                <w:lang w:eastAsia="ar-SA"/>
              </w:rPr>
              <w:t>26</w:t>
            </w: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20"/>
                <w:szCs w:val="20"/>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49"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339" w:type="dxa"/>
            <w:gridSpan w:val="29"/>
            <w:tcBorders>
              <w:top w:val="single" w:sz="4" w:space="0" w:color="000000"/>
              <w:left w:val="single" w:sz="4" w:space="0" w:color="000000"/>
              <w:bottom w:val="single" w:sz="4" w:space="0" w:color="000000"/>
            </w:tcBorders>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20"/>
                <w:szCs w:val="20"/>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10188" w:type="dxa"/>
            <w:gridSpan w:val="31"/>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БАЛАНСОВЫЕ СЧЕТА  </w:t>
            </w:r>
          </w:p>
        </w:tc>
        <w:tc>
          <w:tcPr>
            <w:tcW w:w="64" w:type="dxa"/>
            <w:gridSpan w:val="2"/>
            <w:tcBorders>
              <w:lef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p>
        </w:tc>
        <w:tc>
          <w:tcPr>
            <w:tcW w:w="39" w:type="dxa"/>
            <w:gridSpan w:val="3"/>
          </w:tcPr>
          <w:p w:rsidR="00D07D6C" w:rsidRPr="00CE3AD5" w:rsidRDefault="00D07D6C" w:rsidP="001A7A60">
            <w:pPr>
              <w:snapToGrid w:val="0"/>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Раздел 1. НЕФИНАНСОВЫЕ АКТИВЫ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Основные средства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Основные средства – недвижимое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Жилые помещения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lastRenderedPageBreak/>
              <w:t xml:space="preserve">Увеличение стоимости жилых помещений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жилых помещений -</w:t>
            </w:r>
            <w:r w:rsidRPr="00CE3AD5">
              <w:rPr>
                <w:rFonts w:ascii="Times New Roman" w:hAnsi="Times New Roman" w:cs="Times New Roman"/>
                <w:sz w:val="14"/>
                <w:szCs w:val="14"/>
                <w:lang w:eastAsia="ar-SA"/>
              </w:rPr>
              <w:br/>
              <w:t xml:space="preserve">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Нежилые помещения - недвижимое</w:t>
            </w:r>
            <w:r w:rsidRPr="00CE3AD5">
              <w:rPr>
                <w:rFonts w:ascii="Times New Roman" w:hAnsi="Times New Roman" w:cs="Times New Roman"/>
                <w:sz w:val="14"/>
                <w:szCs w:val="14"/>
                <w:lang w:eastAsia="ar-SA"/>
              </w:rPr>
              <w:br/>
              <w:t xml:space="preserve">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нежилых помещений</w:t>
            </w:r>
            <w:r w:rsidRPr="00CE3AD5">
              <w:rPr>
                <w:rFonts w:ascii="Times New Roman" w:hAnsi="Times New Roman" w:cs="Times New Roman"/>
                <w:sz w:val="14"/>
                <w:szCs w:val="14"/>
                <w:lang w:eastAsia="ar-SA"/>
              </w:rPr>
              <w:br/>
              <w:t>-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нежилых помещений</w:t>
            </w:r>
            <w:r w:rsidRPr="00CE3AD5">
              <w:rPr>
                <w:rFonts w:ascii="Times New Roman" w:hAnsi="Times New Roman" w:cs="Times New Roman"/>
                <w:sz w:val="14"/>
                <w:szCs w:val="14"/>
                <w:lang w:eastAsia="ar-SA"/>
              </w:rPr>
              <w:br/>
              <w:t>-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Сооружения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сооружений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сооружений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Транспортные средства – недвижимое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транспортных  средств -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4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транспортных средств -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Прочие основные средства - недвижимое </w:t>
            </w:r>
            <w:r w:rsidRPr="00CE3AD5">
              <w:rPr>
                <w:rFonts w:ascii="Times New Roman" w:hAnsi="Times New Roman" w:cs="Times New Roman"/>
                <w:sz w:val="14"/>
                <w:szCs w:val="14"/>
                <w:lang w:eastAsia="ar-SA"/>
              </w:rPr>
              <w:br/>
              <w:t xml:space="preserve">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8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прочих основных  средств -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прочих основных  средств -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Основные средства - иное движимое </w:t>
            </w:r>
            <w:r w:rsidRPr="00CE3AD5">
              <w:rPr>
                <w:rFonts w:ascii="Times New Roman" w:hAnsi="Times New Roman" w:cs="Times New Roman"/>
                <w:sz w:val="14"/>
                <w:szCs w:val="14"/>
                <w:lang w:eastAsia="ar-SA"/>
              </w:rPr>
              <w:br/>
              <w:t xml:space="preserve">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Жилые помещения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жилых помещений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жилых помещений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Нежилые помещения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нежилых помещений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нежилых помещений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Сооружения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сооружений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сооружений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Машины и оборудование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машин и  оборудования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машин и  оборудования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Транспортные средства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транспортных средств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транспортных  средств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95"/>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Производственный и хозяйственный  инвентарь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5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lastRenderedPageBreak/>
              <w:t>Увеличение стоимости производственного и хозяйственного инвентаря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производственного и хозяйственного инвентаря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Библиотечный фонд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библиотечного фонда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библиотечного фонда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Прочие основные средства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7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прочих основных  средств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прочих основных  средств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Нематериальные активы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Нематериальные активы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Увеличение стоимости нематериальных   активов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стоимости нематериальных   активов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Непроизведенные активы</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Непроизведенные активы - недвижимое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Земля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земли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земли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Ресурсы недр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ресурсов недр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ресурсов недр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Прочие непроизведенные активы -   недвижимое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прочих   непроизведенных активов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стоимости прочих   непроизведенных активов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Амортизация недвижимого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жилых помещений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жилых помещений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нежилых помещений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нежилых помещений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сооружений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сооружений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транспортных средств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транспортных средств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прочих основных средств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lastRenderedPageBreak/>
              <w:t xml:space="preserve">Уменьшение за счет амортизации стоимости прочих основных средств -   недвижимого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Амортизация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Амортизация жилых помещений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за счет амортизации стоимости жилых помещений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Амортизация нежилых помещений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за счет амортизации стоимости нежилых помещений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Амортизация сооружений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сооружений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машин и оборудования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за счет амортизации стоимости машин и оборудования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транспортных средств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за счет амортизации стоимости транспортных средств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Амортизация производственного и   хозяйственного инвентаря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41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за счет амортизации стоимости производственного и  хозяйственного инвентаря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библиотечного фонда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5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Уменьшение за счет амортизации стоимости библиотечного фонда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прочих основных средств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прочих основных средств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нематериальных активов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9</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нематериальных активов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9</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имущества, составляющего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недвижимого имущества в   составе имущества казны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недвижимого имущества в составе имущества казны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движимого имущества в составе имущества казны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движимого имущества в   составе имущества казны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Амортизация нематериальных активов в  составе имущества казны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9</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Уменьшение за счет амортизации стоимости нематериальных активов в составе имущества казны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9</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2</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Материальные запасы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Материальные запасы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Медикаменты и перевязочные средства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hAnsi="Times New Roman" w:cs="Times New Roman"/>
                <w:sz w:val="14"/>
                <w:szCs w:val="14"/>
                <w:lang w:eastAsia="ar-SA"/>
              </w:rPr>
            </w:pPr>
            <w:r w:rsidRPr="00CE3AD5">
              <w:rPr>
                <w:rFonts w:ascii="Times New Roman" w:hAnsi="Times New Roman" w:cs="Times New Roman"/>
                <w:sz w:val="14"/>
                <w:szCs w:val="14"/>
                <w:lang w:eastAsia="ar-SA"/>
              </w:rPr>
              <w:t xml:space="preserve">Увеличение стоимости медикаментов и   перевязочных средств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9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35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5</w:t>
            </w:r>
          </w:p>
        </w:tc>
        <w:tc>
          <w:tcPr>
            <w:tcW w:w="52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hAnsi="Times New Roman" w:cs="Times New Roman"/>
                <w:sz w:val="14"/>
                <w:szCs w:val="14"/>
                <w:lang w:eastAsia="ar-SA"/>
              </w:rPr>
            </w:pPr>
            <w:r w:rsidRPr="00CE3AD5">
              <w:rPr>
                <w:rFonts w:ascii="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Уменьшение стоимости медикаментов и   перевязочных средств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p w:rsidR="00D07D6C" w:rsidRPr="00CE3AD5" w:rsidRDefault="00D07D6C" w:rsidP="001A7A60">
            <w:pPr>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Продукты питания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продуктов питания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продуктов питания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Горюче-смазочные материалы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5"/>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горюче-смазочных материалов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горюче-смазочных материалов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Строительные материалы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строительных материалов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строительных материалов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Мягкий инвентарь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мягкого инвентаря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мягкого инвентаря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Прочие материальные запасы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стоимости прочих   материальных запасов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стоимости прочих   материальных запасов - иного движимого имущества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Готовая продукция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готовой продукции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готовой продукции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Товары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товаров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товаров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Наценка на товары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5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за счет наценки стоимости товаров - иного движимого имущества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Вложения в нефинансовые активы</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Вложения в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Вложения в основные средства - недвижимое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вложений в основные средства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вложений в основные средства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Вложения в непроизведенные активы -  недвижимое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вложений в непроизведенные активы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вложений в непроизведенные активы - недвижимое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Вложения в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Вложения в основные средства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вложений в основные средства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вложений в основные средства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Вложения в нематериальные активы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8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вложений в нематериальные  активы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вложений в нематериальные  активы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Вложения в материальные запасы - иное движимое имущество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вложений в материальные запасы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вложений в материальные запасы - иное движимое имущество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Нефинансовые активы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Недвижимое имущество учреждения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Основные средства - недвижимое</w:t>
            </w:r>
            <w:r w:rsidRPr="00CE3AD5">
              <w:rPr>
                <w:rFonts w:ascii="Times New Roman" w:eastAsia="Times New Roman" w:hAnsi="Times New Roman" w:cs="Times New Roman"/>
                <w:sz w:val="14"/>
                <w:szCs w:val="14"/>
                <w:lang w:eastAsia="ar-SA"/>
              </w:rPr>
              <w:br/>
              <w:t xml:space="preserve">имущество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9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стоимости основных средств  - недвижимого имущества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51"/>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стоимости основных средств - недвижимого имущества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Иное движимое имущество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Основные средства - иное движимое имущество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основных средств - иного движимого имущества учреждения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5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основных средств - иного движимого имущества учреждения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Материальные запасы - иное движимое   имущество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стоимости материальных запасов - иного движимого имущества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стоимости материальных запасов - иного движимого имущества  учреждения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497"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6"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09"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gridAfter w:val="2"/>
          <w:wAfter w:w="33" w:type="dxa"/>
          <w:cantSplit/>
          <w:trHeight w:val="334"/>
        </w:trPr>
        <w:tc>
          <w:tcPr>
            <w:tcW w:w="4807" w:type="dxa"/>
            <w:tcBorders>
              <w:top w:val="single" w:sz="4" w:space="0" w:color="000000"/>
              <w:lef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Нефинансовые активы имущества казны   </w:t>
            </w:r>
          </w:p>
        </w:tc>
        <w:tc>
          <w:tcPr>
            <w:tcW w:w="714"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03"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48" w:type="dxa"/>
            <w:gridSpan w:val="3"/>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497"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03" w:type="dxa"/>
            <w:gridSpan w:val="4"/>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6" w:type="dxa"/>
            <w:gridSpan w:val="5"/>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9" w:type="dxa"/>
            <w:gridSpan w:val="3"/>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22" w:type="dxa"/>
            <w:gridSpan w:val="3"/>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4" w:type="dxa"/>
            <w:gridSpan w:val="2"/>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Нефинансовые активы, составляющие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Недвижимое имущество, составляющее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недвижимого  имущества, составляющего казну</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недвижимого имущества, составляющего казну</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Движимое имущество, составляющее казну</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стоимости движимого имущества, составляющего казну</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стоимости движимого имущества, составляющего казну</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Нематериальные активы, составляющие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стоимости нематериальных   активов, составляющих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стоимости нематериальных   активов, составляющих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Непроизведенные активы, составляющие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стоимости непроизведенных  активов, составляющих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Уменьшение стоимости непроизведенных  активов, составляющих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Материальные запасы, составляющие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стоимости материальных запасов, составляющих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стоимости материальных запасов, составляющих казну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РАЗДЕЛ 2. ФИНАНСОВЫЕ АКТИВЫ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Денежные средства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Денежные средства на лицевых счетах учреждения  </w:t>
            </w:r>
            <w:r w:rsidRPr="00CE3AD5">
              <w:rPr>
                <w:rFonts w:ascii="Times New Roman" w:eastAsia="Times New Roman" w:hAnsi="Times New Roman" w:cs="Times New Roman"/>
                <w:sz w:val="14"/>
                <w:szCs w:val="14"/>
                <w:lang w:eastAsia="ar-SA"/>
              </w:rPr>
              <w:br/>
              <w:t xml:space="preserve">в органе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Денежные средства учреждения на  лицевых счетах в органе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денежных средств  учреждения на лицевые счета в органе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денежных средств учреждения с лицевых счетов в органе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Денежные средства учреждения в пути в органе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денежных средств  учреждения в пути в органе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денежных средств учреждения в пути в органе казначейства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4"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4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Денежные средства в кассе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Касса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сре</w:t>
            </w:r>
            <w:proofErr w:type="gramStart"/>
            <w:r w:rsidRPr="00CE3AD5">
              <w:rPr>
                <w:rFonts w:ascii="Times New Roman" w:eastAsia="Times New Roman" w:hAnsi="Times New Roman" w:cs="Times New Roman"/>
                <w:sz w:val="14"/>
                <w:szCs w:val="14"/>
                <w:lang w:eastAsia="ar-SA"/>
              </w:rPr>
              <w:t>дств в к</w:t>
            </w:r>
            <w:proofErr w:type="gramEnd"/>
            <w:r w:rsidRPr="00CE3AD5">
              <w:rPr>
                <w:rFonts w:ascii="Times New Roman" w:eastAsia="Times New Roman" w:hAnsi="Times New Roman" w:cs="Times New Roman"/>
                <w:sz w:val="14"/>
                <w:szCs w:val="14"/>
                <w:lang w:eastAsia="ar-SA"/>
              </w:rPr>
              <w:t>ассу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из кассы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Денежные документы</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денежных документов в кассу учреждения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денежных документов из кассы  учреждения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Средства на счетах бюджета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на счетах бюджета в органе Федерального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на счетах бюджета в рублях в органе Федерального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на счета бюджета в рублях в органе Федерального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со счетов бюджета в   рублях в органе Федерального  казначейства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на счетах бюджета в органе   Федерального казначейства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на счетах бюджета в органе Федерального казначейства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со счетов бюджета в  органе Федерального казначейства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бюджета на депозитных счетах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бюджета на депозитных счетах в рублях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бюджета на депозитные счета в рублях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с депозитных  счетов в рублях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Средства бюджета на депозитных счетах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бюджета на депозитные счета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с депозитных  счетов в пути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поступлений, распределяемые  между бюджетами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Поступления средств, распределяемых  между бюджетами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распределяемых между бюджетами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бюджета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бюджета на счета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со счетов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бюджетных учреждений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бюджетных учреждений на счета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бюджетных учреждений  со счетов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иных организаций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иных организаций  на счета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иных организаций со   счетов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Средства на счетах органа, осуществляющего кассовое обслуживание,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средств на счета органа,  осуществляющего кассовое обслуживание,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средств со счетов органа, осуществляющего кассовое обслуживание, в пути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Средства на счетах для выплаты наличных денег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Средства бюджета на счетах для выплаты наличных денег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средств бюджета на счета  для выплаты наличных денег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средств бюджета со счетов для выплаты наличных денег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Средства бюджетных учреждений на счетах для выплаты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средств бюджетных учреждений на счета для выплаты наличных денег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бюджетных учреждений  со счетов для выплаты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Средства иных организаций на счетах  для выплаты наличных денег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средств иных организаций на счета для выплаты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иных организаций со счетов для выплаты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доходам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налоговым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плательщиками налоговых доходов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налоговым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налоговым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плательщиками доходов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Расчеты по доходам от оказания платных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плательщиками доходов от оказания платных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доходам от оказания платных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доходам от оказания платных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плательщиками сумм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поступлениям от бюджетов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поступлениям от других бюджетов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поступлениям от других бюджетов бюджетной системы Российской Федерации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поступлениям от других бюджетов бюджетной системы Российской Федерации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страховым взносам на обязательное социальное страхование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плательщиками страховых  взносов на обязательное социальное страхование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8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2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34"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страховым взносам </w:t>
            </w:r>
            <w:proofErr w:type="gramStart"/>
            <w:r w:rsidRPr="00CE3AD5">
              <w:rPr>
                <w:rFonts w:ascii="Times New Roman" w:eastAsia="Times New Roman" w:hAnsi="Times New Roman" w:cs="Times New Roman"/>
                <w:sz w:val="14"/>
                <w:szCs w:val="14"/>
                <w:lang w:eastAsia="ar-SA"/>
              </w:rPr>
              <w:t>на</w:t>
            </w:r>
            <w:proofErr w:type="gramEnd"/>
            <w:r w:rsidRPr="00CE3AD5">
              <w:rPr>
                <w:rFonts w:ascii="Times New Roman" w:eastAsia="Times New Roman" w:hAnsi="Times New Roman" w:cs="Times New Roman"/>
                <w:sz w:val="14"/>
                <w:szCs w:val="14"/>
                <w:lang w:eastAsia="ar-SA"/>
              </w:rPr>
              <w:t xml:space="preserve"> обязательное  </w:t>
            </w:r>
          </w:p>
        </w:tc>
        <w:tc>
          <w:tcPr>
            <w:tcW w:w="714"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02" w:type="dxa"/>
            <w:gridSpan w:val="5"/>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5" w:type="dxa"/>
            <w:gridSpan w:val="2"/>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87" w:type="dxa"/>
            <w:gridSpan w:val="4"/>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83" w:type="dxa"/>
            <w:gridSpan w:val="3"/>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25" w:type="dxa"/>
            <w:gridSpan w:val="5"/>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34" w:type="dxa"/>
            <w:gridSpan w:val="3"/>
            <w:tcBorders>
              <w:top w:val="single" w:sz="4" w:space="0" w:color="000000"/>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79" w:type="dxa"/>
            <w:gridSpan w:val="3"/>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lef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p>
        </w:tc>
        <w:tc>
          <w:tcPr>
            <w:tcW w:w="5478" w:type="dxa"/>
            <w:gridSpan w:val="34"/>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proofErr w:type="gramStart"/>
            <w:r w:rsidRPr="00CE3AD5">
              <w:rPr>
                <w:rFonts w:ascii="Times New Roman" w:eastAsia="Times New Roman" w:hAnsi="Times New Roman" w:cs="Times New Roman"/>
                <w:sz w:val="14"/>
                <w:szCs w:val="14"/>
                <w:lang w:eastAsia="ar-SA"/>
              </w:rPr>
              <w:t>Уменьшение дебиторской задолженности  по страховым взносам на обязательное  социальные страхование</w:t>
            </w:r>
            <w:proofErr w:type="gramEnd"/>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доходам от операций с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доходам от операций с  основными средствами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доходам от операций с основными средствами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доходам от операций с основными средствами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доходам от операций с  нематериальными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доходам от операций с  нематериальными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доходам от операций с  нематериальными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доходам от операций с  непроизведенными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доходам от операций с  непроизведенными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доходам от операций с  непроизведенными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доходам от операций с  материальными запасами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доходам от операций с материальными запасами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доходам от операций с материальными запасами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доходам от операций с  финансовыми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доходам от операций с финансовыми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Уменьшение дебиторской задолженности  по доходам от операций с финансовыми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прочим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плательщиками прочих доходов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прочим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прочим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выданным авансам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авансам по оплате труда и  начислениям на выплаты по оплате труда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авансам по работам,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авансам по транспортным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авансам по транспортным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авансам по коммунальным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авансам по коммунальным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арендной плате  за пользование имуществом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авансам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авансам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прочим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прочим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прочим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поступлению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Увеличение дебиторской задолженности  по авансам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авансам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авансам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авансам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авансовым безвозмездным перечислениям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8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авансовым безвозмездным перечислениям государственным и  муниципальным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авансовым безвозмездным перечислениям государственным и  муниципальным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авансовым безвозмездным перечислениям государственным и  муниципальным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авансовым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авансовым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52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авансовым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авансовым безвозмездным перечислениям бюджетам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авансовым перечислениям другим бюджетам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авансовым перечислениям другим бюджетам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9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авансовым перечислениям другим бюджетам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социальному обеспечению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пенсиям, пособиям и выплатам по пенсионному, социальному и медицинскому страхованию населения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7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авансам по пенсиям, пособиям и выплатам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6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авансам по пенсиям, пособиям и выплатам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Расчеты по авансам по пенсиям, пособиям, выплачиваемым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5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пенсиям, пособиям,  выплачиваемым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пенсиям, пособиям,  выплачиваемым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прочим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авансам по оплате прочих  расходов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авансам по оплате прочих расходов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авансам по оплате прочих расходов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оплате труда и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подотчетных лиц по прочим выплатам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подотчетных лиц по прочим выплатам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начислениям на выплаты по оплате труда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оплате услуг связи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услуг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услуг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оплате транспортных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транспортных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транспортных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оплате коммунальных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коммунальных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коммунальных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оплате арендной платы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арендной платы за пользование имуществом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арендной платы за пользование имуществом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Расчеты с подотчетными лицами по  оплате работ, услуг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работ, услуг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работ, услуг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оплате прочих работ, услуг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прочих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прочих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поступлению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приобретению нематериальных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подотчетных лиц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подотчетных лиц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социальному обеспечению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оплате пенсий, пособий и выплат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8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пенсий, пособий и выплат по пенсионному,  социальному и медицинскому страхованию населения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4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пенсий, пособий и выплат по пенсионному,  социальному и медицинскому страхованию населения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оплате пособий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пособий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пособий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оплате пенсий, пособий, выплачиваемых организациями сектора государственного управления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пенсий, пособий, выплачиваемых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4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подотчетных лиц по оплате пенсий, пособий, выплачиваемых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подотчетными лицами по  прочим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подотчетными лицами по  оплате прочих расходов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подотчетных лиц по оплате прочих  расходов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Уменьшение дебиторской задолженности  подотчетных лиц по оплате прочих  расходов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ущербу имуществу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ущербу нефинансовым активам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ущербу основным средствам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ущербу основным средствам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ущербу основным средствам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ущербу нематериальным  активам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ущербу нематериальным активам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ущербу нематериальным активам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ущербу непроизведенным активам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ущербу непроизведенным активам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ущербу непроизведенным активам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ущербу материальных запасов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ущербу материальных запасов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ущербу материальных запасов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прочему ущербу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недостачам денежных средств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дебиторской задолженности  по недостачам денежных средств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дебиторской задолженности  по недостачам денежных средств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недостачам иных 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недостачам иных 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недостачам иных 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Прочие расчеты с дебиторами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НДС по приобретенным   материальным ценностям,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НДС по приобретенным материальным  ценностям,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НДС по приобретенным материальным  ценностям,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поступлениям в бюджет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поступившим в бюджет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поступившим в бюджет налоговым доходам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поступившим в бюджет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поступившим в бюджет доходам от  оказания платных услуг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поступившим в бюджет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безвозмездным поступлениям от бюджетов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поступлениям от других бюджетов бюджетной системы Российской Федерации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поступившим в бюджет страховым взносам на обязательное социальное страхование</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Расчеты </w:t>
            </w:r>
            <w:proofErr w:type="gramStart"/>
            <w:r w:rsidRPr="00CE3AD5">
              <w:rPr>
                <w:rFonts w:ascii="Times New Roman" w:eastAsia="Times New Roman" w:hAnsi="Times New Roman" w:cs="Times New Roman"/>
                <w:sz w:val="14"/>
                <w:szCs w:val="14"/>
                <w:lang w:eastAsia="ar-SA"/>
              </w:rPr>
              <w:t>с финансовым органом по  поступившим в бюджет доходам от  операций с активами</w:t>
            </w:r>
            <w:proofErr w:type="gramEnd"/>
            <w:r w:rsidRPr="00CE3AD5">
              <w:rPr>
                <w:rFonts w:ascii="Times New Roman" w:eastAsia="Times New Roman" w:hAnsi="Times New Roman" w:cs="Times New Roman"/>
                <w:sz w:val="14"/>
                <w:szCs w:val="14"/>
                <w:lang w:eastAsia="ar-SA"/>
              </w:rPr>
              <w:t xml:space="preserve">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поступившим в бюджет доходам от   переоценки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с финансовым органом по   поступившим в бюджет чрезвычайным доходам от операций с активами</w:t>
            </w:r>
            <w:proofErr w:type="gramEnd"/>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поступившим в бюджет прочим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поступлениям в бюджет от выбытия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поступлениям в бюджет от выбытия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поступлениям в бюджет от выбытия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поступлениям в бюджет от выбытия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поступлениям в бюджет от выбытия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поступлениям в бюджет от выбытия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поступлениям в бюджет от возврата депозитов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с финансовым органом по   поступлениям в бюджет от выбытия иных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финансовым органом по   наличным денежным средствам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по операциям с финансовым органом по  наличным денежным средствам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по операциям с финансовым органом по  наличным денежным средствам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распределенным поступлениям к зачислению в бюджет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поступившим доходам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поступившим налоговым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поступившим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поступившим доходам от оказания платных услуг</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поступившим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безвозмездным поступлениям от бюджетов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поступлениям от других бюджетов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РАЗДЕЛ 3. ОБЯЗАТЕЛЬСТВА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принятым обязательствам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оплате труда и начислениям на выплаты по оплате труда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прочим выплатам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прочим выплатам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прочим выплатам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Уменьшение кредиторской задолженности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9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прочим работам,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прочим работам,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прочим работам, услугам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поступлению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приобретению нематериальных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безвозмездным перечислениям организациям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безвозмездным перечислениям государственным и муниципальным организациям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Увеличение кредиторской задолженности по безвозмездным перечислениям государственным и муниципальным  организациям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безвозмездным перечислениям государственным и муниципальным  организациям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8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5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безвозмездным перечислениям бюджетам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перечислениям другим бюджетам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перечислениям другим бюджетам  бюджетной системы Российской Федерации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перечислениям другим бюджетам  бюджетной системы Российской Федерации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социальному обеспечению</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пенсиям, пособиям и выплатам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1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пенсиям, пособиям и выплатам по пенсионному, социальному и</w:t>
            </w:r>
            <w:r w:rsidRPr="00CE3AD5">
              <w:rPr>
                <w:rFonts w:ascii="Times New Roman" w:eastAsia="Times New Roman" w:hAnsi="Times New Roman" w:cs="Times New Roman"/>
                <w:sz w:val="14"/>
                <w:szCs w:val="14"/>
                <w:lang w:eastAsia="ar-SA"/>
              </w:rPr>
              <w:br/>
              <w:t>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пенсиям, пособиям и выплатам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пенсиям, пособиям, выплачиваемым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2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пенсиям, пособиям, выплачиваемым организациями сектора государственного управления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пенсиям, пособиям, выплачиваемым организациями сектора государственного управления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прочим расходам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прочим расходам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прочим расходам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прочим расходам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в бюджеты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налогу на доходы физических лиц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налогу на доходы физических лиц</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налогу на доходы физических лиц</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страховым взносам на  обязательное социальное страхование на случай временной нетрудоспособности и в связи с материнством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47"/>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7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Уменьшение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налогу на прибыль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налогу на прибыль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налогу на прибыль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налогу на добавленную  стоимость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налогу на добавленную стоимость</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налогу на добавленную стоимость</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прочим платежам в бюджет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прочим платежам в бюджет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прочим платежам в бюджет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9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страховым взносам на   обязательное социальное страхование от несчастных случаев на производстве и  профессиональных заболеваний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75"/>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страховым взносам на   обязательное медицинское страхование в </w:t>
            </w:r>
            <w:proofErr w:type="gramStart"/>
            <w:r w:rsidRPr="00CE3AD5">
              <w:rPr>
                <w:rFonts w:ascii="Times New Roman" w:eastAsia="Times New Roman" w:hAnsi="Times New Roman" w:cs="Times New Roman"/>
                <w:sz w:val="14"/>
                <w:szCs w:val="14"/>
                <w:lang w:eastAsia="ar-SA"/>
              </w:rPr>
              <w:t>Федеральный</w:t>
            </w:r>
            <w:proofErr w:type="gramEnd"/>
            <w:r w:rsidRPr="00CE3AD5">
              <w:rPr>
                <w:rFonts w:ascii="Times New Roman" w:eastAsia="Times New Roman" w:hAnsi="Times New Roman" w:cs="Times New Roman"/>
                <w:sz w:val="14"/>
                <w:szCs w:val="14"/>
                <w:lang w:eastAsia="ar-SA"/>
              </w:rPr>
              <w:t xml:space="preserve"> ФОМС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страховым взносам на обязательное  медицинское страхование в </w:t>
            </w:r>
            <w:proofErr w:type="gramStart"/>
            <w:r w:rsidRPr="00CE3AD5">
              <w:rPr>
                <w:rFonts w:ascii="Times New Roman" w:eastAsia="Times New Roman" w:hAnsi="Times New Roman" w:cs="Times New Roman"/>
                <w:sz w:val="14"/>
                <w:szCs w:val="14"/>
                <w:lang w:eastAsia="ar-SA"/>
              </w:rPr>
              <w:t>Федеральный</w:t>
            </w:r>
            <w:proofErr w:type="gramEnd"/>
            <w:r w:rsidRPr="00CE3AD5">
              <w:rPr>
                <w:rFonts w:ascii="Times New Roman" w:eastAsia="Times New Roman" w:hAnsi="Times New Roman" w:cs="Times New Roman"/>
                <w:sz w:val="14"/>
                <w:szCs w:val="14"/>
                <w:lang w:eastAsia="ar-SA"/>
              </w:rPr>
              <w:t xml:space="preserve"> ФОМС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страховым взносам на обязательное  медицинское страхование в </w:t>
            </w:r>
            <w:proofErr w:type="gramStart"/>
            <w:r w:rsidRPr="00CE3AD5">
              <w:rPr>
                <w:rFonts w:ascii="Times New Roman" w:eastAsia="Times New Roman" w:hAnsi="Times New Roman" w:cs="Times New Roman"/>
                <w:sz w:val="14"/>
                <w:szCs w:val="14"/>
                <w:lang w:eastAsia="ar-SA"/>
              </w:rPr>
              <w:t>Федеральный</w:t>
            </w:r>
            <w:proofErr w:type="gramEnd"/>
            <w:r w:rsidRPr="00CE3AD5">
              <w:rPr>
                <w:rFonts w:ascii="Times New Roman" w:eastAsia="Times New Roman" w:hAnsi="Times New Roman" w:cs="Times New Roman"/>
                <w:sz w:val="14"/>
                <w:szCs w:val="14"/>
                <w:lang w:eastAsia="ar-SA"/>
              </w:rPr>
              <w:t xml:space="preserve"> ФОМС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страховым взносам на   обязательное медицинское страхование в </w:t>
            </w:r>
            <w:proofErr w:type="gramStart"/>
            <w:r w:rsidRPr="00CE3AD5">
              <w:rPr>
                <w:rFonts w:ascii="Times New Roman" w:eastAsia="Times New Roman" w:hAnsi="Times New Roman" w:cs="Times New Roman"/>
                <w:sz w:val="14"/>
                <w:szCs w:val="14"/>
                <w:lang w:eastAsia="ar-SA"/>
              </w:rPr>
              <w:t>территориальный</w:t>
            </w:r>
            <w:proofErr w:type="gramEnd"/>
            <w:r w:rsidRPr="00CE3AD5">
              <w:rPr>
                <w:rFonts w:ascii="Times New Roman" w:eastAsia="Times New Roman" w:hAnsi="Times New Roman" w:cs="Times New Roman"/>
                <w:sz w:val="14"/>
                <w:szCs w:val="14"/>
                <w:lang w:eastAsia="ar-SA"/>
              </w:rPr>
              <w:t xml:space="preserve"> ФОМС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страховым взносам на обязательное  медицинское страхование в </w:t>
            </w:r>
            <w:proofErr w:type="gramStart"/>
            <w:r w:rsidRPr="00CE3AD5">
              <w:rPr>
                <w:rFonts w:ascii="Times New Roman" w:eastAsia="Times New Roman" w:hAnsi="Times New Roman" w:cs="Times New Roman"/>
                <w:sz w:val="14"/>
                <w:szCs w:val="14"/>
                <w:lang w:eastAsia="ar-SA"/>
              </w:rPr>
              <w:t>территориальный</w:t>
            </w:r>
            <w:proofErr w:type="gramEnd"/>
            <w:r w:rsidRPr="00CE3AD5">
              <w:rPr>
                <w:rFonts w:ascii="Times New Roman" w:eastAsia="Times New Roman" w:hAnsi="Times New Roman" w:cs="Times New Roman"/>
                <w:sz w:val="14"/>
                <w:szCs w:val="14"/>
                <w:lang w:eastAsia="ar-SA"/>
              </w:rPr>
              <w:t xml:space="preserve"> ФОМС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страховым взносам на обязательное  медицинское страхование в </w:t>
            </w:r>
            <w:proofErr w:type="gramStart"/>
            <w:r w:rsidRPr="00CE3AD5">
              <w:rPr>
                <w:rFonts w:ascii="Times New Roman" w:eastAsia="Times New Roman" w:hAnsi="Times New Roman" w:cs="Times New Roman"/>
                <w:sz w:val="14"/>
                <w:szCs w:val="14"/>
                <w:lang w:eastAsia="ar-SA"/>
              </w:rPr>
              <w:t>территориальный</w:t>
            </w:r>
            <w:proofErr w:type="gramEnd"/>
            <w:r w:rsidRPr="00CE3AD5">
              <w:rPr>
                <w:rFonts w:ascii="Times New Roman" w:eastAsia="Times New Roman" w:hAnsi="Times New Roman" w:cs="Times New Roman"/>
                <w:sz w:val="14"/>
                <w:szCs w:val="14"/>
                <w:lang w:eastAsia="ar-SA"/>
              </w:rPr>
              <w:t xml:space="preserve"> ФОМС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дополнительным страховым   взносам на пенсионное страхование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дополнительным страховым взносам на пенсионное страхование</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дополнительным страховым взносам на пенсионное страхование</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страховым взносам на   обязательное пенсионное страхование на выплату страховой части трудовой  пенсии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страховым взносам на обязательное  пенсионное страхование на выплату страховой части трудовой пенсии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31"/>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страховым взносам на обязательное  пенсионное страхование на выплату страховой части трудовой пенсии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страховым взносам на  обязательное пенсионное страхование на выплату накопительной части трудовой  пенсии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страховым взносам на обязательное  пенсионное страхование на выплату накопительной части трудовой пенсии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7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страховым взносам на обязательное  пенсионное страхование на выплату накопительной части трудовой пенсии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налогу на имущество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Увеличение кредиторской задолженности по налогу на имущество организаций</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налогу на имущество организаций</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земельному налогу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земельному налогу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земельному налогу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Прочие расчеты с кредиторами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средствам, полученным во  временное распоряжение</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средствам, полученным во временное распоряжение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средствам, полученным во временное распоряжение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депонентами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расчетам с депонентами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расчетам с депонентами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удержаниям из выплат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удержаниям из выплат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удержаниям из выплат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доходам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налоговым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от оказания платных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по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страховым взносам на обязательное социальное страхование</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чрезвычайным доходам от операций с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прочим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оплате труда и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начислениям на выплаты по оплате труда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оплате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прочим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Внутриведомственные расчеты по безвозмездным перечислениям организациям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безвозмездным перечислениям государственным и муниципальным   организациям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безвозмездным перечислениям,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безвозмездным перечислениям бюджетам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перечислениям другим бюджетам  бюджетной системы Российской Федерации</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социальному обеспечению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пенсиям, пособиям и выплатам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0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пенсиям, пособиям, выплачиваемым  организациями сектора государственного управления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чрезвычайным расходам по операциям с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прочим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приобретению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приобретению нематериальных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от выбытий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от выбытия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от выбытия нематериальных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доходам от выбытия непроизведенных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доходам от выбытия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поступлению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изменению (увеличению) остатков  денежных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поступлению иных 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увеличению прочей дебиторской  задолженности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Внутриведомственные расчеты по выбытию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изменению (уменьшению) остатков  денежных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выбытию иных 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уменьшению прочей дебиторской задолженности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увеличению обязательств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поступлениям внутренних заимствований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увеличению прочей кредиторской задолженности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уменьшению обязательств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Внутриведомственные расчеты по погашению задолженности по внутреннему долгу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Внутриведомственные расчеты по уменьшению прочей кредиторской задолженности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оплате труда и  начислениям на выплаты по оплате труда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заработной плате</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начислениям на  выплаты</w:t>
            </w:r>
            <w:proofErr w:type="gramEnd"/>
            <w:r w:rsidRPr="00CE3AD5">
              <w:rPr>
                <w:rFonts w:ascii="Times New Roman" w:eastAsia="Times New Roman" w:hAnsi="Times New Roman" w:cs="Times New Roman"/>
                <w:sz w:val="14"/>
                <w:szCs w:val="14"/>
                <w:lang w:eastAsia="ar-SA"/>
              </w:rPr>
              <w:t xml:space="preserve">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оплате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5"/>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арендной плате  за пользование</w:t>
            </w:r>
            <w:proofErr w:type="gramEnd"/>
            <w:r w:rsidRPr="00CE3AD5">
              <w:rPr>
                <w:rFonts w:ascii="Times New Roman" w:eastAsia="Times New Roman" w:hAnsi="Times New Roman" w:cs="Times New Roman"/>
                <w:sz w:val="14"/>
                <w:szCs w:val="14"/>
                <w:lang w:eastAsia="ar-SA"/>
              </w:rPr>
              <w:t xml:space="preserve"> имуществом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прочим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безвозмездным   перечислениям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41"/>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безвозмездным   перечислениям государственным и   муниципальным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8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безвозмездным   перечислениям,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безвозмездным   перечислениям бюджетам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2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перечислениям   другим бюджетам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социальному обеспечению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50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пенсиям, пособиям и выплатам по пенсионному,   социальному и медицинскому страхованию населения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пособиям по социальной помощи</w:t>
            </w:r>
            <w:proofErr w:type="gramEnd"/>
            <w:r w:rsidRPr="00CE3AD5">
              <w:rPr>
                <w:rFonts w:ascii="Times New Roman" w:eastAsia="Times New Roman" w:hAnsi="Times New Roman" w:cs="Times New Roman"/>
                <w:sz w:val="14"/>
                <w:szCs w:val="14"/>
                <w:lang w:eastAsia="ar-SA"/>
              </w:rPr>
              <w:t xml:space="preserve">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9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пенсиям, пособиям, выплачиваемым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7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операциям с активами</w:t>
            </w:r>
            <w:proofErr w:type="gramEnd"/>
            <w:r w:rsidRPr="00CE3AD5">
              <w:rPr>
                <w:rFonts w:ascii="Times New Roman" w:eastAsia="Times New Roman" w:hAnsi="Times New Roman" w:cs="Times New Roman"/>
                <w:sz w:val="14"/>
                <w:szCs w:val="14"/>
                <w:lang w:eastAsia="ar-SA"/>
              </w:rPr>
              <w:t xml:space="preserve">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чрезвычайным расходам по операциям</w:t>
            </w:r>
            <w:proofErr w:type="gramEnd"/>
            <w:r w:rsidRPr="00CE3AD5">
              <w:rPr>
                <w:rFonts w:ascii="Times New Roman" w:eastAsia="Times New Roman" w:hAnsi="Times New Roman" w:cs="Times New Roman"/>
                <w:sz w:val="14"/>
                <w:szCs w:val="14"/>
                <w:lang w:eastAsia="ar-SA"/>
              </w:rPr>
              <w:t xml:space="preserve"> с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прочим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приобретению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0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Расчеты по платежам из бюджета с  финансовым органом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5"/>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поступлению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размещению  средств бюджета на депозиты</w:t>
            </w:r>
            <w:proofErr w:type="gramEnd"/>
            <w:r w:rsidRPr="00CE3AD5">
              <w:rPr>
                <w:rFonts w:ascii="Times New Roman" w:eastAsia="Times New Roman" w:hAnsi="Times New Roman" w:cs="Times New Roman"/>
                <w:sz w:val="14"/>
                <w:szCs w:val="14"/>
                <w:lang w:eastAsia="ar-SA"/>
              </w:rPr>
              <w:t xml:space="preserve">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поступлению ценных бумаг, кроме акций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поступлению акций и иных форм участия в капитале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предоставлению  бюджетных кредитов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платежам из бюджета с  финансовым органом по поступлению иных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платежам из бюджета с  финансовым органом по погашению   долговых обязательств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w:t>
            </w:r>
            <w:proofErr w:type="gramStart"/>
            <w:r w:rsidRPr="00CE3AD5">
              <w:rPr>
                <w:rFonts w:ascii="Times New Roman" w:eastAsia="Times New Roman" w:hAnsi="Times New Roman" w:cs="Times New Roman"/>
                <w:sz w:val="14"/>
                <w:szCs w:val="14"/>
                <w:lang w:eastAsia="ar-SA"/>
              </w:rPr>
              <w:t>по платежам из бюджета с  финансовым органом по погашению   задолженности по внутреннему долгу</w:t>
            </w:r>
            <w:proofErr w:type="gramEnd"/>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с прочими кредиторами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дебиторской задолженности  прочих кредиторов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дебиторской задолженности  прочих кредиторов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выплате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Увеличение кредиторской задолженности по выплате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по выплате наличных денег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налоговым доходам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7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w:t>
            </w:r>
            <w:r w:rsidRPr="00CE3AD5">
              <w:rPr>
                <w:rFonts w:ascii="Times New Roman" w:eastAsia="Times New Roman" w:hAnsi="Times New Roman" w:cs="Times New Roman"/>
                <w:sz w:val="14"/>
                <w:szCs w:val="14"/>
                <w:lang w:eastAsia="ar-SA"/>
              </w:rPr>
              <w:br/>
              <w:t xml:space="preserve">органа, осуществляющего кассовое  обслуживание, по доходам от   собственности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доходам от оказания  платных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суммам   принудительного изъятия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2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безвозмездным поступлениям от бюджетов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поступлениям от  других бюджетов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страховым взносам на обязательное социальное страхование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доходам от операций с активами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доходам от переоценки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Расчеты по операциям бюджета на счетах органа, осуществляющего кассовое  обслуживание, по прочим доходам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выбытию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выбытию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5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выбытию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выбытию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выбытию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выбытию 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в органах Федерального казначейства по изменению (уменьшению) остатков денежных средств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выбытию иных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1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оплате труда и   начислениям на выплаты по оплате труда</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заработной плате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прочим выплатам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2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начислениям на   выплаты по оплате труда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оплате работ, услуг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в органах Федерального казначейства по услугам   связи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транспортным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коммунальным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арендной плате за пользование имуществом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3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работам, услугам по  содержанию имущества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прочим работам,  услугам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безвозмездным перечислениям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51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безвозмездным перечислениям государственным и   муниципальным организациям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54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безвозмездным перечислениям организациям, за исключением государственных и муниципальных организаций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безвозмездным перечислениям бюджетам</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перечислениям другим бюджетам бюджетной системы Российской Федерации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социальному  обеспечению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43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Расчеты по операциям бюджета на счетах органа, осуществляющего кассовое  обслуживание, по пенсиям, пособиям и  выплатам по пенсионному, социальному и медицинскому страхованию населения</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пособиям по  социальной помощи населению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пенсиям, пособиям,  выплачиваемым организациями сектора государственного управления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прочим расходам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приобретению нефинансовых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приобретению основных средств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приобретению нематериальных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приобретению непроизведенных активов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приобретению материальных запасов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поступлению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67"/>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изменению (увеличению) остатков денежных средств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Расчеты по операциям бюджета на счетах органа, осуществляющего кассовое  обслуживание, по поступлению иных финансовых активов</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rPr>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Расчеты по операциям бюджета на счетах органа, осуществляющего кассовое  обслуживание, по погашению долговых   обязательств  </w:t>
            </w:r>
          </w:p>
        </w:tc>
        <w:tc>
          <w:tcPr>
            <w:tcW w:w="7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8"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22"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85"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526"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10"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9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161"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25" w:type="dxa"/>
            <w:tcBorders>
              <w:lef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c>
          <w:tcPr>
            <w:tcW w:w="39" w:type="dxa"/>
            <w:gridSpan w:val="3"/>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Внутренние расчеты по поступлениям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внутренним расчетам по поступлениям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Уменьшение кредиторской задолженности по внутренним расчетам по поступлениям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Внутренние расчеты по выбытиям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Увеличение кредиторской задолженности по внутренним расчетам по выбытиям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Уменьшение кредиторской задолженности </w:t>
            </w:r>
            <w:r w:rsidRPr="00CE3AD5">
              <w:rPr>
                <w:rFonts w:ascii="Times New Roman" w:eastAsia="Times New Roman" w:hAnsi="Times New Roman" w:cs="Times New Roman"/>
                <w:sz w:val="14"/>
                <w:szCs w:val="14"/>
                <w:lang w:eastAsia="ar-SA"/>
              </w:rPr>
              <w:br/>
              <w:t>по внутренним расчетам по выбытиям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РАЗДЕЛ 4. ФИНАНСОВЫЙ РЕЗУЛЬТАТ</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Финансовый результат хозяйствующего  субъекта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текущего финансового года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Доходы хозяйствующего субъекта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Налоговые доходы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от собственности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от оказания платных услуг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Доходы от сумм принудительного изъятия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от безвозмездных поступлений от бюджетов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от поступлений от других   бюджетов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от страховых взносов на обязательное социальное страхование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Доходы по операциям с активами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от переоценки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Доходы от операций с активами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Чрезвычайные доходы от операций с активами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Прочие доходы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текущего финансового года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хозяйствующего субъекта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по оплате труда и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по прочим выплатам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начисления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на оплату работ, услуг</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услуги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на транспортные услуги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на коммунальные услуги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на арендную плату за  пользование имуществом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работы, услуги по  содержанию имущества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прочие работы, услуги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безвозмездные перечисления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безвозмездные перечисления государственным и муниципальным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безвозмездные перечисления организациям, за 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безвозмездные перечисления бюджетам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перечисления другим бюджетам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социальное обеспечение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Расходы на пенсии, пособия и выплаты  по пенсионному, социальному и медицинскому страхованию населения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пособия по 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пенсии, пособия,   выплачиваемые организациями сектора   государственного управления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по операциям с активами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на амортизацию основных   средств и нематериальных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Расходование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Чрезвычайные расходы по операциям с   активами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Прочие расходы</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Финансовый результат прошлых отчетных периодов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Доходы будущих периодов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Расходы будущих периодов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Результат по кассовым операциям  бюджета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Результат по кассовому исполнению бюджета по поступлениям в бюджет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по доходам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по налоговым доходам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по доходам от собственности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по доходам от оказания платных услуг</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Поступления в бюджет по суммам принудительного изъятия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безвозмездных</w:t>
            </w:r>
            <w:r w:rsidRPr="00CE3AD5">
              <w:rPr>
                <w:rFonts w:ascii="Times New Roman" w:eastAsia="Times New Roman" w:hAnsi="Times New Roman" w:cs="Times New Roman"/>
                <w:sz w:val="14"/>
                <w:szCs w:val="14"/>
                <w:lang w:eastAsia="ar-SA"/>
              </w:rPr>
              <w:br/>
              <w:t xml:space="preserve">поступлений от бюджетов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от других бюджетов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страховых взносов на обязательное социальное страхование</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по доходам от операций с активами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по доходам от</w:t>
            </w:r>
            <w:r w:rsidRPr="00CE3AD5">
              <w:rPr>
                <w:rFonts w:ascii="Times New Roman" w:eastAsia="Times New Roman" w:hAnsi="Times New Roman" w:cs="Times New Roman"/>
                <w:sz w:val="14"/>
                <w:szCs w:val="14"/>
                <w:lang w:eastAsia="ar-SA"/>
              </w:rPr>
              <w:br/>
              <w:t>переоценки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Поступление в бюджет по чрезвычайным  </w:t>
            </w:r>
            <w:r w:rsidRPr="00CE3AD5">
              <w:rPr>
                <w:rFonts w:ascii="Times New Roman" w:eastAsia="Times New Roman" w:hAnsi="Times New Roman" w:cs="Times New Roman"/>
                <w:sz w:val="14"/>
                <w:szCs w:val="14"/>
                <w:lang w:eastAsia="ar-SA"/>
              </w:rPr>
              <w:br/>
              <w:t>доходам от операций с активами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по прочим доходам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8</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от реализации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от реализации</w:t>
            </w:r>
            <w:r w:rsidRPr="00CE3AD5">
              <w:rPr>
                <w:rFonts w:ascii="Times New Roman" w:eastAsia="Times New Roman" w:hAnsi="Times New Roman" w:cs="Times New Roman"/>
                <w:sz w:val="14"/>
                <w:szCs w:val="14"/>
                <w:lang w:eastAsia="ar-SA"/>
              </w:rPr>
              <w:br/>
              <w:t xml:space="preserve">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от реализации</w:t>
            </w:r>
            <w:r w:rsidRPr="00CE3AD5">
              <w:rPr>
                <w:rFonts w:ascii="Times New Roman" w:eastAsia="Times New Roman" w:hAnsi="Times New Roman" w:cs="Times New Roman"/>
                <w:sz w:val="14"/>
                <w:szCs w:val="14"/>
                <w:lang w:eastAsia="ar-SA"/>
              </w:rPr>
              <w:br/>
              <w:t>нематериальных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от реализации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от реализации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от выбытия   финансовых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Поступления в бюджет от выбытия иных  финансовых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от заимствований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Поступления в бюджет от заимствований в виде внутреннего долга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Результат по кассовому исполнению бюджета по выбытиям из бюджета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оплате труда и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прочим выплатам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средств бюджета по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оплате работ, услуг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услугам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транспортным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коммунальным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арендной   плате за пользование имуществом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работам,   услугам по содержанию имущества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прочим работам,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безвозмездным перечислениям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безвозмездным перечислениям   государственным и муниципальным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46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безвозмездным перечислениям   организациям, за 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безвозмездным перечислениям бюджетам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средств бюджета по перечислениям другим бюджетам бюджетной системы Российской Федерации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средств бюджета по социальному</w:t>
            </w:r>
            <w:r w:rsidRPr="00CE3AD5">
              <w:rPr>
                <w:rFonts w:ascii="Times New Roman" w:eastAsia="Times New Roman" w:hAnsi="Times New Roman" w:cs="Times New Roman"/>
                <w:sz w:val="14"/>
                <w:szCs w:val="14"/>
                <w:lang w:eastAsia="ar-SA"/>
              </w:rPr>
              <w:br/>
              <w:t xml:space="preserve">обеспечению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Выбытия средств бюджета по пенсиям,  пособиям и выплатам по пенсионному,  социальному и медицинскому страхованию населения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Выбытия средств бюджета по пособиям по</w:t>
            </w:r>
            <w:r w:rsidRPr="00CE3AD5">
              <w:rPr>
                <w:rFonts w:ascii="Times New Roman" w:eastAsia="Times New Roman" w:hAnsi="Times New Roman" w:cs="Times New Roman"/>
                <w:sz w:val="14"/>
                <w:szCs w:val="14"/>
                <w:lang w:eastAsia="ar-SA"/>
              </w:rPr>
              <w:br/>
              <w:t xml:space="preserve">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пенсиям, пособиям, выплачиваемым организациями сектора государственного управления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расходам по операциям с активами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proofErr w:type="gramStart"/>
            <w:r w:rsidRPr="00CE3AD5">
              <w:rPr>
                <w:rFonts w:ascii="Times New Roman" w:eastAsia="Times New Roman" w:hAnsi="Times New Roman" w:cs="Times New Roman"/>
                <w:sz w:val="14"/>
                <w:szCs w:val="14"/>
                <w:lang w:eastAsia="ar-SA"/>
              </w:rPr>
              <w:t xml:space="preserve">Выбытия средств бюджета по чрезвычайным </w:t>
            </w:r>
            <w:proofErr w:type="spellStart"/>
            <w:r w:rsidRPr="00CE3AD5">
              <w:rPr>
                <w:rFonts w:ascii="Times New Roman" w:eastAsia="Times New Roman" w:hAnsi="Times New Roman" w:cs="Times New Roman"/>
                <w:sz w:val="14"/>
                <w:szCs w:val="14"/>
                <w:lang w:eastAsia="ar-SA"/>
              </w:rPr>
              <w:t>асходам</w:t>
            </w:r>
            <w:proofErr w:type="spellEnd"/>
            <w:r w:rsidRPr="00CE3AD5">
              <w:rPr>
                <w:rFonts w:ascii="Times New Roman" w:eastAsia="Times New Roman" w:hAnsi="Times New Roman" w:cs="Times New Roman"/>
                <w:sz w:val="14"/>
                <w:szCs w:val="14"/>
                <w:lang w:eastAsia="ar-SA"/>
              </w:rPr>
              <w:t xml:space="preserve"> по операциям с  активами  </w:t>
            </w:r>
            <w:proofErr w:type="gramEnd"/>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7</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прочим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поступлению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приобретению 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приобретению нематериальных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приобретению 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предоставлению бюджетных кредитов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Выбытия средств бюджета по поступлению иных 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Результат прошлых отчетных периодов по кассовому исполнению бюджета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РАЗДЕЛ 5. САНКЦИОНИРОВАНИЕ РАСХОДОВ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текущего финансового года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первого года, следующего за </w:t>
            </w:r>
            <w:proofErr w:type="gramStart"/>
            <w:r w:rsidRPr="00CE3AD5">
              <w:rPr>
                <w:rFonts w:ascii="Times New Roman" w:eastAsia="Times New Roman" w:hAnsi="Times New Roman" w:cs="Times New Roman"/>
                <w:sz w:val="14"/>
                <w:szCs w:val="14"/>
                <w:lang w:eastAsia="ar-SA"/>
              </w:rPr>
              <w:t>текущим</w:t>
            </w:r>
            <w:proofErr w:type="gramEnd"/>
            <w:r w:rsidRPr="00CE3AD5">
              <w:rPr>
                <w:rFonts w:ascii="Times New Roman" w:eastAsia="Times New Roman" w:hAnsi="Times New Roman" w:cs="Times New Roman"/>
                <w:sz w:val="14"/>
                <w:szCs w:val="14"/>
                <w:lang w:eastAsia="ar-SA"/>
              </w:rPr>
              <w:t xml:space="preserve">  (очередного финансового года)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9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второго года, следующего за </w:t>
            </w:r>
            <w:proofErr w:type="gramStart"/>
            <w:r w:rsidRPr="00CE3AD5">
              <w:rPr>
                <w:rFonts w:ascii="Times New Roman" w:eastAsia="Times New Roman" w:hAnsi="Times New Roman" w:cs="Times New Roman"/>
                <w:sz w:val="14"/>
                <w:szCs w:val="14"/>
                <w:lang w:eastAsia="ar-SA"/>
              </w:rPr>
              <w:t>текущим</w:t>
            </w:r>
            <w:proofErr w:type="gramEnd"/>
            <w:r w:rsidRPr="00CE3AD5">
              <w:rPr>
                <w:rFonts w:ascii="Times New Roman" w:eastAsia="Times New Roman" w:hAnsi="Times New Roman" w:cs="Times New Roman"/>
                <w:sz w:val="14"/>
                <w:szCs w:val="14"/>
                <w:lang w:eastAsia="ar-SA"/>
              </w:rPr>
              <w:t xml:space="preserve"> (первого года, следующего за  очередным)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второго года, следующего за </w:t>
            </w:r>
            <w:proofErr w:type="gramStart"/>
            <w:r w:rsidRPr="00CE3AD5">
              <w:rPr>
                <w:rFonts w:ascii="Times New Roman" w:eastAsia="Times New Roman" w:hAnsi="Times New Roman" w:cs="Times New Roman"/>
                <w:sz w:val="14"/>
                <w:szCs w:val="14"/>
                <w:lang w:eastAsia="ar-SA"/>
              </w:rPr>
              <w:t>очередным</w:t>
            </w:r>
            <w:proofErr w:type="gramEnd"/>
            <w:r w:rsidRPr="00CE3AD5">
              <w:rPr>
                <w:rFonts w:ascii="Times New Roman" w:eastAsia="Times New Roman" w:hAnsi="Times New Roman" w:cs="Times New Roman"/>
                <w:sz w:val="14"/>
                <w:szCs w:val="14"/>
                <w:lang w:eastAsia="ar-SA"/>
              </w:rPr>
              <w:t xml:space="preserve">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оплате труда и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прочим выплатам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оплате работ, услуг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услугам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транспортным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коммунальным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арендной плате за пользование имуществом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работам, услугам по  содержанию имущества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прочим работам,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безвозмездным перечислениям организациям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Доведенные лимиты бюджетных   обязательств по безвозмездным перечислениям государственным и   муниципальным организациям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безвозмездным перечислениям организациям, за 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безвозмездным перечислениям бюджетам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перечислениям другим  бюджетам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социальному обеспечению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45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пенсиям, пособиям и  выплатам по пенсионному, социальному и медицинскому страхованию населения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пособиям по 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пенсиям, пособиям, выплачиваемым организациям сектора государственного управления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прочим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приобретению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приобретению 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приобретению нематериальных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приобретению  финансовых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Доведенные лимиты бюджетных   обязательств по приобретению акций и  иных форм участия в капитале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Доведенные лимиты бюджетных   обязательств по приобретению иных финансовых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расходам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оплате труда и начислениям на выплаты по оплате труда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заработной плате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прочим выплатам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начислениям на выплаты по оплате труда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оплате работ, услуг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услугам связи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транспортным услугам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коммунальным услугам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  арендной плате за пользование имуществом к распределению</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работам, услугам по содержанию имущества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прочим работам, услугам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Лимиты бюджетных обязательств по безвозмездным перечислениям организациям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безвозмездным перечислениям   государственным и муниципальным   </w:t>
            </w:r>
            <w:r w:rsidRPr="00CE3AD5">
              <w:rPr>
                <w:rFonts w:ascii="Times New Roman" w:eastAsia="Times New Roman" w:hAnsi="Times New Roman" w:cs="Times New Roman"/>
                <w:sz w:val="14"/>
                <w:szCs w:val="14"/>
                <w:lang w:eastAsia="ar-SA"/>
              </w:rPr>
              <w:br/>
              <w:t xml:space="preserve">организациям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41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безвозмездным перечислениям   организациям, за исключением  </w:t>
            </w:r>
            <w:r w:rsidRPr="00CE3AD5">
              <w:rPr>
                <w:rFonts w:ascii="Times New Roman" w:eastAsia="Times New Roman" w:hAnsi="Times New Roman" w:cs="Times New Roman"/>
                <w:sz w:val="14"/>
                <w:szCs w:val="14"/>
                <w:lang w:eastAsia="ar-SA"/>
              </w:rPr>
              <w:br/>
              <w:t xml:space="preserve">государственных и муниципальных   организаций,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7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безвозмездным перечислениям бюджетам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5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перечислениям другим бюджетам  бюджетной системы Российской Федерации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социальному обеспечению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42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пенсиям, пособиям и выплатам по   пенсионному, социальному и медицинскому страхованию населения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пособиям по социальной помощи населению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73"/>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пенсиям, пособиям, выплачиваемым  организациями сектора государственного управления,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прочим расходам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приобретению нефинансовых активов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 приобретению основных сре</w:t>
            </w:r>
            <w:proofErr w:type="gramStart"/>
            <w:r w:rsidRPr="00CE3AD5">
              <w:rPr>
                <w:rFonts w:ascii="Times New Roman" w:eastAsia="Times New Roman" w:hAnsi="Times New Roman" w:cs="Times New Roman"/>
                <w:sz w:val="14"/>
                <w:szCs w:val="14"/>
                <w:lang w:eastAsia="ar-SA"/>
              </w:rPr>
              <w:t>дств к   р</w:t>
            </w:r>
            <w:proofErr w:type="gramEnd"/>
            <w:r w:rsidRPr="00CE3AD5">
              <w:rPr>
                <w:rFonts w:ascii="Times New Roman" w:eastAsia="Times New Roman" w:hAnsi="Times New Roman" w:cs="Times New Roman"/>
                <w:sz w:val="14"/>
                <w:szCs w:val="14"/>
                <w:lang w:eastAsia="ar-SA"/>
              </w:rPr>
              <w:t xml:space="preserve">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приобретению нематериальных активов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приобретению непроизведенных активов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приобретению материальных запасов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  приобретению финансовых активов к распределению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  приобретению акций и иных форм участия в капитале к распределению</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оплате труда и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прочим выплатам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получателей бюджетных средств по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оплате работ, услуг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услугам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транспортным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9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коммунальным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4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Лимиты бюджетных обязательств получателей бюджетных средств по  арендной плате за пользование имуществом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работам, услугам по </w:t>
            </w:r>
            <w:proofErr w:type="spellStart"/>
            <w:r w:rsidRPr="00CE3AD5">
              <w:rPr>
                <w:rFonts w:ascii="Times New Roman" w:eastAsia="Times New Roman" w:hAnsi="Times New Roman" w:cs="Times New Roman"/>
                <w:sz w:val="14"/>
                <w:szCs w:val="14"/>
                <w:lang w:eastAsia="ar-SA"/>
              </w:rPr>
              <w:t>содержаниюимущества</w:t>
            </w:r>
            <w:proofErr w:type="spellEnd"/>
            <w:r w:rsidRPr="00CE3AD5">
              <w:rPr>
                <w:rFonts w:ascii="Times New Roman" w:eastAsia="Times New Roman" w:hAnsi="Times New Roman" w:cs="Times New Roman"/>
                <w:sz w:val="14"/>
                <w:szCs w:val="14"/>
                <w:lang w:eastAsia="ar-SA"/>
              </w:rPr>
              <w:t xml:space="preserve">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прочим работам,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безвозмездным перечислениям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безвозмездным перечислениям   </w:t>
            </w:r>
            <w:proofErr w:type="spellStart"/>
            <w:r w:rsidRPr="00CE3AD5">
              <w:rPr>
                <w:rFonts w:ascii="Times New Roman" w:eastAsia="Times New Roman" w:hAnsi="Times New Roman" w:cs="Times New Roman"/>
                <w:sz w:val="14"/>
                <w:szCs w:val="14"/>
                <w:lang w:eastAsia="ar-SA"/>
              </w:rPr>
              <w:t>осударственным</w:t>
            </w:r>
            <w:proofErr w:type="spellEnd"/>
            <w:r w:rsidRPr="00CE3AD5">
              <w:rPr>
                <w:rFonts w:ascii="Times New Roman" w:eastAsia="Times New Roman" w:hAnsi="Times New Roman" w:cs="Times New Roman"/>
                <w:sz w:val="14"/>
                <w:szCs w:val="14"/>
                <w:lang w:eastAsia="ar-SA"/>
              </w:rPr>
              <w:t xml:space="preserve"> и муниципальным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43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безвозмездным перечислениям   организациям, за 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безвозмездным перечислениям бюджетам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получателей бюджетных средств по  перечислениям другим бюджетам бюджетной системы Российской Федерации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социальному обеспечению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491"/>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получателей бюджетных средств по  пенсиям, пособиям и выплатам по   пенсионному, социальному и медицинскому страхованию населения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пособиям по 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49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получателей бюджетных средств по  пенсиям, пособиям, выплачиваемым  организациями сектора государственного управления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прочим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приобретению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приобретению 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приобретению нематериальных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получателей бюджетных средств по  приобретению 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оплате труда и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прочим выплатам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оплате работ, услуг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услугам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транспортным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Переданные лимиты бюджетных   обязательств по коммунальным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арендной плате за пользование имуществом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работам, услугам по  содержанию имущества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прочим работам,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5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безвозмездным перечислениям организациям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5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безвозмездным перечислениям государственным и   </w:t>
            </w:r>
            <w:r w:rsidRPr="00CE3AD5">
              <w:rPr>
                <w:rFonts w:ascii="Times New Roman" w:eastAsia="Times New Roman" w:hAnsi="Times New Roman" w:cs="Times New Roman"/>
                <w:sz w:val="14"/>
                <w:szCs w:val="14"/>
                <w:lang w:eastAsia="ar-SA"/>
              </w:rPr>
              <w:br/>
              <w:t>муниципальным организациям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46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безвозмездным перечислениям организациям, за</w:t>
            </w:r>
            <w:r w:rsidRPr="00CE3AD5">
              <w:rPr>
                <w:rFonts w:ascii="Times New Roman" w:eastAsia="Times New Roman" w:hAnsi="Times New Roman" w:cs="Times New Roman"/>
                <w:sz w:val="14"/>
                <w:szCs w:val="14"/>
                <w:lang w:eastAsia="ar-SA"/>
              </w:rPr>
              <w:br/>
              <w:t xml:space="preserve">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безвозмездным перечислениям бюджетам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перечислениям другим  бюджетам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социальному   обеспечению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1"/>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пенсиям, пособиям и  выплатам по пенсионному, социальному и медицинскому страхованию населения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4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пособиям по 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45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пенсиям, пособиям, выплачиваемым организациями сектора  государственного управления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прочим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приобретению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приобретению 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приобретению  нематериальных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Переданные лимиты бюджетных   обязательств по приобретению  финансовых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Переданные лимиты бюджетных   обязательств по приобретению акций и  иных форм участия в капитале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оплате труда и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прочим выплатам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оплате работ, услуг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услугам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транспортным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Полученные лимиты бюджетных  обязательств по коммунальным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арендной плате за пользование имуществом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работам, услугам по  содержанию имущества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прочим работам,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безвозмездным перечислениям организациям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безвозмездным перечислениям государственным и   муниципальным организациям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6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безвозмездным перечислениям организациям, за</w:t>
            </w:r>
            <w:r w:rsidRPr="00CE3AD5">
              <w:rPr>
                <w:rFonts w:ascii="Times New Roman" w:eastAsia="Times New Roman" w:hAnsi="Times New Roman" w:cs="Times New Roman"/>
                <w:sz w:val="14"/>
                <w:szCs w:val="14"/>
                <w:lang w:eastAsia="ar-SA"/>
              </w:rPr>
              <w:br/>
              <w:t xml:space="preserve">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безвозмездным перечислениям бюджетам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7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перечислениям другим  бюджетам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социальному   обеспечению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50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пенсиям, пособиям и   выплатам по пенсионному, социальному и медицинскому страхованию населения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пособиям по 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5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пенсиям, пособиям, выплачиваемым организациями сектора   государственного управления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прочим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приобретению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приобретению 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приобретению  нематериальных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Полученные лимиты бюджетных  обязательств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42"/>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Полученные лимиты бюджетных  обязательств по приобретению  финансовых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расходам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оплате труда и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заработной плате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прочим выплатам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оплате работ, услуг</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услугам связи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транспортным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коммунальным услугам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арендной плате за пользование  имуществом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Лимиты бюджетных обязательств в пути  по работам, услугам по содержанию имущества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прочим работам, услугам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r>
      <w:tr w:rsidR="00D07D6C" w:rsidRPr="00CE3AD5" w:rsidTr="000B207C">
        <w:tblPrEx>
          <w:tblCellMar>
            <w:left w:w="70" w:type="dxa"/>
            <w:right w:w="70" w:type="dxa"/>
          </w:tblCellMar>
        </w:tblPrEx>
        <w:trPr>
          <w:gridAfter w:val="1"/>
          <w:wAfter w:w="21" w:type="dxa"/>
          <w:cantSplit/>
          <w:trHeight w:val="35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безвозмездным перечислениям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безвозмездным перечислениям государственным и муниципальным   организациям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479"/>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безвозмездным перечислениям организациям, за 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безвозмездным перечислениям бюджетам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перечислениям другим бюджетам  бюджетной системы Российской Федерации</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социальному обеспечению</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42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пенсиям, пособиям и выплатам по пенсионному, социальному и</w:t>
            </w:r>
            <w:r w:rsidRPr="00CE3AD5">
              <w:rPr>
                <w:rFonts w:ascii="Times New Roman" w:eastAsia="Times New Roman" w:hAnsi="Times New Roman" w:cs="Times New Roman"/>
                <w:sz w:val="14"/>
                <w:szCs w:val="14"/>
                <w:lang w:eastAsia="ar-SA"/>
              </w:rPr>
              <w:br/>
              <w:t>медицинскому страхованию населения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пособиям по социальной помощи  населению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r>
      <w:tr w:rsidR="00D07D6C" w:rsidRPr="00CE3AD5" w:rsidTr="000B207C">
        <w:tblPrEx>
          <w:tblCellMar>
            <w:left w:w="70" w:type="dxa"/>
            <w:right w:w="70" w:type="dxa"/>
          </w:tblCellMar>
        </w:tblPrEx>
        <w:trPr>
          <w:gridAfter w:val="1"/>
          <w:wAfter w:w="21" w:type="dxa"/>
          <w:cantSplit/>
          <w:trHeight w:val="361"/>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пенсиям, пособиям, выплачиваемым   организациями сектора государственного управления</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прочим расходам</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9</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приобретению нефинансовых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приобретению основных средств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приобретению нематериальных активов</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2</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Лимиты бюджетных обязательств в пути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6"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314" w:type="dxa"/>
            <w:gridSpan w:val="2"/>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403"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1</w:t>
            </w:r>
          </w:p>
        </w:tc>
        <w:tc>
          <w:tcPr>
            <w:tcW w:w="511"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c>
          <w:tcPr>
            <w:tcW w:w="615" w:type="dxa"/>
            <w:gridSpan w:val="5"/>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6</w:t>
            </w:r>
          </w:p>
        </w:tc>
        <w:tc>
          <w:tcPr>
            <w:tcW w:w="307" w:type="dxa"/>
            <w:gridSpan w:val="4"/>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3</w:t>
            </w:r>
          </w:p>
        </w:tc>
        <w:tc>
          <w:tcPr>
            <w:tcW w:w="360" w:type="dxa"/>
            <w:gridSpan w:val="3"/>
            <w:tcBorders>
              <w:top w:val="single" w:sz="4" w:space="0" w:color="000000"/>
              <w:left w:val="single" w:sz="4" w:space="0" w:color="000000"/>
              <w:bottom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4</w:t>
            </w:r>
          </w:p>
        </w:tc>
        <w:tc>
          <w:tcPr>
            <w:tcW w:w="1204" w:type="dxa"/>
            <w:gridSpan w:val="7"/>
            <w:tcBorders>
              <w:top w:val="single" w:sz="4" w:space="0" w:color="000000"/>
              <w:left w:val="single" w:sz="4" w:space="0" w:color="000000"/>
              <w:bottom w:val="single" w:sz="4" w:space="0" w:color="000000"/>
              <w:right w:val="single" w:sz="4" w:space="0" w:color="000000"/>
            </w:tcBorders>
            <w:vAlign w:val="center"/>
          </w:tcPr>
          <w:p w:rsidR="00D07D6C" w:rsidRPr="00CE3AD5" w:rsidRDefault="00D07D6C" w:rsidP="001A7A60">
            <w:pPr>
              <w:snapToGrid w:val="0"/>
              <w:jc w:val="center"/>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D07D6C" w:rsidRPr="00CE3AD5" w:rsidTr="000B207C">
        <w:tblPrEx>
          <w:tblCellMar>
            <w:left w:w="70" w:type="dxa"/>
            <w:right w:w="70" w:type="dxa"/>
          </w:tblCellMar>
        </w:tblPrEx>
        <w:trPr>
          <w:gridAfter w:val="1"/>
          <w:wAfter w:w="21" w:type="dxa"/>
          <w:cantSplit/>
          <w:trHeight w:val="36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приобретению финансовых активов</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5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Лимиты бюджетных обязательств в пути  по приобретению акций и иных форм участия в капитале</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5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расходам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оплате труда и начислениям на выплаты по оплате труда</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заработной плате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прочим выплатам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начислениям на выплаты по оплате труда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оплате работ, услуг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услугам связи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Утверждены лимиты бюджетных   обязательств по транспортным услугам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коммунальным услугам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арендной плате за пользование имуществом</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4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работам, услугам по   содержанию имущества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5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lastRenderedPageBreak/>
              <w:t xml:space="preserve">Утвержденные лимиты бюджетных обязательств по прочим работам,   услугам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r>
      <w:tr w:rsidR="00D07D6C" w:rsidRPr="00CE3AD5" w:rsidTr="000B207C">
        <w:tblPrEx>
          <w:tblCellMar>
            <w:left w:w="70" w:type="dxa"/>
            <w:right w:w="70" w:type="dxa"/>
          </w:tblCellMar>
        </w:tblPrEx>
        <w:trPr>
          <w:gridAfter w:val="1"/>
          <w:wAfter w:w="21" w:type="dxa"/>
          <w:cantSplit/>
          <w:trHeight w:val="36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безвозмездным перечислениям организациям</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4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488"/>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безвозмездным перечислениям государственным и   </w:t>
            </w:r>
            <w:r w:rsidRPr="00CE3AD5">
              <w:rPr>
                <w:rFonts w:ascii="Times New Roman" w:eastAsia="Times New Roman" w:hAnsi="Times New Roman" w:cs="Times New Roman"/>
                <w:sz w:val="14"/>
                <w:szCs w:val="14"/>
                <w:lang w:eastAsia="ar-SA"/>
              </w:rPr>
              <w:br/>
              <w:t>муниципальным организациям</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4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r>
      <w:tr w:rsidR="00D07D6C" w:rsidRPr="00CE3AD5" w:rsidTr="000B207C">
        <w:tblPrEx>
          <w:tblCellMar>
            <w:left w:w="70" w:type="dxa"/>
            <w:right w:w="70" w:type="dxa"/>
          </w:tblCellMar>
        </w:tblPrEx>
        <w:trPr>
          <w:gridAfter w:val="1"/>
          <w:wAfter w:w="21" w:type="dxa"/>
          <w:cantSplit/>
          <w:trHeight w:val="426"/>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безвозмездным   перечислениям организациям, за исключением государственных и  муниципальных организаций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4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безвозмездным  перечислениям бюджетам</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5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перечислениям другим  бюджетам бюджетной системы Российской  Федерации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5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социальному   обеспечению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440"/>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пенсиям, пособиям и   выплатам по пенсионному, социальному и медицинскому страхованию населения</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пособиям по социальной помощи населению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r>
      <w:tr w:rsidR="00D07D6C" w:rsidRPr="00CE3AD5" w:rsidTr="000B207C">
        <w:tblPrEx>
          <w:tblCellMar>
            <w:left w:w="70" w:type="dxa"/>
            <w:right w:w="70" w:type="dxa"/>
          </w:tblCellMar>
        </w:tblPrEx>
        <w:trPr>
          <w:gridAfter w:val="1"/>
          <w:wAfter w:w="21" w:type="dxa"/>
          <w:cantSplit/>
          <w:trHeight w:val="387"/>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пенсиям, пособиям, выплачиваемым организациями сектора государственного управления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6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прочим расходам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приобретению  нефинансовых активов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приобретению основных средств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приобретению  нематериальных активов</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2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5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приобретению  непроизведенных активов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left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Утвержденные лимиты бюджетных обязательств по приобретению  материальных запасов  </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3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4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r>
      <w:tr w:rsidR="00D07D6C" w:rsidRPr="00CE3AD5" w:rsidTr="000B207C">
        <w:tblPrEx>
          <w:tblCellMar>
            <w:top w:w="70" w:type="dxa"/>
            <w:left w:w="70" w:type="dxa"/>
            <w:bottom w:w="70" w:type="dxa"/>
            <w:right w:w="70" w:type="dxa"/>
          </w:tblCellMar>
        </w:tblPrEx>
        <w:trPr>
          <w:gridAfter w:val="1"/>
          <w:wAfter w:w="21" w:type="dxa"/>
          <w:cantSplit/>
          <w:trHeight w:val="334"/>
        </w:trPr>
        <w:tc>
          <w:tcPr>
            <w:tcW w:w="4807" w:type="dxa"/>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Утвержденные лимиты бюджетных обязательств по приобретению  финансовых активов</w:t>
            </w:r>
          </w:p>
        </w:tc>
        <w:tc>
          <w:tcPr>
            <w:tcW w:w="7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6"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314" w:type="dxa"/>
            <w:gridSpan w:val="2"/>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5</w:t>
            </w:r>
          </w:p>
        </w:tc>
        <w:tc>
          <w:tcPr>
            <w:tcW w:w="433"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403"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1 </w:t>
            </w:r>
          </w:p>
        </w:tc>
        <w:tc>
          <w:tcPr>
            <w:tcW w:w="511"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615" w:type="dxa"/>
            <w:gridSpan w:val="5"/>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9  </w:t>
            </w:r>
          </w:p>
        </w:tc>
        <w:tc>
          <w:tcPr>
            <w:tcW w:w="307" w:type="dxa"/>
            <w:gridSpan w:val="4"/>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5 </w:t>
            </w:r>
          </w:p>
        </w:tc>
        <w:tc>
          <w:tcPr>
            <w:tcW w:w="360" w:type="dxa"/>
            <w:gridSpan w:val="3"/>
            <w:tcBorders>
              <w:top w:val="single" w:sz="4" w:space="0" w:color="000000"/>
              <w:left w:val="single" w:sz="4" w:space="0" w:color="000000"/>
              <w:bottom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 xml:space="preserve">0 </w:t>
            </w:r>
          </w:p>
        </w:tc>
        <w:tc>
          <w:tcPr>
            <w:tcW w:w="1204" w:type="dxa"/>
            <w:gridSpan w:val="7"/>
            <w:tcBorders>
              <w:top w:val="single" w:sz="4" w:space="0" w:color="000000"/>
              <w:left w:val="single" w:sz="4" w:space="0" w:color="000000"/>
              <w:bottom w:val="single" w:sz="4" w:space="0" w:color="000000"/>
              <w:right w:val="single" w:sz="4" w:space="0" w:color="000000"/>
            </w:tcBorders>
          </w:tcPr>
          <w:p w:rsidR="00D07D6C" w:rsidRPr="00CE3AD5" w:rsidRDefault="00D07D6C" w:rsidP="001A7A60">
            <w:pPr>
              <w:snapToGrid w:val="0"/>
              <w:rPr>
                <w:rFonts w:ascii="Times New Roman" w:eastAsia="Times New Roman" w:hAnsi="Times New Roman" w:cs="Times New Roman"/>
                <w:sz w:val="14"/>
                <w:szCs w:val="14"/>
                <w:lang w:eastAsia="ar-SA"/>
              </w:rPr>
            </w:pPr>
            <w:r w:rsidRPr="00CE3AD5">
              <w:rPr>
                <w:rFonts w:ascii="Times New Roman" w:eastAsia="Times New Roman" w:hAnsi="Times New Roman" w:cs="Times New Roman"/>
                <w:sz w:val="14"/>
                <w:szCs w:val="14"/>
                <w:lang w:eastAsia="ar-SA"/>
              </w:rPr>
              <w:t>0</w:t>
            </w:r>
          </w:p>
        </w:tc>
      </w:tr>
      <w:tr w:rsidR="001919CE" w:rsidRPr="00CE3AD5" w:rsidTr="000B207C">
        <w:trPr>
          <w:gridBefore w:val="35"/>
          <w:wBefore w:w="10285" w:type="dxa"/>
          <w:cantSplit/>
          <w:trHeight w:val="383"/>
        </w:trPr>
        <w:tc>
          <w:tcPr>
            <w:tcW w:w="39" w:type="dxa"/>
            <w:gridSpan w:val="3"/>
          </w:tcPr>
          <w:p w:rsidR="001919CE" w:rsidRPr="00CE3AD5" w:rsidRDefault="001919CE" w:rsidP="001A7A60">
            <w:pPr>
              <w:snapToGrid w:val="0"/>
              <w:rPr>
                <w:rFonts w:ascii="Times New Roman" w:eastAsia="Times New Roman" w:hAnsi="Times New Roman" w:cs="Times New Roman"/>
                <w:lang w:eastAsia="ar-SA"/>
              </w:rPr>
            </w:pPr>
          </w:p>
        </w:tc>
      </w:tr>
    </w:tbl>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center"/>
        <w:rPr>
          <w:rFonts w:ascii="Times New Roman" w:hAnsi="Times New Roman" w:cs="Times New Roman"/>
          <w:sz w:val="24"/>
          <w:szCs w:val="24"/>
        </w:rPr>
      </w:pPr>
    </w:p>
    <w:p w:rsidR="00D07D6C" w:rsidRDefault="00D07D6C"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2.1</w:t>
      </w:r>
    </w:p>
    <w:p w:rsidR="00D07D6C" w:rsidRDefault="00D07D6C"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1919CE" w:rsidRDefault="003108E6" w:rsidP="003108E6">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p w:rsidR="001919CE" w:rsidRDefault="001919CE" w:rsidP="003108E6">
      <w:pPr>
        <w:spacing w:after="0"/>
        <w:jc w:val="center"/>
        <w:rPr>
          <w:rFonts w:ascii="Times New Roman" w:hAnsi="Times New Roman" w:cs="Times New Roman"/>
          <w:sz w:val="28"/>
          <w:szCs w:val="28"/>
        </w:rPr>
      </w:pPr>
    </w:p>
    <w:p w:rsidR="003108E6" w:rsidRDefault="003108E6" w:rsidP="001919CE">
      <w:pPr>
        <w:spacing w:after="0"/>
        <w:jc w:val="right"/>
        <w:rPr>
          <w:rFonts w:ascii="Times New Roman" w:hAnsi="Times New Roman" w:cs="Times New Roman"/>
          <w:sz w:val="28"/>
          <w:szCs w:val="28"/>
        </w:rPr>
      </w:pPr>
      <w:r>
        <w:rPr>
          <w:rFonts w:ascii="Times New Roman" w:hAnsi="Times New Roman" w:cs="Times New Roman"/>
          <w:sz w:val="28"/>
          <w:szCs w:val="28"/>
        </w:rPr>
        <w:t xml:space="preserve"> Утверждаю</w:t>
      </w:r>
    </w:p>
    <w:p w:rsidR="00A93AD8" w:rsidRDefault="003108E6" w:rsidP="003108E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Председатель </w:t>
      </w:r>
      <w:proofErr w:type="gramStart"/>
      <w:r w:rsidR="006E1AAB">
        <w:rPr>
          <w:rFonts w:ascii="Times New Roman" w:hAnsi="Times New Roman" w:cs="Times New Roman"/>
          <w:sz w:val="28"/>
          <w:szCs w:val="28"/>
        </w:rPr>
        <w:t>Красногвардейского</w:t>
      </w:r>
      <w:proofErr w:type="gramEnd"/>
      <w:r w:rsidR="006E1AAB">
        <w:rPr>
          <w:rFonts w:ascii="Times New Roman" w:hAnsi="Times New Roman" w:cs="Times New Roman"/>
          <w:sz w:val="28"/>
          <w:szCs w:val="28"/>
        </w:rPr>
        <w:t xml:space="preserve"> </w:t>
      </w:r>
    </w:p>
    <w:p w:rsidR="00A93AD8" w:rsidRDefault="003108E6" w:rsidP="00A93AD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A93AD8">
        <w:rPr>
          <w:rFonts w:ascii="Times New Roman" w:hAnsi="Times New Roman" w:cs="Times New Roman"/>
          <w:sz w:val="28"/>
          <w:szCs w:val="28"/>
        </w:rPr>
        <w:t>С</w:t>
      </w:r>
      <w:r>
        <w:rPr>
          <w:rFonts w:ascii="Times New Roman" w:hAnsi="Times New Roman" w:cs="Times New Roman"/>
          <w:sz w:val="28"/>
          <w:szCs w:val="28"/>
        </w:rPr>
        <w:t>ельского</w:t>
      </w:r>
      <w:proofErr w:type="gramEnd"/>
      <w:r w:rsidR="00A93AD8">
        <w:rPr>
          <w:rFonts w:ascii="Times New Roman" w:hAnsi="Times New Roman" w:cs="Times New Roman"/>
          <w:sz w:val="28"/>
          <w:szCs w:val="28"/>
        </w:rPr>
        <w:t xml:space="preserve"> </w:t>
      </w:r>
      <w:r>
        <w:rPr>
          <w:rFonts w:ascii="Times New Roman" w:hAnsi="Times New Roman" w:cs="Times New Roman"/>
          <w:sz w:val="28"/>
          <w:szCs w:val="28"/>
        </w:rPr>
        <w:t xml:space="preserve"> совета-Глава администрации</w:t>
      </w:r>
    </w:p>
    <w:p w:rsidR="003108E6" w:rsidRDefault="003108E6" w:rsidP="00A93AD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6E1AAB">
        <w:rPr>
          <w:rFonts w:ascii="Times New Roman" w:hAnsi="Times New Roman" w:cs="Times New Roman"/>
          <w:sz w:val="28"/>
          <w:szCs w:val="28"/>
        </w:rPr>
        <w:t xml:space="preserve">Красногвардейского </w:t>
      </w:r>
    </w:p>
    <w:p w:rsidR="003108E6" w:rsidRDefault="003108E6" w:rsidP="003108E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сельского поселения </w:t>
      </w:r>
    </w:p>
    <w:p w:rsidR="003108E6" w:rsidRDefault="003108E6" w:rsidP="003108E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____________</w:t>
      </w:r>
    </w:p>
    <w:p w:rsidR="003108E6" w:rsidRDefault="003108E6" w:rsidP="003108E6">
      <w:pPr>
        <w:spacing w:after="0" w:line="240" w:lineRule="auto"/>
        <w:jc w:val="right"/>
        <w:rPr>
          <w:rFonts w:ascii="Times New Roman" w:hAnsi="Times New Roman" w:cs="Times New Roman"/>
          <w:sz w:val="28"/>
          <w:szCs w:val="28"/>
        </w:rPr>
      </w:pPr>
    </w:p>
    <w:p w:rsidR="003108E6" w:rsidRDefault="003108E6" w:rsidP="003108E6">
      <w:pPr>
        <w:spacing w:after="0" w:line="240" w:lineRule="auto"/>
        <w:jc w:val="right"/>
        <w:rPr>
          <w:rFonts w:ascii="Times New Roman" w:hAnsi="Times New Roman" w:cs="Times New Roman"/>
          <w:sz w:val="28"/>
          <w:szCs w:val="28"/>
        </w:rPr>
      </w:pPr>
    </w:p>
    <w:p w:rsidR="003108E6" w:rsidRDefault="003108E6" w:rsidP="003108E6">
      <w:pPr>
        <w:spacing w:after="0" w:line="240" w:lineRule="auto"/>
        <w:jc w:val="right"/>
        <w:rPr>
          <w:rFonts w:ascii="Times New Roman" w:hAnsi="Times New Roman" w:cs="Times New Roman"/>
          <w:sz w:val="28"/>
          <w:szCs w:val="28"/>
        </w:rPr>
      </w:pPr>
    </w:p>
    <w:p w:rsidR="003108E6" w:rsidRPr="005E7113" w:rsidRDefault="003108E6" w:rsidP="003108E6">
      <w:pPr>
        <w:spacing w:after="0"/>
        <w:jc w:val="center"/>
        <w:rPr>
          <w:rFonts w:ascii="Times New Roman" w:hAnsi="Times New Roman" w:cs="Times New Roman"/>
          <w:sz w:val="28"/>
          <w:szCs w:val="28"/>
        </w:rPr>
      </w:pPr>
      <w:r w:rsidRPr="005E7113">
        <w:rPr>
          <w:rFonts w:ascii="Times New Roman" w:hAnsi="Times New Roman" w:cs="Times New Roman"/>
          <w:sz w:val="28"/>
          <w:szCs w:val="28"/>
        </w:rPr>
        <w:t>Заявка на ремонт, обслуживание, модернизацию, дооборудование объекта основных средств</w:t>
      </w:r>
    </w:p>
    <w:p w:rsidR="003108E6" w:rsidRDefault="003108E6" w:rsidP="003108E6">
      <w:pPr>
        <w:rPr>
          <w:rFonts w:ascii="Times New Roman" w:hAnsi="Times New Roman" w:cs="Times New Roman"/>
          <w:sz w:val="28"/>
          <w:szCs w:val="28"/>
        </w:rPr>
      </w:pPr>
      <w:r w:rsidRPr="005E7113">
        <w:rPr>
          <w:rFonts w:ascii="Times New Roman" w:hAnsi="Times New Roman" w:cs="Times New Roman"/>
          <w:sz w:val="28"/>
          <w:szCs w:val="28"/>
        </w:rPr>
        <w:t xml:space="preserve">________ </w:t>
      </w:r>
      <w:proofErr w:type="gramStart"/>
      <w:r w:rsidRPr="005E7113">
        <w:rPr>
          <w:rFonts w:ascii="Times New Roman" w:hAnsi="Times New Roman" w:cs="Times New Roman"/>
          <w:sz w:val="28"/>
          <w:szCs w:val="28"/>
        </w:rPr>
        <w:t>г</w:t>
      </w:r>
      <w:proofErr w:type="gramEnd"/>
      <w:r w:rsidRPr="005E7113">
        <w:rPr>
          <w:rFonts w:ascii="Times New Roman" w:hAnsi="Times New Roman" w:cs="Times New Roman"/>
          <w:sz w:val="28"/>
          <w:szCs w:val="28"/>
        </w:rPr>
        <w:t>.</w:t>
      </w:r>
      <w:r>
        <w:rPr>
          <w:rFonts w:ascii="Times New Roman" w:hAnsi="Times New Roman" w:cs="Times New Roman"/>
          <w:sz w:val="28"/>
          <w:szCs w:val="28"/>
        </w:rPr>
        <w:t xml:space="preserve">                                                                                               </w:t>
      </w:r>
      <w:r w:rsidRPr="005E7113">
        <w:rPr>
          <w:rFonts w:ascii="Times New Roman" w:hAnsi="Times New Roman" w:cs="Times New Roman"/>
          <w:sz w:val="28"/>
          <w:szCs w:val="28"/>
        </w:rPr>
        <w:t xml:space="preserve"> №___</w:t>
      </w:r>
    </w:p>
    <w:p w:rsidR="003108E6" w:rsidRPr="005E7113" w:rsidRDefault="003108E6" w:rsidP="003108E6">
      <w:pPr>
        <w:rPr>
          <w:rFonts w:ascii="Times New Roman" w:hAnsi="Times New Roman" w:cs="Times New Roman"/>
          <w:sz w:val="28"/>
          <w:szCs w:val="28"/>
        </w:rPr>
      </w:pPr>
    </w:p>
    <w:tbl>
      <w:tblPr>
        <w:tblStyle w:val="afffe"/>
        <w:tblW w:w="0" w:type="auto"/>
        <w:tblLook w:val="04A0" w:firstRow="1" w:lastRow="0" w:firstColumn="1" w:lastColumn="0" w:noHBand="0" w:noVBand="1"/>
      </w:tblPr>
      <w:tblGrid>
        <w:gridCol w:w="1965"/>
        <w:gridCol w:w="1849"/>
        <w:gridCol w:w="1587"/>
        <w:gridCol w:w="2104"/>
        <w:gridCol w:w="2127"/>
      </w:tblGrid>
      <w:tr w:rsidR="003108E6" w:rsidRPr="005E7113" w:rsidTr="005D402C">
        <w:tc>
          <w:tcPr>
            <w:tcW w:w="1627" w:type="dxa"/>
          </w:tcPr>
          <w:p w:rsidR="003108E6" w:rsidRPr="005E7113" w:rsidRDefault="003108E6" w:rsidP="005D402C">
            <w:pPr>
              <w:rPr>
                <w:sz w:val="28"/>
                <w:szCs w:val="28"/>
              </w:rPr>
            </w:pPr>
            <w:r w:rsidRPr="005E7113">
              <w:rPr>
                <w:sz w:val="28"/>
                <w:szCs w:val="28"/>
              </w:rPr>
              <w:t>Наименование объекта</w:t>
            </w:r>
          </w:p>
        </w:tc>
        <w:tc>
          <w:tcPr>
            <w:tcW w:w="1594" w:type="dxa"/>
          </w:tcPr>
          <w:p w:rsidR="003108E6" w:rsidRPr="005E7113" w:rsidRDefault="003108E6" w:rsidP="005D402C">
            <w:pPr>
              <w:rPr>
                <w:sz w:val="28"/>
                <w:szCs w:val="28"/>
              </w:rPr>
            </w:pPr>
            <w:r w:rsidRPr="005E7113">
              <w:rPr>
                <w:sz w:val="28"/>
                <w:szCs w:val="28"/>
              </w:rPr>
              <w:t>Инвентарный номер</w:t>
            </w:r>
          </w:p>
        </w:tc>
        <w:tc>
          <w:tcPr>
            <w:tcW w:w="1587" w:type="dxa"/>
          </w:tcPr>
          <w:p w:rsidR="003108E6" w:rsidRPr="005E7113" w:rsidRDefault="003108E6" w:rsidP="005D402C">
            <w:pPr>
              <w:rPr>
                <w:sz w:val="28"/>
                <w:szCs w:val="28"/>
              </w:rPr>
            </w:pPr>
            <w:r w:rsidRPr="005E7113">
              <w:rPr>
                <w:sz w:val="28"/>
                <w:szCs w:val="28"/>
              </w:rPr>
              <w:t>Причина</w:t>
            </w:r>
          </w:p>
        </w:tc>
        <w:tc>
          <w:tcPr>
            <w:tcW w:w="2104" w:type="dxa"/>
          </w:tcPr>
          <w:p w:rsidR="003108E6" w:rsidRPr="005E7113" w:rsidRDefault="003108E6" w:rsidP="005D402C">
            <w:pPr>
              <w:rPr>
                <w:sz w:val="28"/>
                <w:szCs w:val="28"/>
              </w:rPr>
            </w:pPr>
            <w:r w:rsidRPr="005E7113">
              <w:rPr>
                <w:sz w:val="28"/>
                <w:szCs w:val="28"/>
              </w:rPr>
              <w:t>Планируемые мероприятия</w:t>
            </w:r>
          </w:p>
        </w:tc>
        <w:tc>
          <w:tcPr>
            <w:tcW w:w="2127" w:type="dxa"/>
          </w:tcPr>
          <w:p w:rsidR="003108E6" w:rsidRPr="005E7113" w:rsidRDefault="003108E6" w:rsidP="005D402C">
            <w:pPr>
              <w:rPr>
                <w:sz w:val="28"/>
                <w:szCs w:val="28"/>
              </w:rPr>
            </w:pPr>
            <w:r w:rsidRPr="005E7113">
              <w:rPr>
                <w:sz w:val="28"/>
                <w:szCs w:val="28"/>
              </w:rPr>
              <w:t>Планируемый результат</w:t>
            </w:r>
          </w:p>
        </w:tc>
      </w:tr>
      <w:tr w:rsidR="003108E6" w:rsidRPr="005E7113" w:rsidTr="005D402C">
        <w:tc>
          <w:tcPr>
            <w:tcW w:w="1627" w:type="dxa"/>
          </w:tcPr>
          <w:p w:rsidR="003108E6" w:rsidRPr="005E7113" w:rsidRDefault="003108E6" w:rsidP="005D402C">
            <w:pPr>
              <w:rPr>
                <w:sz w:val="28"/>
                <w:szCs w:val="28"/>
              </w:rPr>
            </w:pPr>
          </w:p>
        </w:tc>
        <w:tc>
          <w:tcPr>
            <w:tcW w:w="1594" w:type="dxa"/>
          </w:tcPr>
          <w:p w:rsidR="003108E6" w:rsidRPr="005E7113" w:rsidRDefault="003108E6" w:rsidP="005D402C">
            <w:pPr>
              <w:rPr>
                <w:sz w:val="28"/>
                <w:szCs w:val="28"/>
              </w:rPr>
            </w:pPr>
          </w:p>
        </w:tc>
        <w:tc>
          <w:tcPr>
            <w:tcW w:w="1587" w:type="dxa"/>
          </w:tcPr>
          <w:p w:rsidR="003108E6" w:rsidRPr="005E7113" w:rsidRDefault="003108E6" w:rsidP="005D402C">
            <w:pPr>
              <w:rPr>
                <w:sz w:val="28"/>
                <w:szCs w:val="28"/>
              </w:rPr>
            </w:pPr>
          </w:p>
        </w:tc>
        <w:tc>
          <w:tcPr>
            <w:tcW w:w="2104" w:type="dxa"/>
          </w:tcPr>
          <w:p w:rsidR="003108E6" w:rsidRPr="005E7113" w:rsidRDefault="003108E6" w:rsidP="005D402C">
            <w:pPr>
              <w:rPr>
                <w:sz w:val="28"/>
                <w:szCs w:val="28"/>
              </w:rPr>
            </w:pPr>
          </w:p>
        </w:tc>
        <w:tc>
          <w:tcPr>
            <w:tcW w:w="2127" w:type="dxa"/>
          </w:tcPr>
          <w:p w:rsidR="003108E6" w:rsidRPr="005E7113" w:rsidRDefault="003108E6" w:rsidP="005D402C">
            <w:pPr>
              <w:rPr>
                <w:sz w:val="28"/>
                <w:szCs w:val="28"/>
              </w:rPr>
            </w:pPr>
          </w:p>
        </w:tc>
      </w:tr>
      <w:tr w:rsidR="003108E6" w:rsidRPr="005E7113" w:rsidTr="005D402C">
        <w:tc>
          <w:tcPr>
            <w:tcW w:w="1627" w:type="dxa"/>
          </w:tcPr>
          <w:p w:rsidR="003108E6" w:rsidRPr="005E7113" w:rsidRDefault="003108E6" w:rsidP="005D402C">
            <w:pPr>
              <w:rPr>
                <w:sz w:val="28"/>
                <w:szCs w:val="28"/>
              </w:rPr>
            </w:pPr>
          </w:p>
        </w:tc>
        <w:tc>
          <w:tcPr>
            <w:tcW w:w="1594" w:type="dxa"/>
          </w:tcPr>
          <w:p w:rsidR="003108E6" w:rsidRPr="005E7113" w:rsidRDefault="003108E6" w:rsidP="005D402C">
            <w:pPr>
              <w:rPr>
                <w:sz w:val="28"/>
                <w:szCs w:val="28"/>
              </w:rPr>
            </w:pPr>
          </w:p>
        </w:tc>
        <w:tc>
          <w:tcPr>
            <w:tcW w:w="1587" w:type="dxa"/>
          </w:tcPr>
          <w:p w:rsidR="003108E6" w:rsidRPr="005E7113" w:rsidRDefault="003108E6" w:rsidP="005D402C">
            <w:pPr>
              <w:rPr>
                <w:sz w:val="28"/>
                <w:szCs w:val="28"/>
              </w:rPr>
            </w:pPr>
          </w:p>
        </w:tc>
        <w:tc>
          <w:tcPr>
            <w:tcW w:w="2104" w:type="dxa"/>
          </w:tcPr>
          <w:p w:rsidR="003108E6" w:rsidRPr="005E7113" w:rsidRDefault="003108E6" w:rsidP="005D402C">
            <w:pPr>
              <w:rPr>
                <w:sz w:val="28"/>
                <w:szCs w:val="28"/>
              </w:rPr>
            </w:pPr>
          </w:p>
        </w:tc>
        <w:tc>
          <w:tcPr>
            <w:tcW w:w="2127" w:type="dxa"/>
          </w:tcPr>
          <w:p w:rsidR="003108E6" w:rsidRPr="005E7113" w:rsidRDefault="003108E6" w:rsidP="005D402C">
            <w:pPr>
              <w:rPr>
                <w:sz w:val="28"/>
                <w:szCs w:val="28"/>
              </w:rPr>
            </w:pPr>
          </w:p>
        </w:tc>
      </w:tr>
      <w:tr w:rsidR="003108E6" w:rsidRPr="005E7113" w:rsidTr="005D402C">
        <w:tc>
          <w:tcPr>
            <w:tcW w:w="1627" w:type="dxa"/>
          </w:tcPr>
          <w:p w:rsidR="003108E6" w:rsidRPr="005E7113" w:rsidRDefault="003108E6" w:rsidP="005D402C">
            <w:pPr>
              <w:rPr>
                <w:sz w:val="28"/>
                <w:szCs w:val="28"/>
              </w:rPr>
            </w:pPr>
          </w:p>
        </w:tc>
        <w:tc>
          <w:tcPr>
            <w:tcW w:w="1594" w:type="dxa"/>
          </w:tcPr>
          <w:p w:rsidR="003108E6" w:rsidRPr="005E7113" w:rsidRDefault="003108E6" w:rsidP="005D402C">
            <w:pPr>
              <w:rPr>
                <w:sz w:val="28"/>
                <w:szCs w:val="28"/>
              </w:rPr>
            </w:pPr>
          </w:p>
        </w:tc>
        <w:tc>
          <w:tcPr>
            <w:tcW w:w="1587" w:type="dxa"/>
          </w:tcPr>
          <w:p w:rsidR="003108E6" w:rsidRPr="005E7113" w:rsidRDefault="003108E6" w:rsidP="005D402C">
            <w:pPr>
              <w:rPr>
                <w:sz w:val="28"/>
                <w:szCs w:val="28"/>
              </w:rPr>
            </w:pPr>
          </w:p>
        </w:tc>
        <w:tc>
          <w:tcPr>
            <w:tcW w:w="2104" w:type="dxa"/>
          </w:tcPr>
          <w:p w:rsidR="003108E6" w:rsidRPr="005E7113" w:rsidRDefault="003108E6" w:rsidP="005D402C">
            <w:pPr>
              <w:rPr>
                <w:sz w:val="28"/>
                <w:szCs w:val="28"/>
              </w:rPr>
            </w:pPr>
          </w:p>
        </w:tc>
        <w:tc>
          <w:tcPr>
            <w:tcW w:w="2127" w:type="dxa"/>
          </w:tcPr>
          <w:p w:rsidR="003108E6" w:rsidRPr="005E7113" w:rsidRDefault="003108E6" w:rsidP="005D402C">
            <w:pPr>
              <w:rPr>
                <w:sz w:val="28"/>
                <w:szCs w:val="28"/>
              </w:rPr>
            </w:pPr>
          </w:p>
        </w:tc>
      </w:tr>
      <w:tr w:rsidR="003108E6" w:rsidRPr="005E7113" w:rsidTr="005D402C">
        <w:tc>
          <w:tcPr>
            <w:tcW w:w="1627" w:type="dxa"/>
          </w:tcPr>
          <w:p w:rsidR="003108E6" w:rsidRPr="005E7113" w:rsidRDefault="003108E6" w:rsidP="005D402C">
            <w:pPr>
              <w:rPr>
                <w:sz w:val="28"/>
                <w:szCs w:val="28"/>
              </w:rPr>
            </w:pPr>
          </w:p>
        </w:tc>
        <w:tc>
          <w:tcPr>
            <w:tcW w:w="1594" w:type="dxa"/>
          </w:tcPr>
          <w:p w:rsidR="003108E6" w:rsidRPr="005E7113" w:rsidRDefault="003108E6" w:rsidP="005D402C">
            <w:pPr>
              <w:rPr>
                <w:sz w:val="28"/>
                <w:szCs w:val="28"/>
              </w:rPr>
            </w:pPr>
          </w:p>
        </w:tc>
        <w:tc>
          <w:tcPr>
            <w:tcW w:w="1587" w:type="dxa"/>
          </w:tcPr>
          <w:p w:rsidR="003108E6" w:rsidRPr="005E7113" w:rsidRDefault="003108E6" w:rsidP="005D402C">
            <w:pPr>
              <w:rPr>
                <w:sz w:val="28"/>
                <w:szCs w:val="28"/>
              </w:rPr>
            </w:pPr>
          </w:p>
        </w:tc>
        <w:tc>
          <w:tcPr>
            <w:tcW w:w="2104" w:type="dxa"/>
          </w:tcPr>
          <w:p w:rsidR="003108E6" w:rsidRPr="005E7113" w:rsidRDefault="003108E6" w:rsidP="005D402C">
            <w:pPr>
              <w:rPr>
                <w:sz w:val="28"/>
                <w:szCs w:val="28"/>
              </w:rPr>
            </w:pPr>
          </w:p>
        </w:tc>
        <w:tc>
          <w:tcPr>
            <w:tcW w:w="2127" w:type="dxa"/>
          </w:tcPr>
          <w:p w:rsidR="003108E6" w:rsidRPr="005E7113" w:rsidRDefault="003108E6" w:rsidP="005D402C">
            <w:pPr>
              <w:rPr>
                <w:sz w:val="28"/>
                <w:szCs w:val="28"/>
              </w:rPr>
            </w:pPr>
          </w:p>
        </w:tc>
      </w:tr>
    </w:tbl>
    <w:p w:rsidR="003108E6" w:rsidRPr="005E7113" w:rsidRDefault="003108E6" w:rsidP="003108E6">
      <w:pPr>
        <w:rPr>
          <w:rFonts w:ascii="Times New Roman" w:hAnsi="Times New Roman" w:cs="Times New Roman"/>
          <w:sz w:val="28"/>
          <w:szCs w:val="28"/>
        </w:rPr>
      </w:pPr>
    </w:p>
    <w:p w:rsidR="003108E6" w:rsidRPr="005E7113" w:rsidRDefault="003108E6" w:rsidP="003108E6">
      <w:pPr>
        <w:rPr>
          <w:rFonts w:ascii="Times New Roman" w:hAnsi="Times New Roman" w:cs="Times New Roman"/>
          <w:sz w:val="28"/>
          <w:szCs w:val="28"/>
        </w:rPr>
      </w:pPr>
    </w:p>
    <w:p w:rsidR="003108E6" w:rsidRPr="005E7113" w:rsidRDefault="003108E6" w:rsidP="003108E6">
      <w:pPr>
        <w:spacing w:after="0" w:line="240" w:lineRule="auto"/>
        <w:rPr>
          <w:rFonts w:ascii="Times New Roman" w:hAnsi="Times New Roman" w:cs="Times New Roman"/>
          <w:sz w:val="28"/>
          <w:szCs w:val="28"/>
        </w:rPr>
      </w:pPr>
    </w:p>
    <w:p w:rsidR="001A7A60" w:rsidRDefault="001A7A60"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1919CE" w:rsidRDefault="001919CE" w:rsidP="00D07D6C">
      <w:pPr>
        <w:spacing w:after="0" w:line="240" w:lineRule="auto"/>
        <w:jc w:val="right"/>
        <w:rPr>
          <w:rFonts w:ascii="Times New Roman" w:hAnsi="Times New Roman" w:cs="Times New Roman"/>
          <w:sz w:val="24"/>
          <w:szCs w:val="24"/>
        </w:rPr>
      </w:pPr>
    </w:p>
    <w:p w:rsidR="00A93AD8" w:rsidRDefault="00A93AD8" w:rsidP="00D07D6C">
      <w:pPr>
        <w:spacing w:after="0" w:line="240" w:lineRule="auto"/>
        <w:jc w:val="right"/>
        <w:rPr>
          <w:rFonts w:ascii="Times New Roman" w:hAnsi="Times New Roman" w:cs="Times New Roman"/>
          <w:sz w:val="24"/>
          <w:szCs w:val="24"/>
        </w:rPr>
      </w:pPr>
    </w:p>
    <w:p w:rsidR="00A93AD8" w:rsidRDefault="00A93AD8"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2.2.</w:t>
      </w:r>
    </w:p>
    <w:p w:rsidR="003108E6" w:rsidRDefault="003108E6"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1919CE" w:rsidRDefault="001919CE" w:rsidP="00D07D6C">
      <w:pPr>
        <w:spacing w:after="0" w:line="240" w:lineRule="auto"/>
        <w:jc w:val="right"/>
        <w:rPr>
          <w:rFonts w:ascii="Times New Roman" w:hAnsi="Times New Roman" w:cs="Times New Roman"/>
          <w:sz w:val="24"/>
          <w:szCs w:val="24"/>
        </w:rPr>
      </w:pPr>
    </w:p>
    <w:p w:rsidR="003108E6" w:rsidRPr="001919CE" w:rsidRDefault="003108E6" w:rsidP="003108E6">
      <w:pPr>
        <w:spacing w:after="0"/>
        <w:jc w:val="center"/>
        <w:rPr>
          <w:rFonts w:ascii="Times New Roman" w:hAnsi="Times New Roman" w:cs="Times New Roman"/>
          <w:sz w:val="24"/>
          <w:szCs w:val="24"/>
        </w:rPr>
      </w:pPr>
      <w:r>
        <w:rPr>
          <w:rFonts w:ascii="Times New Roman" w:hAnsi="Times New Roman" w:cs="Times New Roman"/>
          <w:sz w:val="28"/>
          <w:szCs w:val="28"/>
        </w:rPr>
        <w:t xml:space="preserve">                                                                                      </w:t>
      </w:r>
      <w:r w:rsidRPr="001919CE">
        <w:rPr>
          <w:rFonts w:ascii="Times New Roman" w:hAnsi="Times New Roman" w:cs="Times New Roman"/>
          <w:sz w:val="24"/>
          <w:szCs w:val="24"/>
        </w:rPr>
        <w:t>Утверждаю</w:t>
      </w:r>
    </w:p>
    <w:p w:rsidR="003108E6" w:rsidRPr="001919CE" w:rsidRDefault="003108E6" w:rsidP="003108E6">
      <w:pPr>
        <w:spacing w:after="0" w:line="240" w:lineRule="auto"/>
        <w:jc w:val="right"/>
        <w:rPr>
          <w:rFonts w:ascii="Times New Roman" w:hAnsi="Times New Roman" w:cs="Times New Roman"/>
          <w:sz w:val="24"/>
          <w:szCs w:val="24"/>
        </w:rPr>
      </w:pPr>
      <w:r w:rsidRPr="001919CE">
        <w:rPr>
          <w:rFonts w:ascii="Times New Roman" w:hAnsi="Times New Roman" w:cs="Times New Roman"/>
          <w:sz w:val="24"/>
          <w:szCs w:val="24"/>
        </w:rPr>
        <w:t xml:space="preserve">Председатель </w:t>
      </w:r>
      <w:proofErr w:type="gramStart"/>
      <w:r w:rsidR="006E1AAB">
        <w:rPr>
          <w:rFonts w:ascii="Times New Roman" w:hAnsi="Times New Roman" w:cs="Times New Roman"/>
          <w:sz w:val="24"/>
          <w:szCs w:val="24"/>
        </w:rPr>
        <w:t>Красногвардейского</w:t>
      </w:r>
      <w:proofErr w:type="gramEnd"/>
      <w:r w:rsidR="006E1AAB">
        <w:rPr>
          <w:rFonts w:ascii="Times New Roman" w:hAnsi="Times New Roman" w:cs="Times New Roman"/>
          <w:sz w:val="24"/>
          <w:szCs w:val="24"/>
        </w:rPr>
        <w:t xml:space="preserve"> </w:t>
      </w:r>
      <w:r w:rsidRPr="001919CE">
        <w:rPr>
          <w:rFonts w:ascii="Times New Roman" w:hAnsi="Times New Roman" w:cs="Times New Roman"/>
          <w:sz w:val="24"/>
          <w:szCs w:val="24"/>
        </w:rPr>
        <w:t xml:space="preserve"> сельского</w:t>
      </w:r>
    </w:p>
    <w:p w:rsidR="003108E6" w:rsidRPr="001919CE" w:rsidRDefault="003108E6" w:rsidP="003108E6">
      <w:pPr>
        <w:spacing w:after="0" w:line="240" w:lineRule="auto"/>
        <w:jc w:val="right"/>
        <w:rPr>
          <w:rFonts w:ascii="Times New Roman" w:hAnsi="Times New Roman" w:cs="Times New Roman"/>
          <w:sz w:val="24"/>
          <w:szCs w:val="24"/>
        </w:rPr>
      </w:pPr>
      <w:r w:rsidRPr="001919CE">
        <w:rPr>
          <w:rFonts w:ascii="Times New Roman" w:hAnsi="Times New Roman" w:cs="Times New Roman"/>
          <w:sz w:val="24"/>
          <w:szCs w:val="24"/>
        </w:rPr>
        <w:t xml:space="preserve"> совета-Глава администрации </w:t>
      </w:r>
      <w:proofErr w:type="gramStart"/>
      <w:r w:rsidR="006E1AAB">
        <w:rPr>
          <w:rFonts w:ascii="Times New Roman" w:hAnsi="Times New Roman" w:cs="Times New Roman"/>
          <w:sz w:val="24"/>
          <w:szCs w:val="24"/>
        </w:rPr>
        <w:t>Красногвардейского</w:t>
      </w:r>
      <w:proofErr w:type="gramEnd"/>
      <w:r w:rsidR="006E1AAB">
        <w:rPr>
          <w:rFonts w:ascii="Times New Roman" w:hAnsi="Times New Roman" w:cs="Times New Roman"/>
          <w:sz w:val="24"/>
          <w:szCs w:val="24"/>
        </w:rPr>
        <w:t xml:space="preserve"> </w:t>
      </w:r>
    </w:p>
    <w:p w:rsidR="003108E6" w:rsidRPr="001919CE" w:rsidRDefault="003108E6" w:rsidP="003108E6">
      <w:pPr>
        <w:spacing w:after="0" w:line="240" w:lineRule="auto"/>
        <w:jc w:val="right"/>
        <w:rPr>
          <w:rFonts w:ascii="Times New Roman" w:hAnsi="Times New Roman" w:cs="Times New Roman"/>
          <w:sz w:val="24"/>
          <w:szCs w:val="24"/>
        </w:rPr>
      </w:pPr>
      <w:r w:rsidRPr="001919CE">
        <w:rPr>
          <w:rFonts w:ascii="Times New Roman" w:hAnsi="Times New Roman" w:cs="Times New Roman"/>
          <w:sz w:val="24"/>
          <w:szCs w:val="24"/>
        </w:rPr>
        <w:t xml:space="preserve"> сельского поселения </w:t>
      </w:r>
    </w:p>
    <w:p w:rsidR="003108E6" w:rsidRPr="001919CE" w:rsidRDefault="003108E6" w:rsidP="003108E6">
      <w:pPr>
        <w:pStyle w:val="af3"/>
        <w:shd w:val="clear" w:color="auto" w:fill="FFFFFF"/>
        <w:spacing w:before="0" w:beforeAutospacing="0" w:after="132" w:afterAutospacing="0" w:line="384" w:lineRule="atLeast"/>
        <w:jc w:val="center"/>
        <w:rPr>
          <w:rStyle w:val="afa"/>
          <w:rFonts w:ascii="Tahoma" w:hAnsi="Tahoma" w:cs="Tahoma"/>
          <w:color w:val="666666"/>
        </w:rPr>
      </w:pPr>
      <w:r w:rsidRPr="001919CE">
        <w:t xml:space="preserve">                                                                                 </w:t>
      </w:r>
      <w:r w:rsidR="009832BB">
        <w:t xml:space="preserve">          </w:t>
      </w:r>
      <w:r w:rsidR="00A93AD8">
        <w:t xml:space="preserve">                  </w:t>
      </w:r>
      <w:r w:rsidR="009832BB">
        <w:t xml:space="preserve">   ____________</w:t>
      </w:r>
      <w:proofErr w:type="spellStart"/>
      <w:r w:rsidR="006E1AAB">
        <w:t>Л.Н.Шкурина</w:t>
      </w:r>
      <w:proofErr w:type="spellEnd"/>
      <w:r w:rsidR="006E1AAB">
        <w:t xml:space="preserve"> </w:t>
      </w:r>
    </w:p>
    <w:p w:rsidR="003108E6" w:rsidRPr="005B01D7" w:rsidRDefault="003108E6" w:rsidP="003108E6">
      <w:pPr>
        <w:pStyle w:val="af3"/>
        <w:shd w:val="clear" w:color="auto" w:fill="FFFFFF"/>
        <w:spacing w:before="0" w:beforeAutospacing="0" w:after="132" w:afterAutospacing="0"/>
        <w:jc w:val="center"/>
      </w:pPr>
      <w:r w:rsidRPr="005B01D7">
        <w:rPr>
          <w:rStyle w:val="afa"/>
        </w:rPr>
        <w:t>Акт</w:t>
      </w:r>
      <w:r w:rsidRPr="005B01D7">
        <w:br/>
      </w:r>
      <w:r w:rsidRPr="005B01D7">
        <w:rPr>
          <w:rStyle w:val="afa"/>
        </w:rPr>
        <w:t xml:space="preserve">о  </w:t>
      </w:r>
      <w:proofErr w:type="spellStart"/>
      <w:r w:rsidRPr="005B01D7">
        <w:rPr>
          <w:rStyle w:val="afa"/>
        </w:rPr>
        <w:t>разукомплектации</w:t>
      </w:r>
      <w:proofErr w:type="spellEnd"/>
      <w:r w:rsidRPr="005B01D7">
        <w:rPr>
          <w:rStyle w:val="afa"/>
        </w:rPr>
        <w:t xml:space="preserve"> (частичной ликвидации) основного средства</w:t>
      </w:r>
      <w:r w:rsidRPr="005B01D7">
        <w:br/>
      </w:r>
      <w:r w:rsidRPr="005B01D7">
        <w:rPr>
          <w:rStyle w:val="afa"/>
        </w:rPr>
        <w:t xml:space="preserve">__________ </w:t>
      </w:r>
      <w:proofErr w:type="gramStart"/>
      <w:r w:rsidRPr="005B01D7">
        <w:rPr>
          <w:rStyle w:val="afa"/>
        </w:rPr>
        <w:t>г</w:t>
      </w:r>
      <w:proofErr w:type="gramEnd"/>
      <w:r w:rsidRPr="005B01D7">
        <w:rPr>
          <w:rStyle w:val="afa"/>
        </w:rPr>
        <w:t>.</w:t>
      </w:r>
      <w:r w:rsidRPr="005B01D7">
        <w:rPr>
          <w:rStyle w:val="afa"/>
        </w:rPr>
        <w:tab/>
      </w:r>
      <w:r w:rsidRPr="005B01D7">
        <w:rPr>
          <w:rStyle w:val="afa"/>
        </w:rPr>
        <w:tab/>
      </w:r>
      <w:r w:rsidRPr="005B01D7">
        <w:rPr>
          <w:rStyle w:val="afa"/>
        </w:rPr>
        <w:tab/>
      </w:r>
      <w:r w:rsidRPr="005B01D7">
        <w:rPr>
          <w:rStyle w:val="afa"/>
        </w:rPr>
        <w:tab/>
      </w:r>
      <w:r w:rsidRPr="005B01D7">
        <w:rPr>
          <w:rStyle w:val="afa"/>
        </w:rPr>
        <w:tab/>
      </w:r>
      <w:r w:rsidRPr="005B01D7">
        <w:rPr>
          <w:rStyle w:val="afa"/>
        </w:rPr>
        <w:tab/>
      </w:r>
      <w:r w:rsidRPr="005B01D7">
        <w:rPr>
          <w:rStyle w:val="afa"/>
        </w:rPr>
        <w:tab/>
      </w:r>
      <w:r w:rsidRPr="005B01D7">
        <w:rPr>
          <w:rStyle w:val="afa"/>
        </w:rPr>
        <w:tab/>
      </w:r>
      <w:r w:rsidRPr="005B01D7">
        <w:rPr>
          <w:rStyle w:val="afa"/>
        </w:rPr>
        <w:tab/>
      </w:r>
      <w:r w:rsidRPr="005B01D7">
        <w:rPr>
          <w:rStyle w:val="afa"/>
        </w:rPr>
        <w:tab/>
        <w:t xml:space="preserve">                  №___</w:t>
      </w:r>
    </w:p>
    <w:p w:rsidR="003108E6" w:rsidRPr="005B01D7" w:rsidRDefault="003108E6" w:rsidP="003108E6">
      <w:pPr>
        <w:pStyle w:val="af3"/>
        <w:shd w:val="clear" w:color="auto" w:fill="FFFFFF"/>
        <w:spacing w:before="0" w:beforeAutospacing="0" w:after="132" w:afterAutospacing="0"/>
        <w:jc w:val="both"/>
      </w:pPr>
      <w:r w:rsidRPr="005B01D7">
        <w:t xml:space="preserve">Настоящий акт составлен в том, что __________________________________ подлежит </w:t>
      </w:r>
      <w:proofErr w:type="spellStart"/>
      <w:r w:rsidRPr="005B01D7">
        <w:t>разукомлектации</w:t>
      </w:r>
      <w:proofErr w:type="spellEnd"/>
      <w:r w:rsidRPr="005B01D7">
        <w:t xml:space="preserve"> (частичной ликвидации) и списанию с бухгалтерского учета с _____________ года.</w:t>
      </w:r>
    </w:p>
    <w:p w:rsidR="003108E6" w:rsidRPr="005B01D7" w:rsidRDefault="003108E6" w:rsidP="003108E6">
      <w:pPr>
        <w:pStyle w:val="af3"/>
        <w:shd w:val="clear" w:color="auto" w:fill="FFFFFF"/>
        <w:spacing w:before="0" w:beforeAutospacing="0" w:after="132" w:afterAutospacing="0"/>
        <w:jc w:val="both"/>
      </w:pPr>
      <w:r w:rsidRPr="005B01D7">
        <w:t>Основание:__________________.</w:t>
      </w:r>
    </w:p>
    <w:p w:rsidR="003108E6" w:rsidRPr="005B01D7" w:rsidRDefault="003108E6" w:rsidP="003108E6">
      <w:pPr>
        <w:pStyle w:val="af3"/>
        <w:shd w:val="clear" w:color="auto" w:fill="FFFFFF"/>
        <w:spacing w:before="0" w:beforeAutospacing="0" w:after="132" w:afterAutospacing="0"/>
        <w:jc w:val="both"/>
      </w:pPr>
      <w:r w:rsidRPr="005B01D7">
        <w:t>Материально ответственное лицо: _____________________---</w:t>
      </w:r>
    </w:p>
    <w:p w:rsidR="003108E6" w:rsidRPr="005B01D7" w:rsidRDefault="003108E6" w:rsidP="003108E6">
      <w:pPr>
        <w:pStyle w:val="af3"/>
        <w:shd w:val="clear" w:color="auto" w:fill="FFFFFF"/>
        <w:spacing w:before="0" w:beforeAutospacing="0" w:after="132" w:afterAutospacing="0"/>
        <w:jc w:val="both"/>
      </w:pPr>
      <w:r w:rsidRPr="005B01D7">
        <w:t> </w:t>
      </w:r>
      <w:r w:rsidRPr="005B01D7">
        <w:br/>
      </w:r>
      <w:r w:rsidRPr="005B01D7">
        <w:rPr>
          <w:rStyle w:val="af7"/>
        </w:rPr>
        <w:t>Сведения о ликвидируемом объекте.</w:t>
      </w:r>
    </w:p>
    <w:p w:rsidR="003108E6" w:rsidRPr="005B01D7" w:rsidRDefault="003108E6" w:rsidP="003108E6">
      <w:pPr>
        <w:pStyle w:val="af3"/>
        <w:shd w:val="clear" w:color="auto" w:fill="FFFFFF"/>
        <w:spacing w:before="0" w:beforeAutospacing="0" w:after="132" w:afterAutospacing="0"/>
        <w:jc w:val="both"/>
      </w:pPr>
      <w:r w:rsidRPr="005B01D7">
        <w:t xml:space="preserve">Наименование объекта: </w:t>
      </w:r>
    </w:p>
    <w:p w:rsidR="003108E6" w:rsidRPr="005B01D7" w:rsidRDefault="003108E6" w:rsidP="003108E6">
      <w:pPr>
        <w:pStyle w:val="af3"/>
        <w:shd w:val="clear" w:color="auto" w:fill="FFFFFF"/>
        <w:spacing w:before="0" w:beforeAutospacing="0" w:after="132" w:afterAutospacing="0"/>
        <w:jc w:val="both"/>
      </w:pPr>
      <w:r w:rsidRPr="005B01D7">
        <w:t xml:space="preserve">Инвентарный номер: </w:t>
      </w:r>
    </w:p>
    <w:p w:rsidR="003108E6" w:rsidRPr="005B01D7" w:rsidRDefault="003108E6" w:rsidP="003108E6">
      <w:pPr>
        <w:pStyle w:val="af3"/>
        <w:shd w:val="clear" w:color="auto" w:fill="FFFFFF"/>
        <w:spacing w:before="0" w:beforeAutospacing="0" w:after="132" w:afterAutospacing="0"/>
        <w:jc w:val="both"/>
      </w:pPr>
      <w:r w:rsidRPr="005B01D7">
        <w:t xml:space="preserve">Дата принятия к бухгалтерскому учету: </w:t>
      </w:r>
    </w:p>
    <w:p w:rsidR="003108E6" w:rsidRPr="005B01D7" w:rsidRDefault="003108E6" w:rsidP="003108E6">
      <w:pPr>
        <w:pStyle w:val="af3"/>
        <w:shd w:val="clear" w:color="auto" w:fill="FFFFFF"/>
        <w:spacing w:before="0" w:beforeAutospacing="0" w:after="132" w:afterAutospacing="0"/>
        <w:jc w:val="both"/>
      </w:pPr>
      <w:r w:rsidRPr="005B01D7">
        <w:t>Дата ввода в эксплуатацию:</w:t>
      </w:r>
    </w:p>
    <w:p w:rsidR="003108E6" w:rsidRPr="005B01D7" w:rsidRDefault="003108E6" w:rsidP="003108E6">
      <w:pPr>
        <w:pStyle w:val="af3"/>
        <w:shd w:val="clear" w:color="auto" w:fill="FFFFFF"/>
        <w:spacing w:before="0" w:beforeAutospacing="0" w:after="132" w:afterAutospacing="0"/>
        <w:jc w:val="both"/>
      </w:pPr>
      <w:r w:rsidRPr="005B01D7">
        <w:t xml:space="preserve">Планируемый срок полезного использования: </w:t>
      </w:r>
    </w:p>
    <w:p w:rsidR="003108E6" w:rsidRPr="005B01D7" w:rsidRDefault="003108E6" w:rsidP="003108E6">
      <w:pPr>
        <w:pStyle w:val="af3"/>
        <w:shd w:val="clear" w:color="auto" w:fill="FFFFFF"/>
        <w:spacing w:before="0" w:beforeAutospacing="0" w:after="132" w:afterAutospacing="0"/>
        <w:jc w:val="both"/>
      </w:pPr>
      <w:r w:rsidRPr="005B01D7">
        <w:t xml:space="preserve">Фактический срок эксплуатации: </w:t>
      </w:r>
    </w:p>
    <w:p w:rsidR="003108E6" w:rsidRPr="005B01D7" w:rsidRDefault="003108E6" w:rsidP="003108E6">
      <w:pPr>
        <w:pStyle w:val="af3"/>
        <w:shd w:val="clear" w:color="auto" w:fill="FFFFFF"/>
        <w:spacing w:before="0" w:beforeAutospacing="0" w:after="132" w:afterAutospacing="0"/>
        <w:jc w:val="both"/>
      </w:pPr>
      <w:r w:rsidRPr="005B01D7">
        <w:t xml:space="preserve">Первоначальная стоимость на момент принятия к бухучету: </w:t>
      </w:r>
    </w:p>
    <w:p w:rsidR="003108E6" w:rsidRPr="005B01D7" w:rsidRDefault="003108E6" w:rsidP="003108E6">
      <w:pPr>
        <w:pStyle w:val="af3"/>
        <w:shd w:val="clear" w:color="auto" w:fill="FFFFFF"/>
        <w:spacing w:before="0" w:beforeAutospacing="0" w:after="132" w:afterAutospacing="0"/>
        <w:jc w:val="both"/>
      </w:pPr>
      <w:r w:rsidRPr="005B01D7">
        <w:t xml:space="preserve">Общая площадь: </w:t>
      </w:r>
    </w:p>
    <w:p w:rsidR="003108E6" w:rsidRPr="005B01D7" w:rsidRDefault="003108E6" w:rsidP="003108E6">
      <w:pPr>
        <w:pStyle w:val="af3"/>
        <w:shd w:val="clear" w:color="auto" w:fill="FFFFFF"/>
        <w:spacing w:before="0" w:beforeAutospacing="0" w:after="132" w:afterAutospacing="0"/>
        <w:jc w:val="both"/>
      </w:pPr>
      <w:r w:rsidRPr="005B01D7">
        <w:t>Метод начисления амортизации:</w:t>
      </w:r>
    </w:p>
    <w:p w:rsidR="003108E6" w:rsidRPr="005B01D7" w:rsidRDefault="003108E6" w:rsidP="003108E6">
      <w:pPr>
        <w:pStyle w:val="af3"/>
        <w:shd w:val="clear" w:color="auto" w:fill="FFFFFF"/>
        <w:spacing w:before="0" w:beforeAutospacing="0" w:after="132" w:afterAutospacing="0"/>
        <w:jc w:val="both"/>
      </w:pPr>
      <w:r w:rsidRPr="005B01D7">
        <w:t xml:space="preserve">Сумма начисленной амортизации: </w:t>
      </w:r>
    </w:p>
    <w:p w:rsidR="003108E6" w:rsidRPr="005B01D7" w:rsidRDefault="003108E6" w:rsidP="003108E6">
      <w:pPr>
        <w:pStyle w:val="af3"/>
        <w:shd w:val="clear" w:color="auto" w:fill="FFFFFF"/>
        <w:spacing w:before="0" w:beforeAutospacing="0" w:after="132" w:afterAutospacing="0"/>
        <w:jc w:val="both"/>
      </w:pPr>
      <w:r w:rsidRPr="005B01D7">
        <w:t xml:space="preserve">Остаточная стоимость: </w:t>
      </w:r>
    </w:p>
    <w:p w:rsidR="003108E6" w:rsidRPr="005B01D7" w:rsidRDefault="003108E6" w:rsidP="003108E6">
      <w:pPr>
        <w:pStyle w:val="af3"/>
        <w:shd w:val="clear" w:color="auto" w:fill="FFFFFF"/>
        <w:spacing w:before="0" w:beforeAutospacing="0" w:after="132" w:afterAutospacing="0"/>
        <w:jc w:val="both"/>
      </w:pPr>
      <w:r w:rsidRPr="005B01D7">
        <w:rPr>
          <w:rStyle w:val="af7"/>
        </w:rPr>
        <w:t>Осмотр</w:t>
      </w:r>
    </w:p>
    <w:p w:rsidR="003108E6" w:rsidRPr="005B01D7" w:rsidRDefault="003108E6" w:rsidP="003108E6">
      <w:pPr>
        <w:pStyle w:val="af3"/>
        <w:shd w:val="clear" w:color="auto" w:fill="FFFFFF"/>
        <w:spacing w:before="0" w:beforeAutospacing="0" w:after="132" w:afterAutospacing="0"/>
        <w:jc w:val="both"/>
      </w:pPr>
      <w:r w:rsidRPr="005B01D7">
        <w:t xml:space="preserve">В результате осмотра </w:t>
      </w:r>
      <w:r>
        <w:t>_____________________</w:t>
      </w:r>
      <w:r w:rsidRPr="005B01D7">
        <w:t>, указанного в настоящем акте, установлено:</w:t>
      </w:r>
    </w:p>
    <w:p w:rsidR="003108E6" w:rsidRPr="005B01D7" w:rsidRDefault="003108E6" w:rsidP="003108E6">
      <w:pPr>
        <w:pStyle w:val="af3"/>
        <w:shd w:val="clear" w:color="auto" w:fill="FFFFFF"/>
        <w:spacing w:before="0" w:beforeAutospacing="0" w:after="132" w:afterAutospacing="0"/>
        <w:jc w:val="both"/>
      </w:pPr>
      <w:r w:rsidRPr="005B01D7">
        <w:t>1.</w:t>
      </w:r>
    </w:p>
    <w:p w:rsidR="003108E6" w:rsidRPr="005B01D7" w:rsidRDefault="003108E6" w:rsidP="003108E6">
      <w:pPr>
        <w:pStyle w:val="af3"/>
        <w:shd w:val="clear" w:color="auto" w:fill="FFFFFF"/>
        <w:spacing w:before="0" w:beforeAutospacing="0" w:after="132" w:afterAutospacing="0"/>
        <w:jc w:val="both"/>
      </w:pPr>
      <w:r w:rsidRPr="005B01D7">
        <w:t>2. </w:t>
      </w:r>
      <w:r w:rsidRPr="005B01D7">
        <w:br/>
      </w:r>
      <w:r w:rsidRPr="005B01D7">
        <w:rPr>
          <w:rStyle w:val="af7"/>
        </w:rPr>
        <w:t>Заключение комиссии.</w:t>
      </w:r>
    </w:p>
    <w:p w:rsidR="003108E6" w:rsidRPr="005B01D7" w:rsidRDefault="003108E6" w:rsidP="003108E6">
      <w:pPr>
        <w:pStyle w:val="af3"/>
        <w:shd w:val="clear" w:color="auto" w:fill="FFFFFF"/>
        <w:spacing w:before="0" w:beforeAutospacing="0" w:after="132" w:afterAutospacing="0"/>
        <w:jc w:val="both"/>
      </w:pPr>
      <w:r w:rsidRPr="005B01D7">
        <w:t>Председатель комиссии:</w:t>
      </w:r>
    </w:p>
    <w:p w:rsidR="003108E6" w:rsidRPr="005B01D7" w:rsidRDefault="003108E6" w:rsidP="003108E6">
      <w:pPr>
        <w:pStyle w:val="af3"/>
        <w:shd w:val="clear" w:color="auto" w:fill="FFFFFF"/>
        <w:spacing w:before="0" w:beforeAutospacing="0" w:after="132" w:afterAutospacing="0"/>
        <w:jc w:val="both"/>
      </w:pPr>
      <w:r w:rsidRPr="005B01D7">
        <w:rPr>
          <w:rStyle w:val="afa"/>
        </w:rPr>
        <w:t>Члены комиссии:</w:t>
      </w:r>
    </w:p>
    <w:p w:rsidR="00A93AD8" w:rsidRDefault="00A93AD8" w:rsidP="00D07D6C">
      <w:pPr>
        <w:spacing w:after="0" w:line="240" w:lineRule="auto"/>
        <w:jc w:val="right"/>
        <w:rPr>
          <w:rFonts w:ascii="Times New Roman" w:hAnsi="Times New Roman" w:cs="Times New Roman"/>
          <w:sz w:val="24"/>
          <w:szCs w:val="24"/>
        </w:rPr>
      </w:pPr>
    </w:p>
    <w:p w:rsidR="00A93AD8" w:rsidRDefault="00A93AD8" w:rsidP="00D07D6C">
      <w:pPr>
        <w:spacing w:after="0" w:line="240" w:lineRule="auto"/>
        <w:jc w:val="right"/>
        <w:rPr>
          <w:rFonts w:ascii="Times New Roman" w:hAnsi="Times New Roman" w:cs="Times New Roman"/>
          <w:sz w:val="24"/>
          <w:szCs w:val="24"/>
        </w:rPr>
      </w:pPr>
    </w:p>
    <w:p w:rsidR="00A93AD8" w:rsidRDefault="00A93AD8" w:rsidP="00D07D6C">
      <w:pPr>
        <w:spacing w:after="0" w:line="240" w:lineRule="auto"/>
        <w:jc w:val="right"/>
        <w:rPr>
          <w:rFonts w:ascii="Times New Roman" w:hAnsi="Times New Roman" w:cs="Times New Roman"/>
          <w:sz w:val="24"/>
          <w:szCs w:val="24"/>
        </w:rPr>
      </w:pPr>
    </w:p>
    <w:p w:rsidR="00A93AD8" w:rsidRDefault="00A93AD8"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2.3.</w:t>
      </w:r>
    </w:p>
    <w:p w:rsidR="003108E6" w:rsidRDefault="003108E6"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2E18CC">
        <w:t>АКТ № </w:t>
      </w:r>
      <w:r w:rsidRPr="002E18CC">
        <w:rPr>
          <w:rStyle w:val="fill"/>
          <w:b/>
          <w:i/>
        </w:rPr>
        <w:t>__</w:t>
      </w:r>
      <w:r w:rsidRPr="002E18CC">
        <w:rPr>
          <w:color w:val="000000"/>
        </w:rPr>
        <w:br/>
      </w:r>
      <w:r w:rsidRPr="002E18CC">
        <w:t xml:space="preserve">о </w:t>
      </w:r>
      <w:r>
        <w:t xml:space="preserve"> </w:t>
      </w:r>
      <w:proofErr w:type="spellStart"/>
      <w:r>
        <w:t>консерванции</w:t>
      </w:r>
      <w:proofErr w:type="spellEnd"/>
      <w:r>
        <w:t xml:space="preserve"> (</w:t>
      </w:r>
      <w:proofErr w:type="spellStart"/>
      <w:r w:rsidRPr="002E18CC">
        <w:t>расконсервации</w:t>
      </w:r>
      <w:proofErr w:type="spellEnd"/>
      <w:r>
        <w:t>)</w:t>
      </w:r>
      <w:r w:rsidRPr="002E18CC">
        <w:t xml:space="preserve"> основного средства</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rPr>
          <w:rStyle w:val="fill"/>
          <w:b/>
          <w:i/>
        </w:rPr>
        <w:t>_________</w:t>
      </w:r>
      <w:r w:rsidRPr="002E18CC">
        <w:t xml:space="preserve">                                                                                                             </w:t>
      </w:r>
      <w:r w:rsidRPr="002E18CC">
        <w:rPr>
          <w:rStyle w:val="fill"/>
          <w:b/>
          <w:i/>
        </w:rPr>
        <w:t>__________</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xml:space="preserve">Настоящий акт подтверждает </w:t>
      </w:r>
      <w:proofErr w:type="spellStart"/>
      <w:r>
        <w:t>консерванцию</w:t>
      </w:r>
      <w:proofErr w:type="spellEnd"/>
      <w:r>
        <w:t xml:space="preserve"> (</w:t>
      </w:r>
      <w:proofErr w:type="spellStart"/>
      <w:r w:rsidRPr="002E18CC">
        <w:t>расконсервацию</w:t>
      </w:r>
      <w:proofErr w:type="spellEnd"/>
      <w:r>
        <w:t>)</w:t>
      </w:r>
      <w:r w:rsidRPr="002E18CC">
        <w:t xml:space="preserve"> </w:t>
      </w:r>
      <w:r w:rsidRPr="002E18CC">
        <w:rPr>
          <w:rStyle w:val="fill"/>
          <w:b/>
          <w:i/>
        </w:rPr>
        <w:t>______________________</w:t>
      </w:r>
      <w:r w:rsidRPr="002E18CC">
        <w:t xml:space="preserve"> (инв. № ___)</w:t>
      </w:r>
      <w:proofErr w:type="gramStart"/>
      <w:r w:rsidRPr="002E18CC">
        <w:t>,</w:t>
      </w:r>
      <w:r>
        <w:t>(</w:t>
      </w:r>
      <w:proofErr w:type="gramEnd"/>
      <w:r w:rsidRPr="002E18CC">
        <w:t xml:space="preserve"> переведенной на консервацию с ___________________на основании </w:t>
      </w:r>
      <w:r w:rsidRPr="002E18CC">
        <w:rPr>
          <w:rStyle w:val="fill"/>
          <w:b/>
          <w:i/>
        </w:rPr>
        <w:t>_________________________</w:t>
      </w:r>
      <w:r w:rsidRPr="002E18CC">
        <w:rPr>
          <w:i/>
          <w:iCs/>
        </w:rPr>
        <w:t xml:space="preserve"> </w:t>
      </w:r>
      <w:r w:rsidRPr="002E18CC">
        <w:rPr>
          <w:rStyle w:val="fill"/>
          <w:b/>
          <w:i/>
        </w:rPr>
        <w:t>_____</w:t>
      </w:r>
      <w:r>
        <w:t>.)</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Pr>
          <w:rStyle w:val="fill"/>
          <w:b/>
          <w:i/>
        </w:rPr>
        <w:t>(</w:t>
      </w:r>
      <w:r w:rsidRPr="002E18CC">
        <w:rPr>
          <w:rStyle w:val="fill"/>
          <w:b/>
          <w:i/>
        </w:rPr>
        <w:t>___________________</w:t>
      </w:r>
      <w:r w:rsidRPr="002E18CC">
        <w:t xml:space="preserve"> основное средство введено в эксплуатацию.</w:t>
      </w:r>
      <w:proofErr w:type="gramStart"/>
      <w:r w:rsidRPr="002E18CC">
        <w:t xml:space="preserve"> </w:t>
      </w:r>
      <w:r>
        <w:t>)</w:t>
      </w:r>
      <w:proofErr w:type="gramEnd"/>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xml:space="preserve">В процессе </w:t>
      </w:r>
      <w:proofErr w:type="spellStart"/>
      <w:r w:rsidRPr="002E18CC">
        <w:t>расконсервации</w:t>
      </w:r>
      <w:proofErr w:type="spellEnd"/>
      <w:r w:rsidRPr="002E18CC">
        <w:t xml:space="preserve"> использовано:</w:t>
      </w:r>
      <w:r w:rsidRPr="002E18CC">
        <w:rPr>
          <w:color w:val="000000"/>
        </w:rPr>
        <w:br/>
      </w:r>
      <w:r w:rsidRPr="002E18CC">
        <w:rPr>
          <w:rStyle w:val="fill"/>
          <w:b/>
          <w:i/>
        </w:rPr>
        <w:t>____________________________________</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xml:space="preserve">Сотрудники, ответственные за </w:t>
      </w:r>
      <w:proofErr w:type="spellStart"/>
      <w:r>
        <w:t>консерванцию</w:t>
      </w:r>
      <w:proofErr w:type="spellEnd"/>
      <w:r>
        <w:t xml:space="preserve"> (</w:t>
      </w:r>
      <w:proofErr w:type="spellStart"/>
      <w:r w:rsidRPr="002E18CC">
        <w:t>расконсервацию</w:t>
      </w:r>
      <w:proofErr w:type="spellEnd"/>
      <w:r>
        <w:t>)</w:t>
      </w:r>
      <w:r w:rsidRPr="002E18CC">
        <w:t xml:space="preserve"> </w:t>
      </w:r>
      <w:r>
        <w:t>(</w:t>
      </w:r>
      <w:r w:rsidRPr="002E18CC">
        <w:t>и ввод основного средства в эксплуатацию</w:t>
      </w:r>
      <w:r>
        <w:t>)</w:t>
      </w:r>
      <w:r w:rsidRPr="002E18CC">
        <w:t xml:space="preserve">: </w:t>
      </w:r>
      <w:r w:rsidRPr="002E18CC">
        <w:rPr>
          <w:color w:val="000000"/>
        </w:rPr>
        <w:br/>
      </w:r>
      <w:r w:rsidRPr="002E18CC">
        <w:rPr>
          <w:rStyle w:val="fill"/>
          <w:b/>
          <w:i/>
        </w:rPr>
        <w:t>_______________________________________________________________________</w:t>
      </w:r>
      <w:r w:rsidRPr="002E18CC">
        <w:t>.</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xml:space="preserve">После </w:t>
      </w:r>
      <w:proofErr w:type="spellStart"/>
      <w:r>
        <w:t>консерванции</w:t>
      </w:r>
      <w:proofErr w:type="spellEnd"/>
      <w:r>
        <w:t xml:space="preserve"> (</w:t>
      </w:r>
      <w:proofErr w:type="spellStart"/>
      <w:r>
        <w:t>расконсервации</w:t>
      </w:r>
      <w:proofErr w:type="spellEnd"/>
      <w:r>
        <w:t>)</w:t>
      </w:r>
      <w:r w:rsidRPr="002E18CC">
        <w:t xml:space="preserve"> объект основного средства принял на ответственное хранение </w:t>
      </w:r>
      <w:r w:rsidRPr="002E18CC">
        <w:rPr>
          <w:rStyle w:val="fill"/>
          <w:b/>
          <w:i/>
        </w:rPr>
        <w:t>_________</w:t>
      </w:r>
      <w:r w:rsidRPr="002E18CC">
        <w:rPr>
          <w:i/>
          <w:iCs/>
        </w:rPr>
        <w:t xml:space="preserve"> </w:t>
      </w:r>
      <w:r w:rsidRPr="002E18CC">
        <w:rPr>
          <w:rStyle w:val="fill"/>
          <w:b/>
          <w:i/>
        </w:rPr>
        <w:t>________________</w:t>
      </w:r>
      <w:r w:rsidRPr="002E18CC">
        <w:t>.</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rPr>
      </w:pPr>
      <w:r w:rsidRPr="002E18CC">
        <w:t> </w:t>
      </w:r>
    </w:p>
    <w:p w:rsidR="003108E6" w:rsidRPr="002E18CC" w:rsidRDefault="003108E6" w:rsidP="003108E6">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rsidRPr="002E18CC">
        <w:t> </w:t>
      </w:r>
    </w:p>
    <w:tbl>
      <w:tblPr>
        <w:tblW w:w="9405" w:type="dxa"/>
        <w:tblCellMar>
          <w:top w:w="15" w:type="dxa"/>
          <w:left w:w="15" w:type="dxa"/>
          <w:bottom w:w="15" w:type="dxa"/>
          <w:right w:w="15" w:type="dxa"/>
        </w:tblCellMar>
        <w:tblLook w:val="04A0" w:firstRow="1" w:lastRow="0" w:firstColumn="1" w:lastColumn="0" w:noHBand="0" w:noVBand="1"/>
      </w:tblPr>
      <w:tblGrid>
        <w:gridCol w:w="3101"/>
        <w:gridCol w:w="2911"/>
        <w:gridCol w:w="214"/>
        <w:gridCol w:w="869"/>
        <w:gridCol w:w="214"/>
        <w:gridCol w:w="2096"/>
      </w:tblGrid>
      <w:tr w:rsidR="003108E6" w:rsidRPr="002E18CC" w:rsidTr="005D402C">
        <w:tc>
          <w:tcPr>
            <w:tcW w:w="0" w:type="auto"/>
            <w:tcMar>
              <w:top w:w="60" w:type="dxa"/>
              <w:left w:w="60" w:type="dxa"/>
              <w:bottom w:w="60" w:type="dxa"/>
              <w:right w:w="60" w:type="dxa"/>
            </w:tcMar>
            <w:hideMark/>
          </w:tcPr>
          <w:p w:rsidR="003108E6" w:rsidRPr="002E18CC" w:rsidRDefault="003108E6" w:rsidP="005D402C">
            <w:r w:rsidRPr="002E18CC">
              <w:t>Председатель комиссии:</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____________________</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hideMark/>
          </w:tcPr>
          <w:p w:rsidR="003108E6" w:rsidRPr="002E18CC" w:rsidRDefault="003108E6" w:rsidP="005D402C">
            <w:r w:rsidRPr="002E18CC">
              <w:t> </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__________</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должность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подпись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расшифровка подписи</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r w:rsidRPr="002E18CC">
              <w:t>Члены комиссии:</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______________</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hideMark/>
          </w:tcPr>
          <w:p w:rsidR="003108E6" w:rsidRPr="002E18CC" w:rsidRDefault="003108E6" w:rsidP="005D402C">
            <w:r w:rsidRPr="002E18CC">
              <w:t> </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___________</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должность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подпись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расшифровка подписи</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hideMark/>
          </w:tcPr>
          <w:p w:rsidR="003108E6" w:rsidRPr="002E18CC" w:rsidRDefault="003108E6" w:rsidP="005D402C">
            <w:r w:rsidRPr="002E18CC">
              <w:t> </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___________</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должность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подпись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расшифровка подписи</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hideMark/>
          </w:tcPr>
          <w:p w:rsidR="003108E6" w:rsidRPr="002E18CC" w:rsidRDefault="003108E6" w:rsidP="005D402C">
            <w:r w:rsidRPr="002E18CC">
              <w:t> </w:t>
            </w:r>
          </w:p>
        </w:tc>
        <w:tc>
          <w:tcPr>
            <w:tcW w:w="0" w:type="auto"/>
            <w:tcMar>
              <w:top w:w="60" w:type="dxa"/>
              <w:left w:w="60" w:type="dxa"/>
              <w:bottom w:w="60" w:type="dxa"/>
              <w:right w:w="60" w:type="dxa"/>
            </w:tcMar>
            <w:hideMark/>
          </w:tcPr>
          <w:p w:rsidR="003108E6" w:rsidRPr="002E18CC" w:rsidRDefault="003108E6"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3108E6" w:rsidRPr="002E18CC" w:rsidRDefault="003108E6" w:rsidP="005D402C">
            <w:pPr>
              <w:jc w:val="center"/>
            </w:pPr>
            <w:r w:rsidRPr="002E18CC">
              <w:rPr>
                <w:rStyle w:val="fill"/>
                <w:b/>
                <w:i/>
              </w:rPr>
              <w:t>____________</w:t>
            </w:r>
          </w:p>
        </w:tc>
      </w:tr>
      <w:tr w:rsidR="003108E6" w:rsidRPr="002E18CC" w:rsidTr="005D402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должность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подпись</w:t>
            </w:r>
          </w:p>
        </w:tc>
        <w:tc>
          <w:tcPr>
            <w:tcW w:w="0" w:type="auto"/>
            <w:tcMar>
              <w:top w:w="60" w:type="dxa"/>
              <w:left w:w="60" w:type="dxa"/>
              <w:bottom w:w="60" w:type="dxa"/>
              <w:right w:w="60" w:type="dxa"/>
            </w:tcMar>
            <w:hideMark/>
          </w:tcPr>
          <w:p w:rsidR="003108E6" w:rsidRPr="002E18CC" w:rsidRDefault="003108E6"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3108E6" w:rsidRPr="002E18CC" w:rsidRDefault="003108E6" w:rsidP="005D402C">
            <w:pPr>
              <w:jc w:val="center"/>
            </w:pPr>
            <w:r w:rsidRPr="002E18CC">
              <w:rPr>
                <w:rStyle w:val="small"/>
              </w:rPr>
              <w:t>расшифровка подписи</w:t>
            </w:r>
          </w:p>
        </w:tc>
      </w:tr>
    </w:tbl>
    <w:p w:rsidR="003108E6" w:rsidRPr="002E18CC" w:rsidRDefault="003108E6" w:rsidP="003108E6">
      <w:pPr>
        <w:pStyle w:val="af3"/>
        <w:spacing w:beforeAutospacing="0" w:afterAutospacing="0"/>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pPr>
    </w:p>
    <w:p w:rsidR="003108E6" w:rsidRDefault="003108E6" w:rsidP="00D07D6C">
      <w:pPr>
        <w:spacing w:after="0" w:line="240" w:lineRule="auto"/>
        <w:jc w:val="right"/>
        <w:rPr>
          <w:rFonts w:ascii="Times New Roman" w:hAnsi="Times New Roman" w:cs="Times New Roman"/>
          <w:sz w:val="24"/>
          <w:szCs w:val="24"/>
        </w:rPr>
        <w:sectPr w:rsidR="003108E6" w:rsidSect="0057633B">
          <w:pgSz w:w="11900" w:h="16800"/>
          <w:pgMar w:top="851" w:right="800" w:bottom="1440" w:left="1100" w:header="720" w:footer="720" w:gutter="0"/>
          <w:cols w:space="720"/>
          <w:noEndnote/>
        </w:sectPr>
      </w:pPr>
    </w:p>
    <w:p w:rsidR="003108E6" w:rsidRDefault="003108E6" w:rsidP="00D07D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2.4</w:t>
      </w:r>
    </w:p>
    <w:p w:rsidR="003108E6" w:rsidRDefault="003108E6" w:rsidP="003108E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tbl>
      <w:tblPr>
        <w:tblW w:w="15613" w:type="dxa"/>
        <w:tblInd w:w="95" w:type="dxa"/>
        <w:tblLayout w:type="fixed"/>
        <w:tblLook w:val="04A0" w:firstRow="1" w:lastRow="0" w:firstColumn="1" w:lastColumn="0" w:noHBand="0" w:noVBand="1"/>
      </w:tblPr>
      <w:tblGrid>
        <w:gridCol w:w="400"/>
        <w:gridCol w:w="945"/>
        <w:gridCol w:w="592"/>
        <w:gridCol w:w="299"/>
        <w:gridCol w:w="20"/>
        <w:gridCol w:w="786"/>
        <w:gridCol w:w="1178"/>
        <w:gridCol w:w="442"/>
        <w:gridCol w:w="20"/>
        <w:gridCol w:w="190"/>
        <w:gridCol w:w="516"/>
        <w:gridCol w:w="20"/>
        <w:gridCol w:w="126"/>
        <w:gridCol w:w="293"/>
        <w:gridCol w:w="20"/>
        <w:gridCol w:w="371"/>
        <w:gridCol w:w="568"/>
        <w:gridCol w:w="222"/>
        <w:gridCol w:w="271"/>
        <w:gridCol w:w="20"/>
        <w:gridCol w:w="39"/>
        <w:gridCol w:w="616"/>
        <w:gridCol w:w="25"/>
        <w:gridCol w:w="20"/>
        <w:gridCol w:w="291"/>
        <w:gridCol w:w="362"/>
        <w:gridCol w:w="120"/>
        <w:gridCol w:w="462"/>
        <w:gridCol w:w="18"/>
        <w:gridCol w:w="625"/>
        <w:gridCol w:w="245"/>
        <w:gridCol w:w="288"/>
        <w:gridCol w:w="660"/>
        <w:gridCol w:w="62"/>
        <w:gridCol w:w="174"/>
        <w:gridCol w:w="473"/>
        <w:gridCol w:w="425"/>
        <w:gridCol w:w="52"/>
        <w:gridCol w:w="302"/>
        <w:gridCol w:w="638"/>
        <w:gridCol w:w="112"/>
        <w:gridCol w:w="1230"/>
        <w:gridCol w:w="125"/>
        <w:gridCol w:w="177"/>
        <w:gridCol w:w="57"/>
        <w:gridCol w:w="709"/>
        <w:gridCol w:w="7"/>
      </w:tblGrid>
      <w:tr w:rsidR="003108E6" w:rsidRPr="003108E6" w:rsidTr="003108E6">
        <w:trPr>
          <w:trHeight w:val="321"/>
        </w:trPr>
        <w:tc>
          <w:tcPr>
            <w:tcW w:w="15613" w:type="dxa"/>
            <w:gridSpan w:val="47"/>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b/>
                <w:bCs/>
                <w:color w:val="000000"/>
                <w:sz w:val="20"/>
                <w:szCs w:val="20"/>
                <w:lang w:eastAsia="ru-RU"/>
              </w:rPr>
            </w:pPr>
            <w:r w:rsidRPr="003108E6">
              <w:rPr>
                <w:rFonts w:ascii="Tahoma" w:eastAsia="Times New Roman" w:hAnsi="Tahoma" w:cs="Tahoma"/>
                <w:b/>
                <w:bCs/>
                <w:color w:val="000000"/>
                <w:sz w:val="20"/>
                <w:szCs w:val="20"/>
                <w:lang w:eastAsia="ru-RU"/>
              </w:rPr>
              <w:t>Ведомость начисленной амортизации</w:t>
            </w:r>
          </w:p>
        </w:tc>
      </w:tr>
      <w:tr w:rsidR="003108E6" w:rsidRPr="003108E6" w:rsidTr="003108E6">
        <w:trPr>
          <w:trHeight w:val="321"/>
        </w:trPr>
        <w:tc>
          <w:tcPr>
            <w:tcW w:w="15613" w:type="dxa"/>
            <w:gridSpan w:val="47"/>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b/>
                <w:bCs/>
                <w:color w:val="000000"/>
                <w:sz w:val="20"/>
                <w:szCs w:val="20"/>
                <w:lang w:eastAsia="ru-RU"/>
              </w:rPr>
            </w:pPr>
            <w:r w:rsidRPr="003108E6">
              <w:rPr>
                <w:rFonts w:ascii="Tahoma" w:eastAsia="Times New Roman" w:hAnsi="Tahoma" w:cs="Tahoma"/>
                <w:b/>
                <w:bCs/>
                <w:color w:val="000000"/>
                <w:sz w:val="20"/>
                <w:szCs w:val="20"/>
                <w:lang w:eastAsia="ru-RU"/>
              </w:rPr>
              <w:t>по счету 101.00</w:t>
            </w:r>
          </w:p>
        </w:tc>
      </w:tr>
      <w:tr w:rsidR="003108E6" w:rsidRPr="003108E6" w:rsidTr="003108E6">
        <w:trPr>
          <w:trHeight w:val="321"/>
        </w:trPr>
        <w:tc>
          <w:tcPr>
            <w:tcW w:w="15613" w:type="dxa"/>
            <w:gridSpan w:val="47"/>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b/>
                <w:bCs/>
                <w:color w:val="000000"/>
                <w:sz w:val="20"/>
                <w:szCs w:val="20"/>
                <w:lang w:eastAsia="ru-RU"/>
              </w:rPr>
            </w:pPr>
            <w:r w:rsidRPr="003108E6">
              <w:rPr>
                <w:rFonts w:ascii="Tahoma" w:eastAsia="Times New Roman" w:hAnsi="Tahoma" w:cs="Tahoma"/>
                <w:b/>
                <w:bCs/>
                <w:color w:val="000000"/>
                <w:sz w:val="20"/>
                <w:szCs w:val="20"/>
                <w:lang w:eastAsia="ru-RU"/>
              </w:rPr>
              <w:t>Основные средства</w:t>
            </w:r>
          </w:p>
        </w:tc>
      </w:tr>
      <w:tr w:rsidR="003108E6" w:rsidRPr="003108E6" w:rsidTr="003108E6">
        <w:trPr>
          <w:trHeight w:val="339"/>
        </w:trPr>
        <w:tc>
          <w:tcPr>
            <w:tcW w:w="15613" w:type="dxa"/>
            <w:gridSpan w:val="47"/>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b/>
                <w:bCs/>
                <w:color w:val="000000"/>
                <w:sz w:val="20"/>
                <w:szCs w:val="20"/>
                <w:lang w:eastAsia="ru-RU"/>
              </w:rPr>
            </w:pPr>
            <w:r w:rsidRPr="003108E6">
              <w:rPr>
                <w:rFonts w:ascii="Tahoma" w:eastAsia="Times New Roman" w:hAnsi="Tahoma" w:cs="Tahoma"/>
                <w:b/>
                <w:bCs/>
                <w:color w:val="000000"/>
                <w:sz w:val="20"/>
                <w:szCs w:val="20"/>
                <w:lang w:eastAsia="ru-RU"/>
              </w:rPr>
              <w:t xml:space="preserve">за период </w:t>
            </w:r>
            <w:proofErr w:type="gramStart"/>
            <w:r w:rsidRPr="003108E6">
              <w:rPr>
                <w:rFonts w:ascii="Tahoma" w:eastAsia="Times New Roman" w:hAnsi="Tahoma" w:cs="Tahoma"/>
                <w:b/>
                <w:bCs/>
                <w:color w:val="000000"/>
                <w:sz w:val="20"/>
                <w:szCs w:val="20"/>
                <w:lang w:eastAsia="ru-RU"/>
              </w:rPr>
              <w:t>с</w:t>
            </w:r>
            <w:proofErr w:type="gramEnd"/>
            <w:r w:rsidRPr="003108E6">
              <w:rPr>
                <w:rFonts w:ascii="Tahoma" w:eastAsia="Times New Roman" w:hAnsi="Tahoma" w:cs="Tahoma"/>
                <w:b/>
                <w:bCs/>
                <w:color w:val="000000"/>
                <w:sz w:val="20"/>
                <w:szCs w:val="20"/>
                <w:lang w:eastAsia="ru-RU"/>
              </w:rPr>
              <w:t>_____________ по ______________</w:t>
            </w:r>
          </w:p>
        </w:tc>
      </w:tr>
      <w:tr w:rsidR="003108E6" w:rsidRPr="003108E6" w:rsidTr="003108E6">
        <w:trPr>
          <w:trHeight w:val="339"/>
        </w:trPr>
        <w:tc>
          <w:tcPr>
            <w:tcW w:w="15613" w:type="dxa"/>
            <w:gridSpan w:val="47"/>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b/>
                <w:bCs/>
                <w:color w:val="000000"/>
                <w:sz w:val="20"/>
                <w:szCs w:val="20"/>
                <w:lang w:eastAsia="ru-RU"/>
              </w:rPr>
            </w:pPr>
            <w:r w:rsidRPr="003108E6">
              <w:rPr>
                <w:rFonts w:ascii="Arial" w:eastAsia="Times New Roman" w:hAnsi="Arial" w:cs="Arial"/>
                <w:b/>
                <w:bCs/>
                <w:color w:val="000000"/>
                <w:sz w:val="20"/>
                <w:szCs w:val="20"/>
                <w:lang w:eastAsia="ru-RU"/>
              </w:rPr>
              <w:t> </w:t>
            </w:r>
          </w:p>
        </w:tc>
      </w:tr>
      <w:tr w:rsidR="003108E6" w:rsidRPr="003108E6" w:rsidTr="003108E6">
        <w:trPr>
          <w:trHeight w:val="321"/>
        </w:trPr>
        <w:tc>
          <w:tcPr>
            <w:tcW w:w="14663" w:type="dxa"/>
            <w:gridSpan w:val="43"/>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b/>
                <w:bCs/>
                <w:color w:val="000000"/>
                <w:sz w:val="20"/>
                <w:szCs w:val="20"/>
                <w:lang w:eastAsia="ru-RU"/>
              </w:rPr>
            </w:pPr>
            <w:r w:rsidRPr="003108E6">
              <w:rPr>
                <w:rFonts w:ascii="Arial" w:eastAsia="Times New Roman" w:hAnsi="Arial" w:cs="Arial"/>
                <w:b/>
                <w:bCs/>
                <w:color w:val="000000"/>
                <w:sz w:val="20"/>
                <w:szCs w:val="20"/>
                <w:lang w:eastAsia="ru-RU"/>
              </w:rPr>
              <w:t> </w:t>
            </w:r>
          </w:p>
        </w:tc>
        <w:tc>
          <w:tcPr>
            <w:tcW w:w="950" w:type="dxa"/>
            <w:gridSpan w:val="4"/>
            <w:tcBorders>
              <w:top w:val="single" w:sz="4" w:space="0" w:color="000000"/>
              <w:left w:val="single" w:sz="4" w:space="0" w:color="000000"/>
              <w:bottom w:val="nil"/>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20"/>
                <w:szCs w:val="20"/>
                <w:lang w:eastAsia="ru-RU"/>
              </w:rPr>
            </w:pPr>
            <w:r w:rsidRPr="003108E6">
              <w:rPr>
                <w:rFonts w:ascii="Arial" w:eastAsia="Times New Roman" w:hAnsi="Arial" w:cs="Arial"/>
                <w:color w:val="000000"/>
                <w:sz w:val="20"/>
                <w:szCs w:val="20"/>
                <w:lang w:eastAsia="ru-RU"/>
              </w:rPr>
              <w:t>КОДЫ</w:t>
            </w:r>
          </w:p>
        </w:tc>
      </w:tr>
      <w:tr w:rsidR="003108E6" w:rsidRPr="003108E6" w:rsidTr="003108E6">
        <w:trPr>
          <w:trHeight w:val="300"/>
        </w:trPr>
        <w:tc>
          <w:tcPr>
            <w:tcW w:w="7008" w:type="dxa"/>
            <w:gridSpan w:val="18"/>
            <w:vMerge w:val="restart"/>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b/>
                <w:bCs/>
                <w:color w:val="000000"/>
                <w:sz w:val="20"/>
                <w:szCs w:val="20"/>
                <w:lang w:eastAsia="ru-RU"/>
              </w:rPr>
            </w:pPr>
            <w:r w:rsidRPr="003108E6">
              <w:rPr>
                <w:rFonts w:ascii="Arial" w:eastAsia="Times New Roman" w:hAnsi="Arial" w:cs="Arial"/>
                <w:b/>
                <w:bCs/>
                <w:color w:val="000000"/>
                <w:sz w:val="20"/>
                <w:szCs w:val="20"/>
                <w:lang w:eastAsia="ru-RU"/>
              </w:rPr>
              <w:t> </w:t>
            </w:r>
          </w:p>
        </w:tc>
        <w:tc>
          <w:tcPr>
            <w:tcW w:w="3114" w:type="dxa"/>
            <w:gridSpan w:val="13"/>
            <w:tcBorders>
              <w:top w:val="nil"/>
              <w:left w:val="nil"/>
              <w:bottom w:val="nil"/>
              <w:right w:val="nil"/>
            </w:tcBorders>
            <w:shd w:val="clear" w:color="000000" w:fill="FFFFFF"/>
            <w:vAlign w:val="center"/>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2436" w:type="dxa"/>
            <w:gridSpan w:val="8"/>
            <w:tcBorders>
              <w:top w:val="nil"/>
              <w:left w:val="nil"/>
              <w:bottom w:val="nil"/>
              <w:right w:val="nil"/>
            </w:tcBorders>
            <w:shd w:val="clear" w:color="000000" w:fill="FFFFFF"/>
            <w:vAlign w:val="bottom"/>
            <w:hideMark/>
          </w:tcPr>
          <w:p w:rsidR="003108E6" w:rsidRPr="003108E6" w:rsidRDefault="003108E6" w:rsidP="003108E6">
            <w:pPr>
              <w:spacing w:after="0" w:line="240" w:lineRule="auto"/>
              <w:jc w:val="right"/>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xml:space="preserve">Форма  </w:t>
            </w:r>
          </w:p>
        </w:tc>
        <w:tc>
          <w:tcPr>
            <w:tcW w:w="1980" w:type="dxa"/>
            <w:gridSpan w:val="3"/>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right"/>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по ОКУД</w:t>
            </w:r>
          </w:p>
        </w:tc>
        <w:tc>
          <w:tcPr>
            <w:tcW w:w="1075" w:type="dxa"/>
            <w:gridSpan w:val="5"/>
            <w:tcBorders>
              <w:top w:val="single" w:sz="8" w:space="0" w:color="000000"/>
              <w:left w:val="single" w:sz="8" w:space="0" w:color="000000"/>
              <w:bottom w:val="single" w:sz="4" w:space="0" w:color="000000"/>
              <w:right w:val="single" w:sz="8" w:space="0" w:color="000000"/>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w:t>
            </w:r>
          </w:p>
        </w:tc>
      </w:tr>
      <w:tr w:rsidR="003108E6" w:rsidRPr="003108E6" w:rsidTr="003108E6">
        <w:trPr>
          <w:trHeight w:val="540"/>
        </w:trPr>
        <w:tc>
          <w:tcPr>
            <w:tcW w:w="7008" w:type="dxa"/>
            <w:gridSpan w:val="18"/>
            <w:vMerge/>
            <w:tcBorders>
              <w:top w:val="nil"/>
              <w:left w:val="nil"/>
              <w:bottom w:val="nil"/>
              <w:right w:val="nil"/>
            </w:tcBorders>
            <w:vAlign w:val="center"/>
            <w:hideMark/>
          </w:tcPr>
          <w:p w:rsidR="003108E6" w:rsidRPr="003108E6" w:rsidRDefault="003108E6" w:rsidP="003108E6">
            <w:pPr>
              <w:spacing w:after="0" w:line="240" w:lineRule="auto"/>
              <w:rPr>
                <w:rFonts w:ascii="Arial" w:eastAsia="Times New Roman" w:hAnsi="Arial" w:cs="Arial"/>
                <w:b/>
                <w:bCs/>
                <w:color w:val="000000"/>
                <w:sz w:val="20"/>
                <w:szCs w:val="20"/>
                <w:lang w:eastAsia="ru-RU"/>
              </w:rPr>
            </w:pPr>
          </w:p>
        </w:tc>
        <w:tc>
          <w:tcPr>
            <w:tcW w:w="1764" w:type="dxa"/>
            <w:gridSpan w:val="9"/>
            <w:tcBorders>
              <w:top w:val="nil"/>
              <w:left w:val="nil"/>
              <w:bottom w:val="nil"/>
              <w:right w:val="nil"/>
            </w:tcBorders>
            <w:shd w:val="clear" w:color="000000" w:fill="FFFFFF"/>
            <w:vAlign w:val="center"/>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Учреждение</w:t>
            </w:r>
          </w:p>
        </w:tc>
        <w:tc>
          <w:tcPr>
            <w:tcW w:w="3786" w:type="dxa"/>
            <w:gridSpan w:val="12"/>
            <w:tcBorders>
              <w:top w:val="nil"/>
              <w:left w:val="nil"/>
              <w:bottom w:val="single" w:sz="4" w:space="0" w:color="000000"/>
              <w:right w:val="nil"/>
            </w:tcBorders>
            <w:shd w:val="clear" w:color="000000" w:fill="FFFFFF"/>
            <w:vAlign w:val="bottom"/>
            <w:hideMark/>
          </w:tcPr>
          <w:p w:rsidR="003108E6" w:rsidRPr="003108E6" w:rsidRDefault="003108E6" w:rsidP="003108E6">
            <w:pPr>
              <w:spacing w:after="0" w:line="240" w:lineRule="auto"/>
              <w:rPr>
                <w:rFonts w:ascii="Times New Roman" w:eastAsia="Times New Roman" w:hAnsi="Times New Roman" w:cs="Times New Roman"/>
                <w:i/>
                <w:iCs/>
                <w:color w:val="000000"/>
                <w:sz w:val="18"/>
                <w:szCs w:val="18"/>
                <w:lang w:eastAsia="ru-RU"/>
              </w:rPr>
            </w:pPr>
            <w:r w:rsidRPr="003108E6">
              <w:rPr>
                <w:rFonts w:ascii="Times New Roman" w:eastAsia="Times New Roman" w:hAnsi="Times New Roman" w:cs="Times New Roman"/>
                <w:i/>
                <w:iCs/>
                <w:color w:val="000000"/>
                <w:sz w:val="18"/>
                <w:szCs w:val="18"/>
                <w:lang w:eastAsia="ru-RU"/>
              </w:rPr>
              <w:t xml:space="preserve">Администрация </w:t>
            </w:r>
            <w:r w:rsidR="006E1AAB">
              <w:rPr>
                <w:rFonts w:ascii="Times New Roman" w:eastAsia="Times New Roman" w:hAnsi="Times New Roman" w:cs="Times New Roman"/>
                <w:i/>
                <w:iCs/>
                <w:color w:val="000000"/>
                <w:sz w:val="18"/>
                <w:szCs w:val="18"/>
                <w:lang w:eastAsia="ru-RU"/>
              </w:rPr>
              <w:t xml:space="preserve">Красногвардейского </w:t>
            </w:r>
            <w:r w:rsidRPr="003108E6">
              <w:rPr>
                <w:rFonts w:ascii="Times New Roman" w:eastAsia="Times New Roman" w:hAnsi="Times New Roman" w:cs="Times New Roman"/>
                <w:i/>
                <w:iCs/>
                <w:color w:val="000000"/>
                <w:sz w:val="18"/>
                <w:szCs w:val="18"/>
                <w:lang w:eastAsia="ru-RU"/>
              </w:rPr>
              <w:t xml:space="preserve"> сельского поселения </w:t>
            </w:r>
            <w:r w:rsidR="006E1AAB">
              <w:rPr>
                <w:rFonts w:ascii="Times New Roman" w:eastAsia="Times New Roman" w:hAnsi="Times New Roman" w:cs="Times New Roman"/>
                <w:i/>
                <w:iCs/>
                <w:color w:val="000000"/>
                <w:sz w:val="18"/>
                <w:szCs w:val="18"/>
                <w:lang w:eastAsia="ru-RU"/>
              </w:rPr>
              <w:t xml:space="preserve">Советского </w:t>
            </w:r>
            <w:r w:rsidRPr="003108E6">
              <w:rPr>
                <w:rFonts w:ascii="Times New Roman" w:eastAsia="Times New Roman" w:hAnsi="Times New Roman" w:cs="Times New Roman"/>
                <w:i/>
                <w:iCs/>
                <w:color w:val="000000"/>
                <w:sz w:val="18"/>
                <w:szCs w:val="18"/>
                <w:lang w:eastAsia="ru-RU"/>
              </w:rPr>
              <w:t xml:space="preserve"> района Республики Крым</w:t>
            </w:r>
          </w:p>
        </w:tc>
        <w:tc>
          <w:tcPr>
            <w:tcW w:w="1980" w:type="dxa"/>
            <w:gridSpan w:val="3"/>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right"/>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по ОКПО</w:t>
            </w:r>
          </w:p>
        </w:tc>
        <w:tc>
          <w:tcPr>
            <w:tcW w:w="1075" w:type="dxa"/>
            <w:gridSpan w:val="5"/>
            <w:tcBorders>
              <w:top w:val="single" w:sz="4" w:space="0" w:color="000000"/>
              <w:left w:val="single" w:sz="8" w:space="0" w:color="000000"/>
              <w:bottom w:val="single" w:sz="4" w:space="0" w:color="000000"/>
              <w:right w:val="single" w:sz="8" w:space="0" w:color="000000"/>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00745496</w:t>
            </w:r>
          </w:p>
        </w:tc>
      </w:tr>
      <w:tr w:rsidR="003108E6" w:rsidRPr="003108E6" w:rsidTr="003108E6">
        <w:trPr>
          <w:trHeight w:val="780"/>
        </w:trPr>
        <w:tc>
          <w:tcPr>
            <w:tcW w:w="7008" w:type="dxa"/>
            <w:gridSpan w:val="18"/>
            <w:vMerge/>
            <w:tcBorders>
              <w:top w:val="nil"/>
              <w:left w:val="nil"/>
              <w:bottom w:val="nil"/>
              <w:right w:val="nil"/>
            </w:tcBorders>
            <w:vAlign w:val="center"/>
            <w:hideMark/>
          </w:tcPr>
          <w:p w:rsidR="003108E6" w:rsidRPr="003108E6" w:rsidRDefault="003108E6" w:rsidP="003108E6">
            <w:pPr>
              <w:spacing w:after="0" w:line="240" w:lineRule="auto"/>
              <w:rPr>
                <w:rFonts w:ascii="Arial" w:eastAsia="Times New Roman" w:hAnsi="Arial" w:cs="Arial"/>
                <w:b/>
                <w:bCs/>
                <w:color w:val="000000"/>
                <w:sz w:val="20"/>
                <w:szCs w:val="20"/>
                <w:lang w:eastAsia="ru-RU"/>
              </w:rPr>
            </w:pPr>
          </w:p>
        </w:tc>
        <w:tc>
          <w:tcPr>
            <w:tcW w:w="3114" w:type="dxa"/>
            <w:gridSpan w:val="13"/>
            <w:tcBorders>
              <w:top w:val="nil"/>
              <w:left w:val="nil"/>
              <w:bottom w:val="nil"/>
              <w:right w:val="nil"/>
            </w:tcBorders>
            <w:shd w:val="clear" w:color="000000" w:fill="FFFFFF"/>
            <w:vAlign w:val="center"/>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Структурное подразделение</w:t>
            </w:r>
          </w:p>
        </w:tc>
        <w:tc>
          <w:tcPr>
            <w:tcW w:w="2436" w:type="dxa"/>
            <w:gridSpan w:val="8"/>
            <w:tcBorders>
              <w:top w:val="nil"/>
              <w:left w:val="nil"/>
              <w:bottom w:val="single" w:sz="4" w:space="0" w:color="000000"/>
              <w:right w:val="nil"/>
            </w:tcBorders>
            <w:shd w:val="clear" w:color="000000" w:fill="FFFFFF"/>
            <w:vAlign w:val="bottom"/>
            <w:hideMark/>
          </w:tcPr>
          <w:p w:rsidR="003108E6" w:rsidRPr="003108E6" w:rsidRDefault="003108E6" w:rsidP="003108E6">
            <w:pPr>
              <w:spacing w:after="0" w:line="240" w:lineRule="auto"/>
              <w:rPr>
                <w:rFonts w:ascii="Times New Roman" w:eastAsia="Times New Roman" w:hAnsi="Times New Roman" w:cs="Times New Roman"/>
                <w:i/>
                <w:iCs/>
                <w:color w:val="000000"/>
                <w:sz w:val="18"/>
                <w:szCs w:val="18"/>
                <w:lang w:eastAsia="ru-RU"/>
              </w:rPr>
            </w:pPr>
            <w:r w:rsidRPr="003108E6">
              <w:rPr>
                <w:rFonts w:ascii="Times New Roman" w:eastAsia="Times New Roman" w:hAnsi="Times New Roman" w:cs="Times New Roman"/>
                <w:i/>
                <w:iCs/>
                <w:color w:val="000000"/>
                <w:sz w:val="18"/>
                <w:szCs w:val="18"/>
                <w:lang w:eastAsia="ru-RU"/>
              </w:rPr>
              <w:t xml:space="preserve">Администрация </w:t>
            </w:r>
            <w:r w:rsidR="006E1AAB">
              <w:rPr>
                <w:rFonts w:ascii="Times New Roman" w:eastAsia="Times New Roman" w:hAnsi="Times New Roman" w:cs="Times New Roman"/>
                <w:i/>
                <w:iCs/>
                <w:color w:val="000000"/>
                <w:sz w:val="18"/>
                <w:szCs w:val="18"/>
                <w:lang w:eastAsia="ru-RU"/>
              </w:rPr>
              <w:t xml:space="preserve">Красногвардейского </w:t>
            </w:r>
            <w:r w:rsidRPr="003108E6">
              <w:rPr>
                <w:rFonts w:ascii="Times New Roman" w:eastAsia="Times New Roman" w:hAnsi="Times New Roman" w:cs="Times New Roman"/>
                <w:i/>
                <w:iCs/>
                <w:color w:val="000000"/>
                <w:sz w:val="18"/>
                <w:szCs w:val="18"/>
                <w:lang w:eastAsia="ru-RU"/>
              </w:rPr>
              <w:t xml:space="preserve"> сельского поселения </w:t>
            </w:r>
            <w:r w:rsidR="006E1AAB">
              <w:rPr>
                <w:rFonts w:ascii="Times New Roman" w:eastAsia="Times New Roman" w:hAnsi="Times New Roman" w:cs="Times New Roman"/>
                <w:i/>
                <w:iCs/>
                <w:color w:val="000000"/>
                <w:sz w:val="18"/>
                <w:szCs w:val="18"/>
                <w:lang w:eastAsia="ru-RU"/>
              </w:rPr>
              <w:t xml:space="preserve">Советского </w:t>
            </w:r>
            <w:r w:rsidRPr="003108E6">
              <w:rPr>
                <w:rFonts w:ascii="Times New Roman" w:eastAsia="Times New Roman" w:hAnsi="Times New Roman" w:cs="Times New Roman"/>
                <w:i/>
                <w:iCs/>
                <w:color w:val="000000"/>
                <w:sz w:val="18"/>
                <w:szCs w:val="18"/>
                <w:lang w:eastAsia="ru-RU"/>
              </w:rPr>
              <w:t xml:space="preserve"> района Республики Крым</w:t>
            </w:r>
          </w:p>
        </w:tc>
        <w:tc>
          <w:tcPr>
            <w:tcW w:w="1980" w:type="dxa"/>
            <w:gridSpan w:val="3"/>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right"/>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по КСП</w:t>
            </w:r>
          </w:p>
        </w:tc>
        <w:tc>
          <w:tcPr>
            <w:tcW w:w="1075" w:type="dxa"/>
            <w:gridSpan w:val="5"/>
            <w:tcBorders>
              <w:top w:val="single" w:sz="4" w:space="0" w:color="000000"/>
              <w:left w:val="single" w:sz="8" w:space="0" w:color="000000"/>
              <w:bottom w:val="single" w:sz="4" w:space="0" w:color="000000"/>
              <w:right w:val="single" w:sz="8" w:space="0" w:color="000000"/>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100000000</w:t>
            </w:r>
          </w:p>
        </w:tc>
      </w:tr>
      <w:tr w:rsidR="003108E6" w:rsidRPr="003108E6" w:rsidTr="003108E6">
        <w:trPr>
          <w:trHeight w:val="339"/>
        </w:trPr>
        <w:tc>
          <w:tcPr>
            <w:tcW w:w="7008" w:type="dxa"/>
            <w:gridSpan w:val="18"/>
            <w:vMerge/>
            <w:tcBorders>
              <w:top w:val="nil"/>
              <w:left w:val="nil"/>
              <w:bottom w:val="nil"/>
              <w:right w:val="nil"/>
            </w:tcBorders>
            <w:vAlign w:val="center"/>
            <w:hideMark/>
          </w:tcPr>
          <w:p w:rsidR="003108E6" w:rsidRPr="003108E6" w:rsidRDefault="003108E6" w:rsidP="003108E6">
            <w:pPr>
              <w:spacing w:after="0" w:line="240" w:lineRule="auto"/>
              <w:rPr>
                <w:rFonts w:ascii="Arial" w:eastAsia="Times New Roman" w:hAnsi="Arial" w:cs="Arial"/>
                <w:b/>
                <w:bCs/>
                <w:color w:val="000000"/>
                <w:sz w:val="20"/>
                <w:szCs w:val="20"/>
                <w:lang w:eastAsia="ru-RU"/>
              </w:rPr>
            </w:pPr>
          </w:p>
        </w:tc>
        <w:tc>
          <w:tcPr>
            <w:tcW w:w="3114" w:type="dxa"/>
            <w:gridSpan w:val="13"/>
            <w:tcBorders>
              <w:top w:val="nil"/>
              <w:left w:val="nil"/>
              <w:bottom w:val="nil"/>
              <w:right w:val="nil"/>
            </w:tcBorders>
            <w:shd w:val="clear" w:color="000000" w:fill="FFFFFF"/>
            <w:vAlign w:val="bottom"/>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Единица измерения: руб.</w:t>
            </w:r>
          </w:p>
        </w:tc>
        <w:tc>
          <w:tcPr>
            <w:tcW w:w="2436" w:type="dxa"/>
            <w:gridSpan w:val="8"/>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1980" w:type="dxa"/>
            <w:gridSpan w:val="3"/>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right"/>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по ОКЕИ</w:t>
            </w:r>
          </w:p>
        </w:tc>
        <w:tc>
          <w:tcPr>
            <w:tcW w:w="1075" w:type="dxa"/>
            <w:gridSpan w:val="5"/>
            <w:tcBorders>
              <w:top w:val="single" w:sz="4" w:space="0" w:color="000000"/>
              <w:left w:val="single" w:sz="8" w:space="0" w:color="000000"/>
              <w:bottom w:val="single" w:sz="8" w:space="0" w:color="000000"/>
              <w:right w:val="single" w:sz="8" w:space="0" w:color="000000"/>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383</w:t>
            </w:r>
          </w:p>
        </w:tc>
      </w:tr>
      <w:tr w:rsidR="003108E6" w:rsidRPr="003108E6" w:rsidTr="003108E6">
        <w:trPr>
          <w:trHeight w:val="279"/>
        </w:trPr>
        <w:tc>
          <w:tcPr>
            <w:tcW w:w="9252" w:type="dxa"/>
            <w:gridSpan w:val="29"/>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right"/>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xml:space="preserve">Вид деятельности  </w:t>
            </w:r>
          </w:p>
        </w:tc>
        <w:tc>
          <w:tcPr>
            <w:tcW w:w="5286" w:type="dxa"/>
            <w:gridSpan w:val="13"/>
            <w:tcBorders>
              <w:top w:val="nil"/>
              <w:left w:val="nil"/>
              <w:bottom w:val="nil"/>
              <w:right w:val="nil"/>
            </w:tcBorders>
            <w:shd w:val="clear" w:color="000000" w:fill="FFFFFF"/>
            <w:vAlign w:val="center"/>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1075" w:type="dxa"/>
            <w:gridSpan w:val="5"/>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r>
      <w:tr w:rsidR="003108E6" w:rsidRPr="003108E6" w:rsidTr="003108E6">
        <w:trPr>
          <w:trHeight w:val="279"/>
        </w:trPr>
        <w:tc>
          <w:tcPr>
            <w:tcW w:w="15613" w:type="dxa"/>
            <w:gridSpan w:val="47"/>
            <w:tcBorders>
              <w:top w:val="nil"/>
              <w:left w:val="nil"/>
              <w:bottom w:val="nil"/>
              <w:right w:val="nil"/>
            </w:tcBorders>
            <w:shd w:val="clear" w:color="000000" w:fill="FFFFFF"/>
            <w:vAlign w:val="center"/>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r>
      <w:tr w:rsidR="003108E6" w:rsidRPr="003108E6" w:rsidTr="003108E6">
        <w:trPr>
          <w:trHeight w:val="279"/>
        </w:trPr>
        <w:tc>
          <w:tcPr>
            <w:tcW w:w="400" w:type="dxa"/>
            <w:vMerge w:val="restart"/>
            <w:tcBorders>
              <w:top w:val="single" w:sz="8" w:space="0" w:color="000000"/>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w:t>
            </w:r>
          </w:p>
        </w:tc>
        <w:tc>
          <w:tcPr>
            <w:tcW w:w="2642" w:type="dxa"/>
            <w:gridSpan w:val="5"/>
            <w:tcBorders>
              <w:top w:val="single" w:sz="8" w:space="0" w:color="000000"/>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Расшифровка</w:t>
            </w:r>
          </w:p>
        </w:tc>
        <w:tc>
          <w:tcPr>
            <w:tcW w:w="1178" w:type="dxa"/>
            <w:vMerge w:val="restart"/>
            <w:tcBorders>
              <w:top w:val="single" w:sz="8" w:space="0" w:color="000000"/>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xml:space="preserve">Амортизация </w:t>
            </w:r>
            <w:proofErr w:type="gramStart"/>
            <w:r w:rsidRPr="003108E6">
              <w:rPr>
                <w:rFonts w:ascii="Tahoma" w:eastAsia="Times New Roman" w:hAnsi="Tahoma" w:cs="Tahoma"/>
                <w:color w:val="000000"/>
                <w:sz w:val="16"/>
                <w:szCs w:val="16"/>
                <w:lang w:eastAsia="ru-RU"/>
              </w:rPr>
              <w:t>на</w:t>
            </w:r>
            <w:proofErr w:type="gramEnd"/>
            <w:r w:rsidRPr="003108E6">
              <w:rPr>
                <w:rFonts w:ascii="Tahoma" w:eastAsia="Times New Roman" w:hAnsi="Tahoma" w:cs="Tahoma"/>
                <w:color w:val="000000"/>
                <w:sz w:val="16"/>
                <w:szCs w:val="16"/>
                <w:lang w:eastAsia="ru-RU"/>
              </w:rPr>
              <w:t xml:space="preserve"> ___________</w:t>
            </w:r>
          </w:p>
        </w:tc>
        <w:tc>
          <w:tcPr>
            <w:tcW w:w="8036" w:type="dxa"/>
            <w:gridSpan w:val="31"/>
            <w:tcBorders>
              <w:top w:val="single" w:sz="8" w:space="0" w:color="000000"/>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Амортизация</w:t>
            </w:r>
          </w:p>
        </w:tc>
        <w:tc>
          <w:tcPr>
            <w:tcW w:w="3357" w:type="dxa"/>
            <w:gridSpan w:val="9"/>
            <w:tcBorders>
              <w:top w:val="single" w:sz="8" w:space="0" w:color="000000"/>
              <w:left w:val="single" w:sz="8" w:space="0" w:color="000000"/>
              <w:bottom w:val="single" w:sz="4" w:space="0" w:color="000000"/>
              <w:right w:val="single" w:sz="8"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Объект</w:t>
            </w:r>
          </w:p>
        </w:tc>
      </w:tr>
      <w:tr w:rsidR="003108E6" w:rsidRPr="003108E6" w:rsidTr="003108E6">
        <w:trPr>
          <w:trHeight w:val="279"/>
        </w:trPr>
        <w:tc>
          <w:tcPr>
            <w:tcW w:w="400" w:type="dxa"/>
            <w:vMerge/>
            <w:tcBorders>
              <w:top w:val="single" w:sz="8" w:space="0" w:color="000000"/>
              <w:left w:val="single" w:sz="8"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945" w:type="dxa"/>
            <w:vMerge w:val="restart"/>
            <w:tcBorders>
              <w:top w:val="nil"/>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объекта</w:t>
            </w:r>
          </w:p>
        </w:tc>
        <w:tc>
          <w:tcPr>
            <w:tcW w:w="1697"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Наименование</w:t>
            </w:r>
          </w:p>
        </w:tc>
        <w:tc>
          <w:tcPr>
            <w:tcW w:w="1178" w:type="dxa"/>
            <w:vMerge/>
            <w:tcBorders>
              <w:top w:val="single" w:sz="8" w:space="0" w:color="000000"/>
              <w:left w:val="single" w:sz="8"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7559" w:type="dxa"/>
            <w:gridSpan w:val="29"/>
            <w:tcBorders>
              <w:top w:val="single" w:sz="4" w:space="0" w:color="000000"/>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По месяцам</w:t>
            </w:r>
          </w:p>
        </w:tc>
        <w:tc>
          <w:tcPr>
            <w:tcW w:w="477" w:type="dxa"/>
            <w:gridSpan w:val="2"/>
            <w:tcBorders>
              <w:top w:val="nil"/>
              <w:left w:val="single" w:sz="4"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b/>
                <w:bCs/>
                <w:color w:val="000000"/>
                <w:sz w:val="16"/>
                <w:szCs w:val="16"/>
                <w:lang w:eastAsia="ru-RU"/>
              </w:rPr>
            </w:pPr>
            <w:r w:rsidRPr="003108E6">
              <w:rPr>
                <w:rFonts w:ascii="Tahoma" w:eastAsia="Times New Roman" w:hAnsi="Tahoma" w:cs="Tahoma"/>
                <w:b/>
                <w:bCs/>
                <w:color w:val="000000"/>
                <w:sz w:val="16"/>
                <w:szCs w:val="16"/>
                <w:lang w:eastAsia="ru-RU"/>
              </w:rPr>
              <w:t>Итого</w:t>
            </w:r>
          </w:p>
        </w:tc>
        <w:tc>
          <w:tcPr>
            <w:tcW w:w="1052" w:type="dxa"/>
            <w:gridSpan w:val="3"/>
            <w:tcBorders>
              <w:top w:val="nil"/>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xml:space="preserve">Стоимость </w:t>
            </w:r>
            <w:proofErr w:type="gramStart"/>
            <w:r w:rsidRPr="003108E6">
              <w:rPr>
                <w:rFonts w:ascii="Tahoma" w:eastAsia="Times New Roman" w:hAnsi="Tahoma" w:cs="Tahoma"/>
                <w:color w:val="000000"/>
                <w:sz w:val="16"/>
                <w:szCs w:val="16"/>
                <w:lang w:eastAsia="ru-RU"/>
              </w:rPr>
              <w:t>на</w:t>
            </w:r>
            <w:proofErr w:type="gramEnd"/>
            <w:r w:rsidRPr="003108E6">
              <w:rPr>
                <w:rFonts w:ascii="Tahoma" w:eastAsia="Times New Roman" w:hAnsi="Tahoma" w:cs="Tahoma"/>
                <w:color w:val="000000"/>
                <w:sz w:val="16"/>
                <w:szCs w:val="16"/>
                <w:lang w:eastAsia="ru-RU"/>
              </w:rPr>
              <w:t xml:space="preserve"> _____</w:t>
            </w:r>
          </w:p>
        </w:tc>
        <w:tc>
          <w:tcPr>
            <w:tcW w:w="1532"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xml:space="preserve">Приход, </w:t>
            </w:r>
            <w:proofErr w:type="spellStart"/>
            <w:r w:rsidRPr="003108E6">
              <w:rPr>
                <w:rFonts w:ascii="Tahoma" w:eastAsia="Times New Roman" w:hAnsi="Tahoma" w:cs="Tahoma"/>
                <w:color w:val="000000"/>
                <w:sz w:val="16"/>
                <w:szCs w:val="16"/>
                <w:lang w:eastAsia="ru-RU"/>
              </w:rPr>
              <w:t>переоц</w:t>
            </w:r>
            <w:proofErr w:type="spellEnd"/>
            <w:r w:rsidRPr="003108E6">
              <w:rPr>
                <w:rFonts w:ascii="Tahoma" w:eastAsia="Times New Roman" w:hAnsi="Tahoma" w:cs="Tahoma"/>
                <w:color w:val="000000"/>
                <w:sz w:val="16"/>
                <w:szCs w:val="16"/>
                <w:lang w:eastAsia="ru-RU"/>
              </w:rPr>
              <w:t xml:space="preserve">., </w:t>
            </w:r>
            <w:proofErr w:type="spellStart"/>
            <w:r w:rsidRPr="003108E6">
              <w:rPr>
                <w:rFonts w:ascii="Tahoma" w:eastAsia="Times New Roman" w:hAnsi="Tahoma" w:cs="Tahoma"/>
                <w:color w:val="000000"/>
                <w:sz w:val="16"/>
                <w:szCs w:val="16"/>
                <w:lang w:eastAsia="ru-RU"/>
              </w:rPr>
              <w:t>модерн.</w:t>
            </w:r>
            <w:proofErr w:type="gramStart"/>
            <w:r w:rsidRPr="003108E6">
              <w:rPr>
                <w:rFonts w:ascii="Tahoma" w:eastAsia="Times New Roman" w:hAnsi="Tahoma" w:cs="Tahoma"/>
                <w:color w:val="000000"/>
                <w:sz w:val="16"/>
                <w:szCs w:val="16"/>
                <w:lang w:eastAsia="ru-RU"/>
              </w:rPr>
              <w:t>,с</w:t>
            </w:r>
            <w:proofErr w:type="gramEnd"/>
            <w:r w:rsidRPr="003108E6">
              <w:rPr>
                <w:rFonts w:ascii="Tahoma" w:eastAsia="Times New Roman" w:hAnsi="Tahoma" w:cs="Tahoma"/>
                <w:color w:val="000000"/>
                <w:sz w:val="16"/>
                <w:szCs w:val="16"/>
                <w:lang w:eastAsia="ru-RU"/>
              </w:rPr>
              <w:t>писание</w:t>
            </w:r>
            <w:proofErr w:type="spellEnd"/>
          </w:p>
        </w:tc>
        <w:tc>
          <w:tcPr>
            <w:tcW w:w="773" w:type="dxa"/>
            <w:gridSpan w:val="3"/>
            <w:tcBorders>
              <w:top w:val="nil"/>
              <w:left w:val="single" w:sz="4" w:space="0" w:color="000000"/>
              <w:bottom w:val="single" w:sz="4" w:space="0" w:color="000000"/>
              <w:right w:val="single" w:sz="8"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proofErr w:type="spellStart"/>
            <w:r w:rsidRPr="003108E6">
              <w:rPr>
                <w:rFonts w:ascii="Tahoma" w:eastAsia="Times New Roman" w:hAnsi="Tahoma" w:cs="Tahoma"/>
                <w:color w:val="000000"/>
                <w:sz w:val="16"/>
                <w:szCs w:val="16"/>
                <w:lang w:eastAsia="ru-RU"/>
              </w:rPr>
              <w:t>Остаточн</w:t>
            </w:r>
            <w:proofErr w:type="spellEnd"/>
            <w:r w:rsidRPr="003108E6">
              <w:rPr>
                <w:rFonts w:ascii="Tahoma" w:eastAsia="Times New Roman" w:hAnsi="Tahoma" w:cs="Tahoma"/>
                <w:color w:val="000000"/>
                <w:sz w:val="16"/>
                <w:szCs w:val="16"/>
                <w:lang w:eastAsia="ru-RU"/>
              </w:rPr>
              <w:t>. стоимость</w:t>
            </w:r>
          </w:p>
        </w:tc>
      </w:tr>
      <w:tr w:rsidR="003108E6" w:rsidRPr="003108E6" w:rsidTr="003108E6">
        <w:trPr>
          <w:gridAfter w:val="1"/>
          <w:wAfter w:w="7" w:type="dxa"/>
          <w:trHeight w:val="660"/>
        </w:trPr>
        <w:tc>
          <w:tcPr>
            <w:tcW w:w="400" w:type="dxa"/>
            <w:vMerge/>
            <w:tcBorders>
              <w:top w:val="single" w:sz="8" w:space="0" w:color="000000"/>
              <w:left w:val="single" w:sz="8"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945" w:type="dxa"/>
            <w:vMerge/>
            <w:tcBorders>
              <w:top w:val="nil"/>
              <w:left w:val="single" w:sz="8"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1697" w:type="dxa"/>
            <w:gridSpan w:val="4"/>
            <w:vMerge/>
            <w:tcBorders>
              <w:top w:val="single" w:sz="4" w:space="0" w:color="000000"/>
              <w:left w:val="single" w:sz="4"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1178" w:type="dxa"/>
            <w:vMerge/>
            <w:tcBorders>
              <w:top w:val="single" w:sz="8" w:space="0" w:color="000000"/>
              <w:left w:val="single" w:sz="8"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652" w:type="dxa"/>
            <w:gridSpan w:val="3"/>
            <w:tcBorders>
              <w:top w:val="single" w:sz="4" w:space="0" w:color="000000"/>
              <w:left w:val="single" w:sz="8" w:space="0" w:color="000000"/>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Янв.</w:t>
            </w:r>
          </w:p>
        </w:tc>
        <w:tc>
          <w:tcPr>
            <w:tcW w:w="662" w:type="dxa"/>
            <w:gridSpan w:val="3"/>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Фев.</w:t>
            </w:r>
          </w:p>
        </w:tc>
        <w:tc>
          <w:tcPr>
            <w:tcW w:w="684" w:type="dxa"/>
            <w:gridSpan w:val="3"/>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Март</w:t>
            </w:r>
          </w:p>
        </w:tc>
        <w:tc>
          <w:tcPr>
            <w:tcW w:w="568" w:type="dxa"/>
            <w:tcBorders>
              <w:top w:val="nil"/>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Апр.</w:t>
            </w:r>
          </w:p>
        </w:tc>
        <w:tc>
          <w:tcPr>
            <w:tcW w:w="552" w:type="dxa"/>
            <w:gridSpan w:val="4"/>
            <w:tcBorders>
              <w:top w:val="nil"/>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Май</w:t>
            </w:r>
          </w:p>
        </w:tc>
        <w:tc>
          <w:tcPr>
            <w:tcW w:w="616" w:type="dxa"/>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Июнь</w:t>
            </w:r>
          </w:p>
        </w:tc>
        <w:tc>
          <w:tcPr>
            <w:tcW w:w="698" w:type="dxa"/>
            <w:gridSpan w:val="4"/>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Июль</w:t>
            </w:r>
          </w:p>
        </w:tc>
        <w:tc>
          <w:tcPr>
            <w:tcW w:w="582" w:type="dxa"/>
            <w:gridSpan w:val="2"/>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Авг.</w:t>
            </w:r>
          </w:p>
        </w:tc>
        <w:tc>
          <w:tcPr>
            <w:tcW w:w="64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Сен.</w:t>
            </w:r>
          </w:p>
        </w:tc>
        <w:tc>
          <w:tcPr>
            <w:tcW w:w="53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Окт.</w:t>
            </w:r>
          </w:p>
        </w:tc>
        <w:tc>
          <w:tcPr>
            <w:tcW w:w="660" w:type="dxa"/>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Ноя.</w:t>
            </w:r>
          </w:p>
        </w:tc>
        <w:tc>
          <w:tcPr>
            <w:tcW w:w="709" w:type="dxa"/>
            <w:gridSpan w:val="3"/>
            <w:tcBorders>
              <w:top w:val="single" w:sz="4" w:space="0" w:color="000000"/>
              <w:left w:val="nil"/>
              <w:bottom w:val="single" w:sz="4" w:space="0" w:color="000000"/>
              <w:right w:val="single" w:sz="4" w:space="0" w:color="000000"/>
            </w:tcBorders>
            <w:shd w:val="clear" w:color="000000" w:fill="FFFFFF"/>
            <w:vAlign w:val="center"/>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Дек.</w:t>
            </w:r>
          </w:p>
        </w:tc>
        <w:tc>
          <w:tcPr>
            <w:tcW w:w="425" w:type="dxa"/>
            <w:tcBorders>
              <w:top w:val="nil"/>
              <w:left w:val="single" w:sz="4"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b/>
                <w:bCs/>
                <w:color w:val="000000"/>
                <w:sz w:val="16"/>
                <w:szCs w:val="16"/>
                <w:lang w:eastAsia="ru-RU"/>
              </w:rPr>
            </w:pPr>
          </w:p>
        </w:tc>
        <w:tc>
          <w:tcPr>
            <w:tcW w:w="992" w:type="dxa"/>
            <w:gridSpan w:val="3"/>
            <w:tcBorders>
              <w:top w:val="nil"/>
              <w:left w:val="single" w:sz="8"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1701" w:type="dxa"/>
            <w:gridSpan w:val="5"/>
            <w:tcBorders>
              <w:top w:val="single" w:sz="4" w:space="0" w:color="000000"/>
              <w:left w:val="single" w:sz="4" w:space="0" w:color="000000"/>
              <w:bottom w:val="single" w:sz="4" w:space="0" w:color="000000"/>
              <w:right w:val="single" w:sz="4"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c>
          <w:tcPr>
            <w:tcW w:w="709" w:type="dxa"/>
            <w:tcBorders>
              <w:top w:val="nil"/>
              <w:left w:val="single" w:sz="4" w:space="0" w:color="000000"/>
              <w:bottom w:val="single" w:sz="4" w:space="0" w:color="000000"/>
              <w:right w:val="single" w:sz="8" w:space="0" w:color="000000"/>
            </w:tcBorders>
            <w:vAlign w:val="center"/>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p>
        </w:tc>
      </w:tr>
      <w:tr w:rsidR="003108E6" w:rsidRPr="003108E6" w:rsidTr="003108E6">
        <w:trPr>
          <w:gridAfter w:val="1"/>
          <w:wAfter w:w="7" w:type="dxa"/>
          <w:trHeight w:val="261"/>
        </w:trPr>
        <w:tc>
          <w:tcPr>
            <w:tcW w:w="400" w:type="dxa"/>
            <w:tcBorders>
              <w:top w:val="nil"/>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w:t>
            </w:r>
          </w:p>
        </w:tc>
        <w:tc>
          <w:tcPr>
            <w:tcW w:w="945" w:type="dxa"/>
            <w:tcBorders>
              <w:top w:val="nil"/>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2</w:t>
            </w:r>
          </w:p>
        </w:tc>
        <w:tc>
          <w:tcPr>
            <w:tcW w:w="1697" w:type="dxa"/>
            <w:gridSpan w:val="4"/>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3</w:t>
            </w:r>
          </w:p>
        </w:tc>
        <w:tc>
          <w:tcPr>
            <w:tcW w:w="1178" w:type="dxa"/>
            <w:tcBorders>
              <w:top w:val="nil"/>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4</w:t>
            </w:r>
          </w:p>
        </w:tc>
        <w:tc>
          <w:tcPr>
            <w:tcW w:w="652" w:type="dxa"/>
            <w:gridSpan w:val="3"/>
            <w:tcBorders>
              <w:top w:val="single" w:sz="4" w:space="0" w:color="000000"/>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5</w:t>
            </w:r>
          </w:p>
        </w:tc>
        <w:tc>
          <w:tcPr>
            <w:tcW w:w="662" w:type="dxa"/>
            <w:gridSpan w:val="3"/>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6</w:t>
            </w:r>
          </w:p>
        </w:tc>
        <w:tc>
          <w:tcPr>
            <w:tcW w:w="684" w:type="dxa"/>
            <w:gridSpan w:val="3"/>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7</w:t>
            </w:r>
          </w:p>
        </w:tc>
        <w:tc>
          <w:tcPr>
            <w:tcW w:w="568" w:type="dxa"/>
            <w:tcBorders>
              <w:top w:val="nil"/>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8</w:t>
            </w:r>
          </w:p>
        </w:tc>
        <w:tc>
          <w:tcPr>
            <w:tcW w:w="552" w:type="dxa"/>
            <w:gridSpan w:val="4"/>
            <w:tcBorders>
              <w:top w:val="nil"/>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9</w:t>
            </w:r>
          </w:p>
        </w:tc>
        <w:tc>
          <w:tcPr>
            <w:tcW w:w="616" w:type="dxa"/>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10</w:t>
            </w:r>
          </w:p>
        </w:tc>
        <w:tc>
          <w:tcPr>
            <w:tcW w:w="698" w:type="dxa"/>
            <w:gridSpan w:val="4"/>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11</w:t>
            </w:r>
          </w:p>
        </w:tc>
        <w:tc>
          <w:tcPr>
            <w:tcW w:w="582" w:type="dxa"/>
            <w:gridSpan w:val="2"/>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12</w:t>
            </w:r>
          </w:p>
        </w:tc>
        <w:tc>
          <w:tcPr>
            <w:tcW w:w="643" w:type="dxa"/>
            <w:gridSpan w:val="2"/>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13</w:t>
            </w:r>
          </w:p>
        </w:tc>
        <w:tc>
          <w:tcPr>
            <w:tcW w:w="533" w:type="dxa"/>
            <w:gridSpan w:val="2"/>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14</w:t>
            </w:r>
          </w:p>
        </w:tc>
        <w:tc>
          <w:tcPr>
            <w:tcW w:w="660" w:type="dxa"/>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15</w:t>
            </w:r>
          </w:p>
        </w:tc>
        <w:tc>
          <w:tcPr>
            <w:tcW w:w="709" w:type="dxa"/>
            <w:gridSpan w:val="3"/>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16</w:t>
            </w:r>
          </w:p>
        </w:tc>
        <w:tc>
          <w:tcPr>
            <w:tcW w:w="425" w:type="dxa"/>
            <w:tcBorders>
              <w:top w:val="nil"/>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17</w:t>
            </w:r>
          </w:p>
        </w:tc>
        <w:tc>
          <w:tcPr>
            <w:tcW w:w="992" w:type="dxa"/>
            <w:gridSpan w:val="3"/>
            <w:tcBorders>
              <w:top w:val="nil"/>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18</w:t>
            </w:r>
          </w:p>
        </w:tc>
        <w:tc>
          <w:tcPr>
            <w:tcW w:w="1701" w:type="dxa"/>
            <w:gridSpan w:val="5"/>
            <w:tcBorders>
              <w:top w:val="single" w:sz="4"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19</w:t>
            </w:r>
          </w:p>
        </w:tc>
        <w:tc>
          <w:tcPr>
            <w:tcW w:w="709" w:type="dxa"/>
            <w:tcBorders>
              <w:top w:val="nil"/>
              <w:left w:val="nil"/>
              <w:bottom w:val="single" w:sz="8" w:space="0" w:color="000000"/>
              <w:right w:val="single" w:sz="8"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20</w:t>
            </w:r>
          </w:p>
        </w:tc>
      </w:tr>
      <w:tr w:rsidR="003108E6" w:rsidRPr="003108E6" w:rsidTr="003108E6">
        <w:trPr>
          <w:gridAfter w:val="1"/>
          <w:wAfter w:w="7" w:type="dxa"/>
          <w:trHeight w:val="279"/>
        </w:trPr>
        <w:tc>
          <w:tcPr>
            <w:tcW w:w="400" w:type="dxa"/>
            <w:tcBorders>
              <w:top w:val="single" w:sz="4" w:space="0" w:color="000000"/>
              <w:left w:val="single" w:sz="8" w:space="0" w:color="000000"/>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1</w:t>
            </w:r>
          </w:p>
        </w:tc>
        <w:tc>
          <w:tcPr>
            <w:tcW w:w="945" w:type="dxa"/>
            <w:tcBorders>
              <w:top w:val="single" w:sz="4" w:space="0" w:color="000000"/>
              <w:left w:val="single" w:sz="8" w:space="0" w:color="000000"/>
              <w:bottom w:val="single" w:sz="4" w:space="0" w:color="000000"/>
              <w:right w:val="single" w:sz="4" w:space="0" w:color="000000"/>
            </w:tcBorders>
            <w:shd w:val="clear" w:color="000000" w:fill="FFFFFF"/>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1697" w:type="dxa"/>
            <w:gridSpan w:val="4"/>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1178" w:type="dxa"/>
            <w:tcBorders>
              <w:top w:val="single" w:sz="4" w:space="0" w:color="000000"/>
              <w:left w:val="single" w:sz="8" w:space="0" w:color="000000"/>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52" w:type="dxa"/>
            <w:gridSpan w:val="3"/>
            <w:tcBorders>
              <w:top w:val="single" w:sz="4" w:space="0" w:color="000000"/>
              <w:left w:val="single" w:sz="8" w:space="0" w:color="000000"/>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62" w:type="dxa"/>
            <w:gridSpan w:val="3"/>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84" w:type="dxa"/>
            <w:gridSpan w:val="3"/>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568" w:type="dxa"/>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552" w:type="dxa"/>
            <w:gridSpan w:val="4"/>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16" w:type="dxa"/>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98" w:type="dxa"/>
            <w:gridSpan w:val="4"/>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582" w:type="dxa"/>
            <w:gridSpan w:val="2"/>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43" w:type="dxa"/>
            <w:gridSpan w:val="2"/>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533" w:type="dxa"/>
            <w:gridSpan w:val="2"/>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660" w:type="dxa"/>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709" w:type="dxa"/>
            <w:gridSpan w:val="3"/>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425" w:type="dxa"/>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b/>
                <w:bCs/>
                <w:color w:val="000000"/>
                <w:sz w:val="16"/>
                <w:szCs w:val="16"/>
                <w:lang w:eastAsia="ru-RU"/>
              </w:rPr>
            </w:pPr>
            <w:r w:rsidRPr="003108E6">
              <w:rPr>
                <w:rFonts w:ascii="Tahoma" w:eastAsia="Times New Roman" w:hAnsi="Tahoma" w:cs="Tahoma"/>
                <w:b/>
                <w:bCs/>
                <w:color w:val="000000"/>
                <w:sz w:val="16"/>
                <w:szCs w:val="16"/>
                <w:lang w:eastAsia="ru-RU"/>
              </w:rPr>
              <w:t> </w:t>
            </w:r>
          </w:p>
        </w:tc>
        <w:tc>
          <w:tcPr>
            <w:tcW w:w="992" w:type="dxa"/>
            <w:gridSpan w:val="3"/>
            <w:tcBorders>
              <w:top w:val="single" w:sz="4" w:space="0" w:color="000000"/>
              <w:left w:val="single" w:sz="8" w:space="0" w:color="000000"/>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1701" w:type="dxa"/>
            <w:gridSpan w:val="5"/>
            <w:tcBorders>
              <w:top w:val="single" w:sz="4" w:space="0" w:color="000000"/>
              <w:left w:val="nil"/>
              <w:bottom w:val="single" w:sz="4"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c>
          <w:tcPr>
            <w:tcW w:w="709" w:type="dxa"/>
            <w:tcBorders>
              <w:top w:val="single" w:sz="4" w:space="0" w:color="000000"/>
              <w:left w:val="nil"/>
              <w:bottom w:val="single" w:sz="4" w:space="0" w:color="000000"/>
              <w:right w:val="single" w:sz="8"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6"/>
                <w:szCs w:val="16"/>
                <w:lang w:eastAsia="ru-RU"/>
              </w:rPr>
            </w:pPr>
            <w:r w:rsidRPr="003108E6">
              <w:rPr>
                <w:rFonts w:ascii="Tahoma" w:eastAsia="Times New Roman" w:hAnsi="Tahoma" w:cs="Tahoma"/>
                <w:color w:val="000000"/>
                <w:sz w:val="16"/>
                <w:szCs w:val="16"/>
                <w:lang w:eastAsia="ru-RU"/>
              </w:rPr>
              <w:t> </w:t>
            </w:r>
          </w:p>
        </w:tc>
      </w:tr>
      <w:tr w:rsidR="003108E6" w:rsidRPr="003108E6" w:rsidTr="003108E6">
        <w:trPr>
          <w:gridAfter w:val="1"/>
          <w:wAfter w:w="7" w:type="dxa"/>
          <w:trHeight w:val="279"/>
        </w:trPr>
        <w:tc>
          <w:tcPr>
            <w:tcW w:w="400" w:type="dxa"/>
            <w:tcBorders>
              <w:top w:val="single" w:sz="8" w:space="0" w:color="000000"/>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center"/>
              <w:rPr>
                <w:rFonts w:ascii="Tahoma" w:eastAsia="Times New Roman" w:hAnsi="Tahoma" w:cs="Tahoma"/>
                <w:b/>
                <w:bCs/>
                <w:color w:val="000000"/>
                <w:sz w:val="14"/>
                <w:szCs w:val="14"/>
                <w:lang w:eastAsia="ru-RU"/>
              </w:rPr>
            </w:pPr>
            <w:r w:rsidRPr="003108E6">
              <w:rPr>
                <w:rFonts w:ascii="Tahoma" w:eastAsia="Times New Roman" w:hAnsi="Tahoma" w:cs="Tahoma"/>
                <w:b/>
                <w:bCs/>
                <w:color w:val="000000"/>
                <w:sz w:val="14"/>
                <w:szCs w:val="14"/>
                <w:lang w:eastAsia="ru-RU"/>
              </w:rPr>
              <w:t>x</w:t>
            </w:r>
          </w:p>
        </w:tc>
        <w:tc>
          <w:tcPr>
            <w:tcW w:w="2642" w:type="dxa"/>
            <w:gridSpan w:val="5"/>
            <w:tcBorders>
              <w:top w:val="single" w:sz="8" w:space="0" w:color="000000"/>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b/>
                <w:bCs/>
                <w:color w:val="000000"/>
                <w:sz w:val="14"/>
                <w:szCs w:val="14"/>
                <w:lang w:eastAsia="ru-RU"/>
              </w:rPr>
            </w:pPr>
            <w:r w:rsidRPr="003108E6">
              <w:rPr>
                <w:rFonts w:ascii="Tahoma" w:eastAsia="Times New Roman" w:hAnsi="Tahoma" w:cs="Tahoma"/>
                <w:b/>
                <w:bCs/>
                <w:color w:val="000000"/>
                <w:sz w:val="14"/>
                <w:szCs w:val="14"/>
                <w:lang w:eastAsia="ru-RU"/>
              </w:rPr>
              <w:t>ИТОГО:</w:t>
            </w:r>
          </w:p>
        </w:tc>
        <w:tc>
          <w:tcPr>
            <w:tcW w:w="1178" w:type="dxa"/>
            <w:tcBorders>
              <w:top w:val="single" w:sz="8" w:space="0" w:color="000000"/>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52" w:type="dxa"/>
            <w:gridSpan w:val="3"/>
            <w:tcBorders>
              <w:top w:val="single" w:sz="8" w:space="0" w:color="000000"/>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62" w:type="dxa"/>
            <w:gridSpan w:val="3"/>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84" w:type="dxa"/>
            <w:gridSpan w:val="3"/>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568" w:type="dxa"/>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552" w:type="dxa"/>
            <w:gridSpan w:val="4"/>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16" w:type="dxa"/>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98" w:type="dxa"/>
            <w:gridSpan w:val="4"/>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582" w:type="dxa"/>
            <w:gridSpan w:val="2"/>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43" w:type="dxa"/>
            <w:gridSpan w:val="2"/>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533" w:type="dxa"/>
            <w:gridSpan w:val="2"/>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660" w:type="dxa"/>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709" w:type="dxa"/>
            <w:gridSpan w:val="3"/>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425" w:type="dxa"/>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b/>
                <w:bCs/>
                <w:color w:val="000000"/>
                <w:sz w:val="14"/>
                <w:szCs w:val="14"/>
                <w:lang w:eastAsia="ru-RU"/>
              </w:rPr>
            </w:pPr>
            <w:r w:rsidRPr="003108E6">
              <w:rPr>
                <w:rFonts w:ascii="Tahoma" w:eastAsia="Times New Roman" w:hAnsi="Tahoma" w:cs="Tahoma"/>
                <w:b/>
                <w:bCs/>
                <w:color w:val="000000"/>
                <w:sz w:val="14"/>
                <w:szCs w:val="14"/>
                <w:lang w:eastAsia="ru-RU"/>
              </w:rPr>
              <w:t> </w:t>
            </w:r>
          </w:p>
        </w:tc>
        <w:tc>
          <w:tcPr>
            <w:tcW w:w="992" w:type="dxa"/>
            <w:gridSpan w:val="3"/>
            <w:tcBorders>
              <w:top w:val="single" w:sz="8" w:space="0" w:color="000000"/>
              <w:left w:val="single" w:sz="8" w:space="0" w:color="000000"/>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1701" w:type="dxa"/>
            <w:gridSpan w:val="5"/>
            <w:tcBorders>
              <w:top w:val="single" w:sz="8" w:space="0" w:color="000000"/>
              <w:left w:val="nil"/>
              <w:bottom w:val="single" w:sz="8" w:space="0" w:color="000000"/>
              <w:right w:val="single" w:sz="4"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c>
          <w:tcPr>
            <w:tcW w:w="709" w:type="dxa"/>
            <w:tcBorders>
              <w:top w:val="single" w:sz="8" w:space="0" w:color="000000"/>
              <w:left w:val="nil"/>
              <w:bottom w:val="single" w:sz="8" w:space="0" w:color="000000"/>
              <w:right w:val="single" w:sz="8" w:space="0" w:color="000000"/>
            </w:tcBorders>
            <w:shd w:val="clear" w:color="000000" w:fill="FFFFFF"/>
            <w:hideMark/>
          </w:tcPr>
          <w:p w:rsidR="003108E6" w:rsidRPr="003108E6" w:rsidRDefault="003108E6" w:rsidP="003108E6">
            <w:pPr>
              <w:spacing w:after="0" w:line="240" w:lineRule="auto"/>
              <w:jc w:val="right"/>
              <w:rPr>
                <w:rFonts w:ascii="Tahoma" w:eastAsia="Times New Roman" w:hAnsi="Tahoma" w:cs="Tahoma"/>
                <w:color w:val="000000"/>
                <w:sz w:val="14"/>
                <w:szCs w:val="14"/>
                <w:lang w:eastAsia="ru-RU"/>
              </w:rPr>
            </w:pPr>
            <w:r w:rsidRPr="003108E6">
              <w:rPr>
                <w:rFonts w:ascii="Tahoma" w:eastAsia="Times New Roman" w:hAnsi="Tahoma" w:cs="Tahoma"/>
                <w:color w:val="000000"/>
                <w:sz w:val="14"/>
                <w:szCs w:val="14"/>
                <w:lang w:eastAsia="ru-RU"/>
              </w:rPr>
              <w:t> </w:t>
            </w:r>
          </w:p>
        </w:tc>
      </w:tr>
      <w:tr w:rsidR="003108E6" w:rsidRPr="003108E6" w:rsidTr="003108E6">
        <w:trPr>
          <w:trHeight w:val="441"/>
        </w:trPr>
        <w:tc>
          <w:tcPr>
            <w:tcW w:w="1937" w:type="dxa"/>
            <w:gridSpan w:val="3"/>
            <w:tcBorders>
              <w:top w:val="nil"/>
              <w:left w:val="nil"/>
              <w:bottom w:val="nil"/>
              <w:right w:val="nil"/>
            </w:tcBorders>
            <w:shd w:val="clear" w:color="000000" w:fill="FFFFFF"/>
            <w:vAlign w:val="bottom"/>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Исполнитель:</w:t>
            </w:r>
          </w:p>
        </w:tc>
        <w:tc>
          <w:tcPr>
            <w:tcW w:w="3451" w:type="dxa"/>
            <w:gridSpan w:val="8"/>
            <w:tcBorders>
              <w:top w:val="nil"/>
              <w:left w:val="nil"/>
              <w:bottom w:val="nil"/>
              <w:right w:val="nil"/>
            </w:tcBorders>
            <w:shd w:val="clear" w:color="000000" w:fill="FFFFFF"/>
            <w:vAlign w:val="bottom"/>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2591" w:type="dxa"/>
            <w:gridSpan w:val="12"/>
            <w:tcBorders>
              <w:top w:val="nil"/>
              <w:left w:val="nil"/>
              <w:bottom w:val="nil"/>
              <w:right w:val="nil"/>
            </w:tcBorders>
            <w:shd w:val="clear" w:color="000000" w:fill="FFFFFF"/>
            <w:vAlign w:val="bottom"/>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3327" w:type="dxa"/>
            <w:gridSpan w:val="12"/>
            <w:tcBorders>
              <w:top w:val="nil"/>
              <w:left w:val="nil"/>
              <w:bottom w:val="nil"/>
              <w:right w:val="nil"/>
            </w:tcBorders>
            <w:shd w:val="clear" w:color="000000" w:fill="FFFFFF"/>
            <w:vAlign w:val="bottom"/>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4307" w:type="dxa"/>
            <w:gridSpan w:val="12"/>
            <w:tcBorders>
              <w:top w:val="nil"/>
              <w:left w:val="nil"/>
              <w:bottom w:val="nil"/>
              <w:right w:val="nil"/>
            </w:tcBorders>
            <w:shd w:val="clear" w:color="000000" w:fill="FFFFFF"/>
            <w:vAlign w:val="bottom"/>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r>
      <w:tr w:rsidR="003108E6" w:rsidRPr="003108E6" w:rsidTr="003108E6">
        <w:trPr>
          <w:trHeight w:val="279"/>
        </w:trPr>
        <w:tc>
          <w:tcPr>
            <w:tcW w:w="1937" w:type="dxa"/>
            <w:gridSpan w:val="3"/>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319" w:type="dxa"/>
            <w:gridSpan w:val="2"/>
            <w:tcBorders>
              <w:top w:val="nil"/>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2"/>
                <w:szCs w:val="12"/>
                <w:lang w:eastAsia="ru-RU"/>
              </w:rPr>
            </w:pPr>
            <w:r w:rsidRPr="003108E6">
              <w:rPr>
                <w:rFonts w:ascii="Arial" w:eastAsia="Times New Roman" w:hAnsi="Arial" w:cs="Arial"/>
                <w:color w:val="000000"/>
                <w:sz w:val="12"/>
                <w:szCs w:val="12"/>
                <w:lang w:eastAsia="ru-RU"/>
              </w:rPr>
              <w:t> </w:t>
            </w:r>
          </w:p>
        </w:tc>
        <w:tc>
          <w:tcPr>
            <w:tcW w:w="2406" w:type="dxa"/>
            <w:gridSpan w:val="3"/>
            <w:tcBorders>
              <w:top w:val="single" w:sz="4" w:space="0" w:color="000000"/>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4"/>
                <w:szCs w:val="14"/>
                <w:lang w:eastAsia="ru-RU"/>
              </w:rPr>
            </w:pPr>
            <w:r w:rsidRPr="003108E6">
              <w:rPr>
                <w:rFonts w:ascii="Arial" w:eastAsia="Times New Roman" w:hAnsi="Arial" w:cs="Arial"/>
                <w:color w:val="000000"/>
                <w:sz w:val="14"/>
                <w:szCs w:val="14"/>
                <w:lang w:eastAsia="ru-RU"/>
              </w:rPr>
              <w:t>должность</w:t>
            </w:r>
          </w:p>
        </w:tc>
        <w:tc>
          <w:tcPr>
            <w:tcW w:w="726" w:type="dxa"/>
            <w:gridSpan w:val="3"/>
            <w:tcBorders>
              <w:top w:val="nil"/>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2"/>
                <w:szCs w:val="12"/>
                <w:lang w:eastAsia="ru-RU"/>
              </w:rPr>
            </w:pPr>
            <w:r w:rsidRPr="003108E6">
              <w:rPr>
                <w:rFonts w:ascii="Arial" w:eastAsia="Times New Roman" w:hAnsi="Arial" w:cs="Arial"/>
                <w:color w:val="000000"/>
                <w:sz w:val="12"/>
                <w:szCs w:val="12"/>
                <w:lang w:eastAsia="ru-RU"/>
              </w:rPr>
              <w:t> </w:t>
            </w:r>
          </w:p>
        </w:tc>
        <w:tc>
          <w:tcPr>
            <w:tcW w:w="439" w:type="dxa"/>
            <w:gridSpan w:val="3"/>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1472" w:type="dxa"/>
            <w:gridSpan w:val="6"/>
            <w:tcBorders>
              <w:top w:val="single" w:sz="4" w:space="0" w:color="000000"/>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4"/>
                <w:szCs w:val="14"/>
                <w:lang w:eastAsia="ru-RU"/>
              </w:rPr>
            </w:pPr>
            <w:r w:rsidRPr="003108E6">
              <w:rPr>
                <w:rFonts w:ascii="Arial" w:eastAsia="Times New Roman" w:hAnsi="Arial" w:cs="Arial"/>
                <w:color w:val="000000"/>
                <w:sz w:val="14"/>
                <w:szCs w:val="14"/>
                <w:lang w:eastAsia="ru-RU"/>
              </w:rPr>
              <w:t>подпись</w:t>
            </w:r>
          </w:p>
        </w:tc>
        <w:tc>
          <w:tcPr>
            <w:tcW w:w="680" w:type="dxa"/>
            <w:gridSpan w:val="3"/>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311" w:type="dxa"/>
            <w:gridSpan w:val="2"/>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2842" w:type="dxa"/>
            <w:gridSpan w:val="9"/>
            <w:tcBorders>
              <w:top w:val="single" w:sz="4" w:space="0" w:color="000000"/>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4"/>
                <w:szCs w:val="14"/>
                <w:lang w:eastAsia="ru-RU"/>
              </w:rPr>
            </w:pPr>
            <w:r w:rsidRPr="003108E6">
              <w:rPr>
                <w:rFonts w:ascii="Arial" w:eastAsia="Times New Roman" w:hAnsi="Arial" w:cs="Arial"/>
                <w:color w:val="000000"/>
                <w:sz w:val="14"/>
                <w:szCs w:val="14"/>
                <w:lang w:eastAsia="ru-RU"/>
              </w:rPr>
              <w:t>Расшифровка подписи</w:t>
            </w:r>
          </w:p>
        </w:tc>
        <w:tc>
          <w:tcPr>
            <w:tcW w:w="4481" w:type="dxa"/>
            <w:gridSpan w:val="13"/>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r>
      <w:tr w:rsidR="003108E6" w:rsidRPr="003108E6" w:rsidTr="003108E6">
        <w:trPr>
          <w:trHeight w:val="441"/>
        </w:trPr>
        <w:tc>
          <w:tcPr>
            <w:tcW w:w="1937" w:type="dxa"/>
            <w:gridSpan w:val="3"/>
            <w:tcBorders>
              <w:top w:val="nil"/>
              <w:left w:val="nil"/>
              <w:bottom w:val="nil"/>
              <w:right w:val="nil"/>
            </w:tcBorders>
            <w:shd w:val="clear" w:color="000000" w:fill="FFFFFF"/>
            <w:vAlign w:val="bottom"/>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Главный бухгалтер:</w:t>
            </w:r>
          </w:p>
        </w:tc>
        <w:tc>
          <w:tcPr>
            <w:tcW w:w="3471" w:type="dxa"/>
            <w:gridSpan w:val="9"/>
            <w:tcBorders>
              <w:top w:val="nil"/>
              <w:left w:val="nil"/>
              <w:bottom w:val="nil"/>
              <w:right w:val="nil"/>
            </w:tcBorders>
            <w:shd w:val="clear" w:color="000000" w:fill="FFFFFF"/>
            <w:vAlign w:val="bottom"/>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2591" w:type="dxa"/>
            <w:gridSpan w:val="12"/>
            <w:tcBorders>
              <w:top w:val="nil"/>
              <w:left w:val="nil"/>
              <w:bottom w:val="nil"/>
              <w:right w:val="nil"/>
            </w:tcBorders>
            <w:shd w:val="clear" w:color="000000" w:fill="FFFFFF"/>
            <w:vAlign w:val="bottom"/>
            <w:hideMark/>
          </w:tcPr>
          <w:p w:rsidR="003108E6" w:rsidRPr="003108E6" w:rsidRDefault="003108E6" w:rsidP="003108E6">
            <w:pPr>
              <w:spacing w:after="0" w:line="240" w:lineRule="auto"/>
              <w:jc w:val="center"/>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7614" w:type="dxa"/>
            <w:gridSpan w:val="23"/>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r>
      <w:tr w:rsidR="003108E6" w:rsidRPr="003108E6" w:rsidTr="003108E6">
        <w:trPr>
          <w:trHeight w:val="279"/>
        </w:trPr>
        <w:tc>
          <w:tcPr>
            <w:tcW w:w="1937" w:type="dxa"/>
            <w:gridSpan w:val="3"/>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299" w:type="dxa"/>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2446" w:type="dxa"/>
            <w:gridSpan w:val="5"/>
            <w:tcBorders>
              <w:top w:val="single" w:sz="4" w:space="0" w:color="000000"/>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4"/>
                <w:szCs w:val="14"/>
                <w:lang w:eastAsia="ru-RU"/>
              </w:rPr>
            </w:pPr>
            <w:r w:rsidRPr="003108E6">
              <w:rPr>
                <w:rFonts w:ascii="Arial" w:eastAsia="Times New Roman" w:hAnsi="Arial" w:cs="Arial"/>
                <w:color w:val="000000"/>
                <w:sz w:val="14"/>
                <w:szCs w:val="14"/>
                <w:lang w:eastAsia="ru-RU"/>
              </w:rPr>
              <w:t>подпись</w:t>
            </w:r>
          </w:p>
        </w:tc>
        <w:tc>
          <w:tcPr>
            <w:tcW w:w="706" w:type="dxa"/>
            <w:gridSpan w:val="2"/>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459" w:type="dxa"/>
            <w:gridSpan w:val="4"/>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c>
          <w:tcPr>
            <w:tcW w:w="1432" w:type="dxa"/>
            <w:gridSpan w:val="4"/>
            <w:tcBorders>
              <w:top w:val="single" w:sz="4" w:space="0" w:color="000000"/>
              <w:left w:val="nil"/>
              <w:bottom w:val="nil"/>
              <w:right w:val="nil"/>
            </w:tcBorders>
            <w:shd w:val="clear" w:color="000000" w:fill="FFFFFF"/>
            <w:hideMark/>
          </w:tcPr>
          <w:p w:rsidR="003108E6" w:rsidRPr="003108E6" w:rsidRDefault="003108E6" w:rsidP="003108E6">
            <w:pPr>
              <w:spacing w:after="0" w:line="240" w:lineRule="auto"/>
              <w:jc w:val="center"/>
              <w:rPr>
                <w:rFonts w:ascii="Arial" w:eastAsia="Times New Roman" w:hAnsi="Arial" w:cs="Arial"/>
                <w:color w:val="000000"/>
                <w:sz w:val="14"/>
                <w:szCs w:val="14"/>
                <w:lang w:eastAsia="ru-RU"/>
              </w:rPr>
            </w:pPr>
            <w:r w:rsidRPr="003108E6">
              <w:rPr>
                <w:rFonts w:ascii="Arial" w:eastAsia="Times New Roman" w:hAnsi="Arial" w:cs="Arial"/>
                <w:color w:val="000000"/>
                <w:sz w:val="14"/>
                <w:szCs w:val="14"/>
                <w:lang w:eastAsia="ru-RU"/>
              </w:rPr>
              <w:t>Расшифровка подписи</w:t>
            </w:r>
          </w:p>
        </w:tc>
        <w:tc>
          <w:tcPr>
            <w:tcW w:w="8334" w:type="dxa"/>
            <w:gridSpan w:val="28"/>
            <w:tcBorders>
              <w:top w:val="nil"/>
              <w:left w:val="nil"/>
              <w:bottom w:val="nil"/>
              <w:right w:val="nil"/>
            </w:tcBorders>
            <w:shd w:val="clear" w:color="000000" w:fill="FFFFFF"/>
            <w:hideMark/>
          </w:tcPr>
          <w:p w:rsidR="003108E6" w:rsidRPr="003108E6" w:rsidRDefault="003108E6" w:rsidP="003108E6">
            <w:pPr>
              <w:spacing w:after="0" w:line="240" w:lineRule="auto"/>
              <w:rPr>
                <w:rFonts w:ascii="Arial" w:eastAsia="Times New Roman" w:hAnsi="Arial" w:cs="Arial"/>
                <w:color w:val="000000"/>
                <w:sz w:val="16"/>
                <w:szCs w:val="16"/>
                <w:lang w:eastAsia="ru-RU"/>
              </w:rPr>
            </w:pPr>
            <w:r w:rsidRPr="003108E6">
              <w:rPr>
                <w:rFonts w:ascii="Arial" w:eastAsia="Times New Roman" w:hAnsi="Arial" w:cs="Arial"/>
                <w:color w:val="000000"/>
                <w:sz w:val="16"/>
                <w:szCs w:val="16"/>
                <w:lang w:eastAsia="ru-RU"/>
              </w:rPr>
              <w:t> </w:t>
            </w:r>
          </w:p>
        </w:tc>
      </w:tr>
    </w:tbl>
    <w:p w:rsidR="003108E6" w:rsidRDefault="003108E6" w:rsidP="00904673">
      <w:pPr>
        <w:spacing w:after="0" w:line="240" w:lineRule="auto"/>
        <w:jc w:val="center"/>
        <w:rPr>
          <w:rFonts w:ascii="Times New Roman" w:hAnsi="Times New Roman" w:cs="Times New Roman"/>
          <w:sz w:val="24"/>
          <w:szCs w:val="24"/>
        </w:rPr>
      </w:pPr>
    </w:p>
    <w:p w:rsidR="00904673" w:rsidRDefault="00904673" w:rsidP="00904673">
      <w:pPr>
        <w:spacing w:after="0" w:line="240" w:lineRule="auto"/>
        <w:jc w:val="center"/>
        <w:rPr>
          <w:rFonts w:ascii="Times New Roman" w:hAnsi="Times New Roman" w:cs="Times New Roman"/>
          <w:sz w:val="24"/>
          <w:szCs w:val="24"/>
        </w:rPr>
      </w:pPr>
    </w:p>
    <w:p w:rsidR="00904673" w:rsidRDefault="00904673" w:rsidP="00904673">
      <w:pPr>
        <w:spacing w:after="0" w:line="240" w:lineRule="auto"/>
        <w:jc w:val="center"/>
        <w:rPr>
          <w:rFonts w:ascii="Times New Roman" w:hAnsi="Times New Roman" w:cs="Times New Roman"/>
          <w:sz w:val="24"/>
          <w:szCs w:val="24"/>
        </w:rPr>
        <w:sectPr w:rsidR="00904673" w:rsidSect="003108E6">
          <w:pgSz w:w="16800" w:h="11900" w:orient="landscape"/>
          <w:pgMar w:top="799" w:right="1440" w:bottom="1100" w:left="567" w:header="720" w:footer="720" w:gutter="0"/>
          <w:cols w:space="720"/>
          <w:noEndnote/>
        </w:sectPr>
      </w:pPr>
    </w:p>
    <w:p w:rsidR="003108E6" w:rsidRDefault="00904673"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2.6</w:t>
      </w:r>
    </w:p>
    <w:p w:rsidR="00904673" w:rsidRDefault="00904673"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CF2294" w:rsidRDefault="00CF2294" w:rsidP="00CF2294">
      <w:pPr>
        <w:jc w:val="center"/>
      </w:pPr>
      <w:r>
        <w:t xml:space="preserve">Акт № ___________ </w:t>
      </w:r>
    </w:p>
    <w:p w:rsidR="00CF2294" w:rsidRDefault="00CF2294" w:rsidP="00CF2294">
      <w:pPr>
        <w:jc w:val="center"/>
      </w:pPr>
      <w:r>
        <w:t>о выводе из эксплуатации оборудования</w:t>
      </w:r>
    </w:p>
    <w:p w:rsidR="00CF2294" w:rsidRDefault="00CF2294" w:rsidP="00CF2294">
      <w:pPr>
        <w:jc w:val="both"/>
      </w:pPr>
      <w:r>
        <w:t xml:space="preserve">г.________________                                                                          «___»__________20___ г. </w:t>
      </w:r>
    </w:p>
    <w:p w:rsidR="00CF2294" w:rsidRDefault="00CF2294" w:rsidP="00CF2294">
      <w:pPr>
        <w:jc w:val="both"/>
      </w:pPr>
    </w:p>
    <w:p w:rsidR="00CF2294" w:rsidRDefault="00CF2294" w:rsidP="00CF2294">
      <w:pPr>
        <w:jc w:val="both"/>
      </w:pPr>
      <w:r>
        <w:t>Комиссия в составе:</w:t>
      </w:r>
    </w:p>
    <w:p w:rsidR="00CF2294" w:rsidRDefault="00CF2294" w:rsidP="00CF2294">
      <w:pPr>
        <w:jc w:val="both"/>
      </w:pPr>
      <w:r>
        <w:t>______________________________________</w:t>
      </w:r>
    </w:p>
    <w:p w:rsidR="00CF2294" w:rsidRDefault="00CF2294" w:rsidP="00CF2294">
      <w:pPr>
        <w:jc w:val="both"/>
      </w:pPr>
      <w:r>
        <w:t>______________________________________</w:t>
      </w:r>
    </w:p>
    <w:p w:rsidR="00CF2294" w:rsidRDefault="00CF2294" w:rsidP="00CF2294">
      <w:pPr>
        <w:jc w:val="both"/>
      </w:pPr>
      <w:r>
        <w:t>______________________________________</w:t>
      </w:r>
    </w:p>
    <w:p w:rsidR="00CF2294" w:rsidRDefault="00CF2294" w:rsidP="00CF2294">
      <w:pPr>
        <w:jc w:val="both"/>
      </w:pPr>
      <w:r>
        <w:t xml:space="preserve">постановила: </w:t>
      </w:r>
      <w:r>
        <w:br/>
      </w:r>
    </w:p>
    <w:p w:rsidR="00CF2294" w:rsidRDefault="00CF2294" w:rsidP="00CF2294">
      <w:pPr>
        <w:jc w:val="both"/>
      </w:pPr>
      <w:r>
        <w:t>Вывести из эксплуатации____________________________________________</w:t>
      </w:r>
    </w:p>
    <w:p w:rsidR="00CF2294" w:rsidRDefault="00CF2294" w:rsidP="00CF2294">
      <w:pPr>
        <w:jc w:val="both"/>
      </w:pPr>
      <w:proofErr w:type="spellStart"/>
      <w:r>
        <w:t>Ха</w:t>
      </w:r>
      <w:r w:rsidR="007440C3">
        <w:t>Франгопулов</w:t>
      </w:r>
      <w:r>
        <w:t>теристики</w:t>
      </w:r>
      <w:proofErr w:type="spellEnd"/>
      <w:r>
        <w:t xml:space="preserve"> оборудования: ______________________________________________</w:t>
      </w:r>
    </w:p>
    <w:p w:rsidR="00CF2294" w:rsidRDefault="00CF2294" w:rsidP="00CF2294">
      <w:pPr>
        <w:jc w:val="both"/>
      </w:pPr>
      <w:r>
        <w:t>__________________________________________________________________________</w:t>
      </w:r>
    </w:p>
    <w:p w:rsidR="00CF2294" w:rsidRDefault="00CF2294" w:rsidP="00CF2294">
      <w:pPr>
        <w:jc w:val="both"/>
      </w:pPr>
      <w:r>
        <w:t>__________________________________________________________________________</w:t>
      </w:r>
    </w:p>
    <w:p w:rsidR="00CF2294" w:rsidRDefault="00CF2294" w:rsidP="00CF2294">
      <w:pPr>
        <w:jc w:val="both"/>
      </w:pPr>
      <w:r>
        <w:t>__________________________________________________________________________</w:t>
      </w:r>
    </w:p>
    <w:p w:rsidR="00CF2294" w:rsidRDefault="00CF2294" w:rsidP="00CF2294">
      <w:pPr>
        <w:jc w:val="both"/>
      </w:pPr>
      <w:r>
        <w:t>Причина:__________________________________________________________________</w:t>
      </w:r>
    </w:p>
    <w:p w:rsidR="00CF2294" w:rsidRDefault="00CF2294" w:rsidP="00CF2294">
      <w:pPr>
        <w:jc w:val="both"/>
      </w:pPr>
    </w:p>
    <w:tbl>
      <w:tblPr>
        <w:tblW w:w="9405" w:type="dxa"/>
        <w:tblCellMar>
          <w:top w:w="15" w:type="dxa"/>
          <w:left w:w="15" w:type="dxa"/>
          <w:bottom w:w="15" w:type="dxa"/>
          <w:right w:w="15" w:type="dxa"/>
        </w:tblCellMar>
        <w:tblLook w:val="04A0" w:firstRow="1" w:lastRow="0" w:firstColumn="1" w:lastColumn="0" w:noHBand="0" w:noVBand="1"/>
      </w:tblPr>
      <w:tblGrid>
        <w:gridCol w:w="3101"/>
        <w:gridCol w:w="2911"/>
        <w:gridCol w:w="214"/>
        <w:gridCol w:w="869"/>
        <w:gridCol w:w="214"/>
        <w:gridCol w:w="2096"/>
      </w:tblGrid>
      <w:tr w:rsidR="00CF2294" w:rsidRPr="002E18CC" w:rsidTr="005D402C">
        <w:tc>
          <w:tcPr>
            <w:tcW w:w="0" w:type="auto"/>
            <w:tcMar>
              <w:top w:w="60" w:type="dxa"/>
              <w:left w:w="60" w:type="dxa"/>
              <w:bottom w:w="60" w:type="dxa"/>
              <w:right w:w="60" w:type="dxa"/>
            </w:tcMar>
            <w:hideMark/>
          </w:tcPr>
          <w:p w:rsidR="00CF2294" w:rsidRPr="002E18CC" w:rsidRDefault="00CF2294" w:rsidP="005D402C">
            <w:r w:rsidRPr="002E18CC">
              <w:t>Председатель комиссии:</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____________________</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hideMark/>
          </w:tcPr>
          <w:p w:rsidR="00CF2294" w:rsidRPr="002E18CC" w:rsidRDefault="00CF2294" w:rsidP="005D402C">
            <w:r w:rsidRPr="002E18CC">
              <w:t> </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__________</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должность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подпись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расшифровка подписи</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r w:rsidRPr="002E18CC">
              <w:t>Члены комиссии:</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______________</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hideMark/>
          </w:tcPr>
          <w:p w:rsidR="00CF2294" w:rsidRPr="002E18CC" w:rsidRDefault="00CF2294" w:rsidP="005D402C">
            <w:r w:rsidRPr="002E18CC">
              <w:t> </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___________</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должность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подпись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расшифровка подписи</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hideMark/>
          </w:tcPr>
          <w:p w:rsidR="00CF2294" w:rsidRPr="002E18CC" w:rsidRDefault="00CF2294" w:rsidP="005D402C">
            <w:r w:rsidRPr="002E18CC">
              <w:t> </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___________</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должность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подпись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расшифровка подписи</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hideMark/>
          </w:tcPr>
          <w:p w:rsidR="00CF2294" w:rsidRPr="002E18CC" w:rsidRDefault="00CF2294" w:rsidP="005D402C">
            <w:r w:rsidRPr="002E18CC">
              <w:t> </w:t>
            </w:r>
          </w:p>
        </w:tc>
        <w:tc>
          <w:tcPr>
            <w:tcW w:w="0" w:type="auto"/>
            <w:tcMar>
              <w:top w:w="60" w:type="dxa"/>
              <w:left w:w="60" w:type="dxa"/>
              <w:bottom w:w="60" w:type="dxa"/>
              <w:right w:w="60" w:type="dxa"/>
            </w:tcMar>
            <w:hideMark/>
          </w:tcPr>
          <w:p w:rsidR="00CF2294" w:rsidRPr="002E18CC" w:rsidRDefault="00CF2294" w:rsidP="005D402C">
            <w:r w:rsidRPr="002E18CC">
              <w:t> </w:t>
            </w:r>
          </w:p>
        </w:tc>
        <w:tc>
          <w:tcPr>
            <w:tcW w:w="0" w:type="auto"/>
            <w:tcBorders>
              <w:bottom w:val="single" w:sz="8" w:space="0" w:color="000000"/>
            </w:tcBorders>
            <w:tcMar>
              <w:top w:w="60" w:type="dxa"/>
              <w:left w:w="60" w:type="dxa"/>
              <w:bottom w:w="60" w:type="dxa"/>
              <w:right w:w="60" w:type="dxa"/>
            </w:tcMar>
            <w:vAlign w:val="bottom"/>
            <w:hideMark/>
          </w:tcPr>
          <w:p w:rsidR="00CF2294" w:rsidRPr="002E18CC" w:rsidRDefault="00CF2294" w:rsidP="005D402C">
            <w:pPr>
              <w:jc w:val="center"/>
            </w:pPr>
            <w:r w:rsidRPr="002E18CC">
              <w:rPr>
                <w:rStyle w:val="fill"/>
                <w:b/>
                <w:i/>
              </w:rPr>
              <w:t>____________</w:t>
            </w:r>
          </w:p>
        </w:tc>
      </w:tr>
      <w:tr w:rsidR="00CF2294" w:rsidRPr="002E18CC" w:rsidTr="005D402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должность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подпись</w:t>
            </w:r>
          </w:p>
        </w:tc>
        <w:tc>
          <w:tcPr>
            <w:tcW w:w="0" w:type="auto"/>
            <w:tcMar>
              <w:top w:w="60" w:type="dxa"/>
              <w:left w:w="60" w:type="dxa"/>
              <w:bottom w:w="60" w:type="dxa"/>
              <w:right w:w="60" w:type="dxa"/>
            </w:tcMar>
            <w:hideMark/>
          </w:tcPr>
          <w:p w:rsidR="00CF2294" w:rsidRPr="002E18CC" w:rsidRDefault="00CF2294" w:rsidP="005D402C">
            <w:pPr>
              <w:jc w:val="center"/>
            </w:pPr>
            <w:r w:rsidRPr="002E18CC">
              <w:t> </w:t>
            </w:r>
          </w:p>
        </w:tc>
        <w:tc>
          <w:tcPr>
            <w:tcW w:w="0" w:type="auto"/>
            <w:tcBorders>
              <w:top w:val="single" w:sz="8" w:space="0" w:color="000000"/>
            </w:tcBorders>
            <w:tcMar>
              <w:top w:w="60" w:type="dxa"/>
              <w:left w:w="60" w:type="dxa"/>
              <w:bottom w:w="60" w:type="dxa"/>
              <w:right w:w="60" w:type="dxa"/>
            </w:tcMar>
            <w:hideMark/>
          </w:tcPr>
          <w:p w:rsidR="00CF2294" w:rsidRPr="002E18CC" w:rsidRDefault="00CF2294" w:rsidP="005D402C">
            <w:pPr>
              <w:jc w:val="center"/>
            </w:pPr>
            <w:r w:rsidRPr="002E18CC">
              <w:rPr>
                <w:rStyle w:val="small"/>
              </w:rPr>
              <w:t>расшифровка подписи</w:t>
            </w:r>
          </w:p>
        </w:tc>
      </w:tr>
    </w:tbl>
    <w:p w:rsidR="00904673" w:rsidRDefault="00CF2294" w:rsidP="00904673">
      <w:pPr>
        <w:spacing w:after="0" w:line="240" w:lineRule="auto"/>
        <w:jc w:val="right"/>
      </w:pPr>
      <w:r>
        <w:tab/>
      </w:r>
    </w:p>
    <w:p w:rsidR="00CF2294" w:rsidRDefault="00CF2294" w:rsidP="00904673">
      <w:pPr>
        <w:spacing w:after="0" w:line="240" w:lineRule="auto"/>
        <w:jc w:val="right"/>
      </w:pPr>
    </w:p>
    <w:p w:rsidR="00CF2294" w:rsidRDefault="00CF2294" w:rsidP="00904673">
      <w:pPr>
        <w:spacing w:after="0" w:line="240" w:lineRule="auto"/>
        <w:jc w:val="right"/>
      </w:pPr>
    </w:p>
    <w:p w:rsidR="00CF2294" w:rsidRDefault="00CF2294" w:rsidP="00904673">
      <w:pPr>
        <w:spacing w:after="0" w:line="240" w:lineRule="auto"/>
        <w:jc w:val="right"/>
      </w:pPr>
    </w:p>
    <w:p w:rsidR="00CF2294" w:rsidRPr="001919CE" w:rsidRDefault="00CF2294" w:rsidP="00904673">
      <w:pPr>
        <w:spacing w:after="0" w:line="240" w:lineRule="auto"/>
        <w:jc w:val="right"/>
        <w:rPr>
          <w:rFonts w:ascii="Times New Roman" w:hAnsi="Times New Roman" w:cs="Times New Roman"/>
          <w:sz w:val="24"/>
          <w:szCs w:val="24"/>
        </w:rPr>
      </w:pPr>
      <w:r w:rsidRPr="001919CE">
        <w:rPr>
          <w:rFonts w:ascii="Times New Roman" w:hAnsi="Times New Roman" w:cs="Times New Roman"/>
          <w:sz w:val="24"/>
          <w:szCs w:val="24"/>
        </w:rPr>
        <w:lastRenderedPageBreak/>
        <w:t>Приложение 2.7</w:t>
      </w:r>
    </w:p>
    <w:p w:rsidR="00CF2294" w:rsidRPr="001919CE" w:rsidRDefault="00CF2294" w:rsidP="00904673">
      <w:pPr>
        <w:spacing w:after="0" w:line="240" w:lineRule="auto"/>
        <w:jc w:val="right"/>
        <w:rPr>
          <w:rFonts w:ascii="Times New Roman" w:hAnsi="Times New Roman" w:cs="Times New Roman"/>
          <w:sz w:val="24"/>
          <w:szCs w:val="24"/>
        </w:rPr>
      </w:pPr>
      <w:r w:rsidRPr="001919CE">
        <w:rPr>
          <w:rFonts w:ascii="Times New Roman" w:hAnsi="Times New Roman" w:cs="Times New Roman"/>
          <w:sz w:val="24"/>
          <w:szCs w:val="24"/>
        </w:rPr>
        <w:t>к учетной политике</w:t>
      </w:r>
    </w:p>
    <w:p w:rsidR="00CF2294" w:rsidRPr="00DC2B36" w:rsidRDefault="00CF2294" w:rsidP="00CF2294">
      <w:pPr>
        <w:jc w:val="center"/>
        <w:rPr>
          <w:rFonts w:ascii="Times New Roman" w:hAnsi="Times New Roman" w:cs="Times New Roman"/>
          <w:sz w:val="28"/>
          <w:szCs w:val="28"/>
        </w:rPr>
      </w:pPr>
      <w:r w:rsidRPr="00DC2B36">
        <w:rPr>
          <w:rFonts w:ascii="Times New Roman" w:hAnsi="Times New Roman" w:cs="Times New Roman"/>
          <w:sz w:val="28"/>
          <w:szCs w:val="28"/>
        </w:rPr>
        <w:t>Справка</w:t>
      </w:r>
    </w:p>
    <w:p w:rsidR="00CF2294" w:rsidRPr="00DC2B36" w:rsidRDefault="00CF2294" w:rsidP="00CF2294">
      <w:pPr>
        <w:jc w:val="center"/>
        <w:rPr>
          <w:rFonts w:ascii="Times New Roman" w:hAnsi="Times New Roman" w:cs="Times New Roman"/>
          <w:sz w:val="28"/>
          <w:szCs w:val="28"/>
        </w:rPr>
      </w:pPr>
      <w:r w:rsidRPr="00DC2B36">
        <w:rPr>
          <w:rFonts w:ascii="Times New Roman" w:hAnsi="Times New Roman" w:cs="Times New Roman"/>
          <w:sz w:val="28"/>
          <w:szCs w:val="28"/>
        </w:rPr>
        <w:t>о фактическом наличии денежных средств, хранящихся в кассе</w:t>
      </w:r>
    </w:p>
    <w:p w:rsidR="00CF2294" w:rsidRPr="00DC2B36" w:rsidRDefault="00CF2294" w:rsidP="00CF2294">
      <w:pPr>
        <w:pBdr>
          <w:top w:val="single" w:sz="4" w:space="9" w:color="DDDDDD"/>
          <w:left w:val="single" w:sz="4" w:space="11" w:color="DDDDDD"/>
          <w:bottom w:val="single" w:sz="4" w:space="9" w:color="DDDDDD"/>
          <w:right w:val="single" w:sz="4" w:space="11" w:color="DDDDDD"/>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0" w:lineRule="atLeast"/>
        <w:jc w:val="center"/>
        <w:rPr>
          <w:rFonts w:ascii="Times New Roman" w:eastAsia="Times New Roman" w:hAnsi="Times New Roman" w:cs="Times New Roman"/>
          <w:color w:val="111111"/>
          <w:sz w:val="20"/>
          <w:szCs w:val="20"/>
        </w:rPr>
      </w:pPr>
      <w:r w:rsidRPr="00DC2B36">
        <w:rPr>
          <w:rFonts w:ascii="Times New Roman" w:eastAsia="Times New Roman" w:hAnsi="Times New Roman" w:cs="Times New Roman"/>
          <w:color w:val="111111"/>
          <w:sz w:val="20"/>
          <w:szCs w:val="20"/>
        </w:rPr>
        <w:t xml:space="preserve">по состоянию на "____" __________ ____ </w:t>
      </w:r>
      <w:proofErr w:type="gramStart"/>
      <w:r w:rsidRPr="00DC2B36">
        <w:rPr>
          <w:rFonts w:ascii="Times New Roman" w:eastAsia="Times New Roman" w:hAnsi="Times New Roman" w:cs="Times New Roman"/>
          <w:color w:val="111111"/>
          <w:sz w:val="20"/>
          <w:szCs w:val="20"/>
        </w:rPr>
        <w:t>г</w:t>
      </w:r>
      <w:proofErr w:type="gramEnd"/>
      <w:r w:rsidRPr="00DC2B36">
        <w:rPr>
          <w:rFonts w:ascii="Times New Roman" w:eastAsia="Times New Roman" w:hAnsi="Times New Roman" w:cs="Times New Roman"/>
          <w:color w:val="111111"/>
          <w:sz w:val="20"/>
          <w:szCs w:val="20"/>
        </w:rPr>
        <w:t>.</w:t>
      </w:r>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1. Остаток наличных денежных средств </w:t>
      </w:r>
      <w:proofErr w:type="gramStart"/>
      <w:r w:rsidRPr="00DC2B36">
        <w:rPr>
          <w:rFonts w:ascii="Times New Roman" w:hAnsi="Times New Roman" w:cs="Times New Roman"/>
          <w:color w:val="000000"/>
        </w:rPr>
        <w:t>по</w:t>
      </w:r>
      <w:proofErr w:type="gramEnd"/>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кассовой книге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bookmarkStart w:id="72" w:name="102382"/>
      <w:bookmarkEnd w:id="72"/>
      <w:r w:rsidRPr="00DC2B36">
        <w:rPr>
          <w:rFonts w:ascii="Times New Roman" w:hAnsi="Times New Roman" w:cs="Times New Roman"/>
          <w:color w:val="000000"/>
        </w:rPr>
        <w:t xml:space="preserve"> 2. Выплачено по не </w:t>
      </w:r>
      <w:proofErr w:type="gramStart"/>
      <w:r w:rsidRPr="00DC2B36">
        <w:rPr>
          <w:rFonts w:ascii="Times New Roman" w:hAnsi="Times New Roman" w:cs="Times New Roman"/>
          <w:color w:val="000000"/>
        </w:rPr>
        <w:t>проведенным</w:t>
      </w:r>
      <w:proofErr w:type="gramEnd"/>
      <w:r w:rsidRPr="00DC2B36">
        <w:rPr>
          <w:rFonts w:ascii="Times New Roman" w:hAnsi="Times New Roman" w:cs="Times New Roman"/>
          <w:color w:val="000000"/>
        </w:rPr>
        <w:t xml:space="preserve"> по учету</w:t>
      </w:r>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первичным учетным документам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bookmarkStart w:id="73" w:name="102383"/>
      <w:bookmarkEnd w:id="73"/>
      <w:r w:rsidRPr="00DC2B36">
        <w:rPr>
          <w:rFonts w:ascii="Times New Roman" w:hAnsi="Times New Roman" w:cs="Times New Roman"/>
          <w:color w:val="000000"/>
        </w:rPr>
        <w:t xml:space="preserve"> в том числе:</w:t>
      </w:r>
    </w:p>
    <w:p w:rsidR="00CF2294" w:rsidRPr="00DC2B36" w:rsidRDefault="00CF2294" w:rsidP="00CF2294">
      <w:pPr>
        <w:pStyle w:val="HTML"/>
        <w:shd w:val="clear" w:color="auto" w:fill="FFFFFF"/>
        <w:rPr>
          <w:rFonts w:ascii="Times New Roman" w:hAnsi="Times New Roman" w:cs="Times New Roman"/>
          <w:color w:val="000000"/>
        </w:rPr>
      </w:pPr>
      <w:bookmarkStart w:id="74" w:name="102384"/>
      <w:bookmarkEnd w:id="74"/>
      <w:r w:rsidRPr="00DC2B36">
        <w:rPr>
          <w:rFonts w:ascii="Times New Roman" w:hAnsi="Times New Roman" w:cs="Times New Roman"/>
          <w:color w:val="000000"/>
        </w:rPr>
        <w:t xml:space="preserve"> расчетно-платежная (платежная) ведомость</w:t>
      </w:r>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N ______________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________________________________________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________________________________________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bookmarkStart w:id="75" w:name="102385"/>
      <w:bookmarkEnd w:id="75"/>
      <w:r w:rsidRPr="00DC2B36">
        <w:rPr>
          <w:rFonts w:ascii="Times New Roman" w:hAnsi="Times New Roman" w:cs="Times New Roman"/>
          <w:color w:val="000000"/>
        </w:rPr>
        <w:t xml:space="preserve"> 3. Остаток наличных денежных средств </w:t>
      </w:r>
      <w:proofErr w:type="gramStart"/>
      <w:r w:rsidRPr="00DC2B36">
        <w:rPr>
          <w:rFonts w:ascii="Times New Roman" w:hAnsi="Times New Roman" w:cs="Times New Roman"/>
          <w:color w:val="000000"/>
        </w:rPr>
        <w:t>с</w:t>
      </w:r>
      <w:proofErr w:type="gramEnd"/>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учетом не </w:t>
      </w:r>
      <w:proofErr w:type="gramStart"/>
      <w:r w:rsidRPr="00DC2B36">
        <w:rPr>
          <w:rFonts w:ascii="Times New Roman" w:hAnsi="Times New Roman" w:cs="Times New Roman"/>
          <w:color w:val="000000"/>
        </w:rPr>
        <w:t>проведенных</w:t>
      </w:r>
      <w:proofErr w:type="gramEnd"/>
      <w:r w:rsidRPr="00DC2B36">
        <w:rPr>
          <w:rFonts w:ascii="Times New Roman" w:hAnsi="Times New Roman" w:cs="Times New Roman"/>
          <w:color w:val="000000"/>
        </w:rPr>
        <w:t xml:space="preserve"> по учету первичных</w:t>
      </w:r>
    </w:p>
    <w:p w:rsidR="00CF2294" w:rsidRPr="00DC2B36" w:rsidRDefault="00CF2294" w:rsidP="00CF2294">
      <w:pPr>
        <w:pStyle w:val="HTML"/>
        <w:shd w:val="clear" w:color="auto" w:fill="FFFFFF"/>
        <w:rPr>
          <w:rFonts w:ascii="Times New Roman" w:hAnsi="Times New Roman" w:cs="Times New Roman"/>
          <w:color w:val="000000"/>
        </w:rPr>
      </w:pPr>
      <w:r w:rsidRPr="00DC2B36">
        <w:rPr>
          <w:rFonts w:ascii="Times New Roman" w:hAnsi="Times New Roman" w:cs="Times New Roman"/>
          <w:color w:val="000000"/>
        </w:rPr>
        <w:t xml:space="preserve"> учетных документов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bookmarkStart w:id="76" w:name="102386"/>
      <w:bookmarkEnd w:id="76"/>
      <w:r w:rsidRPr="00DC2B36">
        <w:rPr>
          <w:rFonts w:ascii="Times New Roman" w:hAnsi="Times New Roman" w:cs="Times New Roman"/>
          <w:color w:val="000000"/>
        </w:rPr>
        <w:t xml:space="preserve"> 4. Фактическое наличие денежных средств   ________ руб.   __________ коп.</w:t>
      </w:r>
    </w:p>
    <w:p w:rsidR="00CF2294" w:rsidRPr="00DC2B36" w:rsidRDefault="00CF2294" w:rsidP="00CF2294">
      <w:pPr>
        <w:pStyle w:val="HTML"/>
        <w:shd w:val="clear" w:color="auto" w:fill="FFFFFF"/>
        <w:rPr>
          <w:rFonts w:ascii="Times New Roman" w:hAnsi="Times New Roman" w:cs="Times New Roman"/>
          <w:color w:val="000000"/>
        </w:rPr>
      </w:pPr>
      <w:bookmarkStart w:id="77" w:name="102387"/>
      <w:bookmarkEnd w:id="77"/>
      <w:r w:rsidRPr="00DC2B36">
        <w:rPr>
          <w:rFonts w:ascii="Times New Roman" w:hAnsi="Times New Roman" w:cs="Times New Roman"/>
          <w:color w:val="000000"/>
        </w:rPr>
        <w:t xml:space="preserve"> </w:t>
      </w:r>
      <w:proofErr w:type="gramStart"/>
      <w:r w:rsidRPr="00DC2B36">
        <w:rPr>
          <w:rFonts w:ascii="Times New Roman" w:hAnsi="Times New Roman" w:cs="Times New Roman"/>
          <w:color w:val="000000"/>
        </w:rPr>
        <w:t>в</w:t>
      </w:r>
      <w:proofErr w:type="gramEnd"/>
      <w:r w:rsidRPr="00DC2B36">
        <w:rPr>
          <w:rFonts w:ascii="Times New Roman" w:hAnsi="Times New Roman" w:cs="Times New Roman"/>
          <w:color w:val="000000"/>
        </w:rPr>
        <w:t xml:space="preserve"> том числе:</w:t>
      </w:r>
    </w:p>
    <w:p w:rsidR="00CF2294" w:rsidRPr="00DC2B36" w:rsidRDefault="00CF2294" w:rsidP="00CF2294">
      <w:pPr>
        <w:pStyle w:val="HTML"/>
        <w:shd w:val="clear" w:color="auto" w:fill="FFFFFF"/>
        <w:rPr>
          <w:rFonts w:ascii="Times New Roman" w:hAnsi="Times New Roman" w:cs="Times New Roman"/>
          <w:color w:val="000000"/>
        </w:rPr>
      </w:pPr>
      <w:bookmarkStart w:id="78" w:name="102388"/>
      <w:bookmarkEnd w:id="78"/>
      <w:r w:rsidRPr="00DC2B36">
        <w:rPr>
          <w:rFonts w:ascii="Times New Roman" w:hAnsi="Times New Roman" w:cs="Times New Roman"/>
          <w:color w:val="000000"/>
        </w:rPr>
        <w:t xml:space="preserve"> по 5000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79" w:name="102389"/>
      <w:bookmarkEnd w:id="79"/>
      <w:r w:rsidRPr="00DC2B36">
        <w:rPr>
          <w:rFonts w:ascii="Times New Roman" w:hAnsi="Times New Roman" w:cs="Times New Roman"/>
          <w:color w:val="000000"/>
        </w:rPr>
        <w:t xml:space="preserve"> по 1000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0" w:name="102390"/>
      <w:bookmarkEnd w:id="80"/>
      <w:r w:rsidRPr="00DC2B36">
        <w:rPr>
          <w:rFonts w:ascii="Times New Roman" w:hAnsi="Times New Roman" w:cs="Times New Roman"/>
          <w:color w:val="000000"/>
        </w:rPr>
        <w:t xml:space="preserve"> по 500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1" w:name="102391"/>
      <w:bookmarkEnd w:id="81"/>
      <w:r w:rsidRPr="00DC2B36">
        <w:rPr>
          <w:rFonts w:ascii="Times New Roman" w:hAnsi="Times New Roman" w:cs="Times New Roman"/>
          <w:color w:val="000000"/>
        </w:rPr>
        <w:t xml:space="preserve"> по 100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2" w:name="102392"/>
      <w:bookmarkEnd w:id="82"/>
      <w:r w:rsidRPr="00DC2B36">
        <w:rPr>
          <w:rFonts w:ascii="Times New Roman" w:hAnsi="Times New Roman" w:cs="Times New Roman"/>
          <w:color w:val="000000"/>
        </w:rPr>
        <w:t xml:space="preserve"> по 50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3" w:name="102393"/>
      <w:bookmarkEnd w:id="83"/>
      <w:r w:rsidRPr="00DC2B36">
        <w:rPr>
          <w:rFonts w:ascii="Times New Roman" w:hAnsi="Times New Roman" w:cs="Times New Roman"/>
          <w:color w:val="000000"/>
        </w:rPr>
        <w:t xml:space="preserve"> по 10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4" w:name="102394"/>
      <w:bookmarkEnd w:id="84"/>
      <w:r w:rsidRPr="00DC2B36">
        <w:rPr>
          <w:rFonts w:ascii="Times New Roman" w:hAnsi="Times New Roman" w:cs="Times New Roman"/>
          <w:color w:val="000000"/>
        </w:rPr>
        <w:t xml:space="preserve"> по 5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5" w:name="102395"/>
      <w:bookmarkEnd w:id="85"/>
      <w:r w:rsidRPr="00DC2B36">
        <w:rPr>
          <w:rFonts w:ascii="Times New Roman" w:hAnsi="Times New Roman" w:cs="Times New Roman"/>
          <w:color w:val="000000"/>
        </w:rPr>
        <w:t xml:space="preserve"> по 2 руб. x........ штук - _____________  ________ руб.</w:t>
      </w:r>
    </w:p>
    <w:p w:rsidR="00CF2294" w:rsidRPr="00DC2B36" w:rsidRDefault="00CF2294" w:rsidP="00CF2294">
      <w:pPr>
        <w:pStyle w:val="HTML"/>
        <w:shd w:val="clear" w:color="auto" w:fill="FFFFFF"/>
        <w:rPr>
          <w:rFonts w:ascii="Times New Roman" w:hAnsi="Times New Roman" w:cs="Times New Roman"/>
          <w:color w:val="000000"/>
        </w:rPr>
      </w:pPr>
    </w:p>
    <w:p w:rsidR="00CF2294" w:rsidRPr="00DC2B36" w:rsidRDefault="00CF2294" w:rsidP="00CF2294">
      <w:pPr>
        <w:pStyle w:val="HTML"/>
        <w:shd w:val="clear" w:color="auto" w:fill="FFFFFF"/>
        <w:rPr>
          <w:rFonts w:ascii="Times New Roman" w:hAnsi="Times New Roman" w:cs="Times New Roman"/>
          <w:color w:val="000000"/>
        </w:rPr>
      </w:pPr>
      <w:bookmarkStart w:id="86" w:name="102396"/>
      <w:bookmarkEnd w:id="86"/>
      <w:r w:rsidRPr="00DC2B36">
        <w:rPr>
          <w:rFonts w:ascii="Times New Roman" w:hAnsi="Times New Roman" w:cs="Times New Roman"/>
          <w:color w:val="000000"/>
        </w:rPr>
        <w:t xml:space="preserve"> по 1 руб. x........ штук - _____________  ________ руб.</w:t>
      </w:r>
    </w:p>
    <w:p w:rsidR="00CF2294" w:rsidRPr="00DC2B36" w:rsidRDefault="00CF2294" w:rsidP="00CF2294">
      <w:pPr>
        <w:jc w:val="center"/>
        <w:rPr>
          <w:rFonts w:ascii="Times New Roman" w:hAnsi="Times New Roman" w:cs="Times New Roman"/>
          <w:sz w:val="28"/>
          <w:szCs w:val="28"/>
        </w:rPr>
      </w:pPr>
    </w:p>
    <w:p w:rsidR="00CF2294" w:rsidRPr="00DC2B36" w:rsidRDefault="00CF2294" w:rsidP="00CF2294">
      <w:pPr>
        <w:jc w:val="center"/>
        <w:rPr>
          <w:rFonts w:ascii="Times New Roman" w:hAnsi="Times New Roman" w:cs="Times New Roman"/>
          <w:sz w:val="28"/>
          <w:szCs w:val="28"/>
        </w:rPr>
      </w:pPr>
    </w:p>
    <w:p w:rsidR="00CF2294" w:rsidRPr="00DC2B36" w:rsidRDefault="00CF2294" w:rsidP="00CF2294">
      <w:pPr>
        <w:spacing w:after="0" w:line="240" w:lineRule="auto"/>
        <w:jc w:val="both"/>
        <w:rPr>
          <w:rFonts w:ascii="Times New Roman" w:hAnsi="Times New Roman" w:cs="Times New Roman"/>
          <w:sz w:val="24"/>
          <w:szCs w:val="24"/>
        </w:rPr>
      </w:pPr>
      <w:r w:rsidRPr="00DC2B36">
        <w:rPr>
          <w:rFonts w:ascii="Times New Roman" w:hAnsi="Times New Roman" w:cs="Times New Roman"/>
          <w:sz w:val="24"/>
          <w:szCs w:val="24"/>
        </w:rPr>
        <w:t xml:space="preserve">Председатель </w:t>
      </w:r>
      <w:proofErr w:type="gramStart"/>
      <w:r w:rsidR="006E1AAB">
        <w:rPr>
          <w:rFonts w:ascii="Times New Roman" w:hAnsi="Times New Roman" w:cs="Times New Roman"/>
          <w:sz w:val="24"/>
          <w:szCs w:val="24"/>
        </w:rPr>
        <w:t>Красногвардейского</w:t>
      </w:r>
      <w:proofErr w:type="gramEnd"/>
      <w:r w:rsidR="006E1AAB">
        <w:rPr>
          <w:rFonts w:ascii="Times New Roman" w:hAnsi="Times New Roman" w:cs="Times New Roman"/>
          <w:sz w:val="24"/>
          <w:szCs w:val="24"/>
        </w:rPr>
        <w:t xml:space="preserve"> </w:t>
      </w:r>
      <w:r w:rsidRPr="00DC2B36">
        <w:rPr>
          <w:rFonts w:ascii="Times New Roman" w:hAnsi="Times New Roman" w:cs="Times New Roman"/>
          <w:sz w:val="24"/>
          <w:szCs w:val="24"/>
        </w:rPr>
        <w:t xml:space="preserve"> сельского совета-глава </w:t>
      </w:r>
    </w:p>
    <w:p w:rsidR="00CF2294" w:rsidRPr="00DC2B36" w:rsidRDefault="00CF2294" w:rsidP="00CF2294">
      <w:pPr>
        <w:spacing w:after="0" w:line="240" w:lineRule="auto"/>
        <w:jc w:val="both"/>
        <w:rPr>
          <w:rFonts w:ascii="Times New Roman" w:hAnsi="Times New Roman" w:cs="Times New Roman"/>
          <w:sz w:val="24"/>
          <w:szCs w:val="24"/>
        </w:rPr>
      </w:pPr>
      <w:r w:rsidRPr="00DC2B36">
        <w:rPr>
          <w:rFonts w:ascii="Times New Roman" w:hAnsi="Times New Roman" w:cs="Times New Roman"/>
          <w:sz w:val="24"/>
          <w:szCs w:val="24"/>
        </w:rPr>
        <w:t xml:space="preserve">администрации </w:t>
      </w:r>
      <w:r w:rsidR="006E1AAB">
        <w:rPr>
          <w:rFonts w:ascii="Times New Roman" w:hAnsi="Times New Roman" w:cs="Times New Roman"/>
          <w:sz w:val="24"/>
          <w:szCs w:val="24"/>
        </w:rPr>
        <w:t xml:space="preserve">Красногвардейского </w:t>
      </w:r>
      <w:r w:rsidRPr="00DC2B36">
        <w:rPr>
          <w:rFonts w:ascii="Times New Roman" w:hAnsi="Times New Roman" w:cs="Times New Roman"/>
          <w:sz w:val="24"/>
          <w:szCs w:val="24"/>
        </w:rPr>
        <w:t xml:space="preserve"> сельского поселения</w:t>
      </w:r>
      <w:r w:rsidRPr="00DC2B36">
        <w:rPr>
          <w:rFonts w:ascii="Times New Roman" w:hAnsi="Times New Roman" w:cs="Times New Roman"/>
          <w:sz w:val="24"/>
          <w:szCs w:val="24"/>
        </w:rPr>
        <w:tab/>
      </w:r>
      <w:r w:rsidRPr="00DC2B36">
        <w:rPr>
          <w:rFonts w:ascii="Times New Roman" w:hAnsi="Times New Roman" w:cs="Times New Roman"/>
          <w:sz w:val="24"/>
          <w:szCs w:val="24"/>
        </w:rPr>
        <w:tab/>
      </w:r>
      <w:r w:rsidRPr="00DC2B36">
        <w:rPr>
          <w:rFonts w:ascii="Times New Roman" w:hAnsi="Times New Roman" w:cs="Times New Roman"/>
          <w:sz w:val="24"/>
          <w:szCs w:val="24"/>
        </w:rPr>
        <w:tab/>
      </w:r>
      <w:proofErr w:type="spellStart"/>
      <w:r w:rsidR="006E1AAB">
        <w:rPr>
          <w:rFonts w:ascii="Times New Roman" w:hAnsi="Times New Roman" w:cs="Times New Roman"/>
          <w:sz w:val="24"/>
          <w:szCs w:val="24"/>
        </w:rPr>
        <w:t>Л.Н.Шкурина</w:t>
      </w:r>
      <w:proofErr w:type="spellEnd"/>
      <w:r w:rsidR="006E1AAB">
        <w:rPr>
          <w:rFonts w:ascii="Times New Roman" w:hAnsi="Times New Roman" w:cs="Times New Roman"/>
          <w:sz w:val="24"/>
          <w:szCs w:val="24"/>
        </w:rPr>
        <w:t xml:space="preserve"> </w:t>
      </w:r>
    </w:p>
    <w:p w:rsidR="00CF2294" w:rsidRPr="00DC2B36" w:rsidRDefault="00CF2294" w:rsidP="00CF2294">
      <w:pPr>
        <w:spacing w:after="0" w:line="240" w:lineRule="auto"/>
        <w:jc w:val="both"/>
        <w:rPr>
          <w:rFonts w:ascii="Times New Roman" w:hAnsi="Times New Roman" w:cs="Times New Roman"/>
          <w:sz w:val="24"/>
          <w:szCs w:val="24"/>
        </w:rPr>
      </w:pPr>
    </w:p>
    <w:p w:rsidR="00CF2294" w:rsidRPr="00DC2B36" w:rsidRDefault="00CF2294" w:rsidP="00CF2294">
      <w:pPr>
        <w:spacing w:after="0" w:line="240" w:lineRule="auto"/>
        <w:jc w:val="both"/>
        <w:rPr>
          <w:rFonts w:ascii="Times New Roman" w:hAnsi="Times New Roman" w:cs="Times New Roman"/>
          <w:sz w:val="24"/>
          <w:szCs w:val="24"/>
        </w:rPr>
      </w:pPr>
    </w:p>
    <w:p w:rsidR="006E1AAB" w:rsidRDefault="00CF2294" w:rsidP="00CF2294">
      <w:pPr>
        <w:spacing w:after="0" w:line="240" w:lineRule="auto"/>
        <w:jc w:val="both"/>
        <w:rPr>
          <w:rFonts w:ascii="Times New Roman" w:hAnsi="Times New Roman" w:cs="Times New Roman"/>
          <w:sz w:val="24"/>
          <w:szCs w:val="24"/>
        </w:rPr>
      </w:pPr>
      <w:r w:rsidRPr="00DC2B36">
        <w:rPr>
          <w:rFonts w:ascii="Times New Roman" w:hAnsi="Times New Roman" w:cs="Times New Roman"/>
          <w:sz w:val="24"/>
          <w:szCs w:val="24"/>
        </w:rPr>
        <w:t>Заведующий  сектором</w:t>
      </w:r>
      <w:r w:rsidR="009C5255">
        <w:rPr>
          <w:rFonts w:ascii="Times New Roman" w:hAnsi="Times New Roman" w:cs="Times New Roman"/>
          <w:sz w:val="24"/>
          <w:szCs w:val="24"/>
        </w:rPr>
        <w:t xml:space="preserve"> бухгалтерского учета</w:t>
      </w:r>
    </w:p>
    <w:p w:rsidR="00CF2294" w:rsidRPr="00DC2B36" w:rsidRDefault="006E1AAB" w:rsidP="00CF2294">
      <w:pPr>
        <w:spacing w:after="0" w:line="240" w:lineRule="auto"/>
        <w:jc w:val="both"/>
        <w:rPr>
          <w:rFonts w:ascii="Times New Roman" w:hAnsi="Times New Roman" w:cs="Times New Roman"/>
          <w:sz w:val="24"/>
          <w:szCs w:val="24"/>
        </w:rPr>
      </w:pPr>
      <w:r w:rsidRPr="006E1AAB">
        <w:rPr>
          <w:rFonts w:ascii="Times New Roman" w:hAnsi="Times New Roman" w:cs="Times New Roman"/>
          <w:sz w:val="24"/>
          <w:szCs w:val="24"/>
        </w:rPr>
        <w:t>бюджета и доходов</w:t>
      </w:r>
      <w:r w:rsidR="00CF2294" w:rsidRPr="00DC2B36">
        <w:rPr>
          <w:rFonts w:ascii="Times New Roman" w:hAnsi="Times New Roman" w:cs="Times New Roman"/>
          <w:sz w:val="24"/>
          <w:szCs w:val="24"/>
        </w:rPr>
        <w:tab/>
      </w:r>
      <w:r w:rsidR="00CF2294" w:rsidRPr="00DC2B36">
        <w:rPr>
          <w:rFonts w:ascii="Times New Roman" w:hAnsi="Times New Roman" w:cs="Times New Roman"/>
          <w:sz w:val="24"/>
          <w:szCs w:val="24"/>
        </w:rPr>
        <w:tab/>
      </w:r>
      <w:r w:rsidR="00CF2294" w:rsidRPr="00DC2B36">
        <w:rPr>
          <w:rFonts w:ascii="Times New Roman" w:hAnsi="Times New Roman" w:cs="Times New Roman"/>
          <w:sz w:val="24"/>
          <w:szCs w:val="24"/>
        </w:rPr>
        <w:tab/>
      </w:r>
      <w:r w:rsidR="00CF2294" w:rsidRPr="00DC2B36">
        <w:rPr>
          <w:rFonts w:ascii="Times New Roman" w:hAnsi="Times New Roman" w:cs="Times New Roman"/>
          <w:sz w:val="24"/>
          <w:szCs w:val="24"/>
        </w:rPr>
        <w:tab/>
      </w:r>
      <w:r w:rsidR="00CF2294" w:rsidRPr="00DC2B36">
        <w:rPr>
          <w:rFonts w:ascii="Times New Roman" w:hAnsi="Times New Roman" w:cs="Times New Roman"/>
          <w:sz w:val="24"/>
          <w:szCs w:val="24"/>
        </w:rPr>
        <w:tab/>
      </w:r>
      <w:r>
        <w:rPr>
          <w:rFonts w:ascii="Times New Roman" w:hAnsi="Times New Roman" w:cs="Times New Roman"/>
          <w:sz w:val="24"/>
          <w:szCs w:val="24"/>
        </w:rPr>
        <w:t xml:space="preserve">                                       </w:t>
      </w:r>
      <w:proofErr w:type="spellStart"/>
      <w:r>
        <w:rPr>
          <w:rFonts w:ascii="Times New Roman" w:hAnsi="Times New Roman" w:cs="Times New Roman"/>
          <w:sz w:val="24"/>
          <w:szCs w:val="24"/>
        </w:rPr>
        <w:t>Г.А.Федорчук</w:t>
      </w:r>
      <w:proofErr w:type="spellEnd"/>
      <w:r w:rsidR="00CF2294" w:rsidRPr="00DC2B36">
        <w:rPr>
          <w:rFonts w:ascii="Times New Roman" w:hAnsi="Times New Roman" w:cs="Times New Roman"/>
          <w:sz w:val="24"/>
          <w:szCs w:val="24"/>
        </w:rPr>
        <w:tab/>
      </w:r>
      <w:r w:rsidR="00CF2294" w:rsidRPr="00DC2B36">
        <w:rPr>
          <w:rFonts w:ascii="Times New Roman" w:hAnsi="Times New Roman" w:cs="Times New Roman"/>
          <w:sz w:val="24"/>
          <w:szCs w:val="24"/>
        </w:rPr>
        <w:tab/>
        <w:t xml:space="preserve"> </w:t>
      </w:r>
    </w:p>
    <w:p w:rsidR="00CF2294" w:rsidRDefault="00CF2294" w:rsidP="00904673">
      <w:pPr>
        <w:spacing w:after="0" w:line="240" w:lineRule="auto"/>
        <w:jc w:val="right"/>
        <w:rPr>
          <w:rFonts w:ascii="Times New Roman" w:hAnsi="Times New Roman" w:cs="Times New Roman"/>
          <w:sz w:val="24"/>
          <w:szCs w:val="24"/>
        </w:rPr>
      </w:pPr>
    </w:p>
    <w:p w:rsidR="00CF2294" w:rsidRDefault="00CF2294" w:rsidP="00904673">
      <w:pPr>
        <w:spacing w:after="0" w:line="240" w:lineRule="auto"/>
        <w:jc w:val="right"/>
        <w:rPr>
          <w:rFonts w:ascii="Times New Roman" w:hAnsi="Times New Roman" w:cs="Times New Roman"/>
          <w:sz w:val="24"/>
          <w:szCs w:val="24"/>
        </w:rPr>
      </w:pPr>
    </w:p>
    <w:p w:rsidR="00CF2294" w:rsidRDefault="00CF2294" w:rsidP="00904673">
      <w:pPr>
        <w:spacing w:after="0" w:line="240" w:lineRule="auto"/>
        <w:jc w:val="right"/>
        <w:rPr>
          <w:rFonts w:ascii="Times New Roman" w:hAnsi="Times New Roman" w:cs="Times New Roman"/>
          <w:sz w:val="24"/>
          <w:szCs w:val="24"/>
        </w:rPr>
      </w:pPr>
    </w:p>
    <w:p w:rsidR="00CF2294" w:rsidRDefault="00CF2294" w:rsidP="00904673">
      <w:pPr>
        <w:spacing w:after="0" w:line="240" w:lineRule="auto"/>
        <w:jc w:val="right"/>
        <w:rPr>
          <w:rFonts w:ascii="Times New Roman" w:hAnsi="Times New Roman" w:cs="Times New Roman"/>
          <w:sz w:val="24"/>
          <w:szCs w:val="24"/>
        </w:rPr>
      </w:pPr>
    </w:p>
    <w:p w:rsidR="00CF2294" w:rsidRDefault="00CF2294" w:rsidP="00904673">
      <w:pPr>
        <w:spacing w:after="0" w:line="240" w:lineRule="auto"/>
        <w:jc w:val="right"/>
        <w:rPr>
          <w:rFonts w:ascii="Times New Roman" w:hAnsi="Times New Roman" w:cs="Times New Roman"/>
          <w:sz w:val="24"/>
          <w:szCs w:val="24"/>
        </w:rPr>
      </w:pPr>
    </w:p>
    <w:p w:rsidR="00C44DD5" w:rsidRDefault="00C44DD5" w:rsidP="00C44DD5">
      <w:pPr>
        <w:spacing w:after="0" w:line="240" w:lineRule="auto"/>
        <w:rPr>
          <w:rFonts w:ascii="Times New Roman" w:eastAsia="Times New Roman" w:hAnsi="Times New Roman" w:cs="Times New Roman"/>
          <w:sz w:val="16"/>
          <w:szCs w:val="16"/>
          <w:lang w:eastAsia="ru-RU"/>
        </w:rPr>
        <w:sectPr w:rsidR="00C44DD5" w:rsidSect="008066C5">
          <w:pgSz w:w="11900" w:h="16800"/>
          <w:pgMar w:top="1440" w:right="800" w:bottom="1440" w:left="1100" w:header="720" w:footer="720" w:gutter="0"/>
          <w:cols w:space="720"/>
          <w:noEndnote/>
        </w:sectPr>
      </w:pPr>
    </w:p>
    <w:p w:rsidR="001919CE" w:rsidRPr="001919CE" w:rsidRDefault="001919CE" w:rsidP="001919C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2.8</w:t>
      </w:r>
    </w:p>
    <w:p w:rsidR="001919CE" w:rsidRPr="001919CE" w:rsidRDefault="001919CE" w:rsidP="001919CE">
      <w:pPr>
        <w:spacing w:after="0" w:line="240" w:lineRule="auto"/>
        <w:jc w:val="right"/>
        <w:rPr>
          <w:rFonts w:ascii="Times New Roman" w:hAnsi="Times New Roman" w:cs="Times New Roman"/>
          <w:sz w:val="24"/>
          <w:szCs w:val="24"/>
        </w:rPr>
      </w:pPr>
      <w:r w:rsidRPr="001919CE">
        <w:rPr>
          <w:rFonts w:ascii="Times New Roman" w:hAnsi="Times New Roman" w:cs="Times New Roman"/>
          <w:sz w:val="24"/>
          <w:szCs w:val="24"/>
        </w:rPr>
        <w:t>к учетной политике</w:t>
      </w:r>
    </w:p>
    <w:p w:rsidR="001919CE" w:rsidRPr="001919CE" w:rsidRDefault="001919CE" w:rsidP="001919CE">
      <w:pPr>
        <w:pStyle w:val="FR1"/>
        <w:tabs>
          <w:tab w:val="left" w:pos="6237"/>
        </w:tabs>
        <w:jc w:val="left"/>
        <w:rPr>
          <w:sz w:val="18"/>
          <w:szCs w:val="18"/>
        </w:rPr>
      </w:pPr>
    </w:p>
    <w:p w:rsidR="001919CE" w:rsidRPr="001919CE" w:rsidRDefault="001919CE" w:rsidP="001919CE">
      <w:pPr>
        <w:pStyle w:val="FR1"/>
        <w:tabs>
          <w:tab w:val="left" w:pos="6237"/>
        </w:tabs>
        <w:jc w:val="left"/>
        <w:rPr>
          <w:sz w:val="18"/>
          <w:szCs w:val="18"/>
        </w:rPr>
      </w:pPr>
    </w:p>
    <w:p w:rsidR="001919CE" w:rsidRPr="001919CE" w:rsidRDefault="001919CE" w:rsidP="001919CE">
      <w:pPr>
        <w:pStyle w:val="FR1"/>
        <w:tabs>
          <w:tab w:val="left" w:pos="6237"/>
        </w:tabs>
        <w:jc w:val="left"/>
        <w:rPr>
          <w:sz w:val="18"/>
          <w:szCs w:val="18"/>
        </w:rPr>
      </w:pPr>
      <w:r w:rsidRPr="001919CE">
        <w:rPr>
          <w:sz w:val="18"/>
          <w:szCs w:val="18"/>
        </w:rPr>
        <w:t>Место для штампа</w:t>
      </w:r>
      <w:r w:rsidRPr="001919CE">
        <w:rPr>
          <w:sz w:val="18"/>
          <w:szCs w:val="18"/>
        </w:rPr>
        <w:tab/>
        <w:t>Типовая межотраслевая форма № 3</w:t>
      </w:r>
    </w:p>
    <w:p w:rsidR="001919CE" w:rsidRPr="001919CE" w:rsidRDefault="001919CE" w:rsidP="001919CE">
      <w:pPr>
        <w:pStyle w:val="FR1"/>
        <w:tabs>
          <w:tab w:val="left" w:pos="6237"/>
        </w:tabs>
        <w:ind w:left="142"/>
        <w:jc w:val="left"/>
        <w:rPr>
          <w:sz w:val="18"/>
          <w:szCs w:val="18"/>
        </w:rPr>
      </w:pPr>
      <w:r w:rsidRPr="001919CE">
        <w:rPr>
          <w:sz w:val="18"/>
          <w:szCs w:val="18"/>
        </w:rPr>
        <w:t>организации</w:t>
      </w:r>
      <w:r w:rsidRPr="001919CE">
        <w:rPr>
          <w:sz w:val="18"/>
          <w:szCs w:val="18"/>
        </w:rPr>
        <w:tab/>
      </w:r>
      <w:proofErr w:type="gramStart"/>
      <w:r w:rsidRPr="001919CE">
        <w:rPr>
          <w:sz w:val="18"/>
          <w:szCs w:val="18"/>
        </w:rPr>
        <w:t>Утверждена</w:t>
      </w:r>
      <w:proofErr w:type="gramEnd"/>
      <w:r w:rsidRPr="001919CE">
        <w:rPr>
          <w:sz w:val="18"/>
          <w:szCs w:val="18"/>
        </w:rPr>
        <w:t xml:space="preserve"> </w:t>
      </w:r>
      <w:hyperlink r:id="rId8" w:tooltip="Постановление Госкомстата РФ от 28 ноября 1997 г. N 78 &quot;Об утверждении унифицированных форм первичной учетной документации по учету работы строительных машин и механизмов, работ в автомобильном транспорте&quot; " w:history="1">
        <w:r w:rsidRPr="001919CE">
          <w:rPr>
            <w:rStyle w:val="ab"/>
            <w:sz w:val="18"/>
            <w:szCs w:val="18"/>
          </w:rPr>
          <w:t xml:space="preserve">постановлением </w:t>
        </w:r>
      </w:hyperlink>
      <w:r w:rsidRPr="001919CE">
        <w:rPr>
          <w:sz w:val="18"/>
          <w:szCs w:val="18"/>
        </w:rPr>
        <w:t>Госкомстата России</w:t>
      </w:r>
    </w:p>
    <w:p w:rsidR="001919CE" w:rsidRPr="001919CE" w:rsidRDefault="001919CE" w:rsidP="001919CE">
      <w:pPr>
        <w:pStyle w:val="FR1"/>
        <w:tabs>
          <w:tab w:val="left" w:pos="6237"/>
        </w:tabs>
        <w:jc w:val="left"/>
        <w:rPr>
          <w:sz w:val="18"/>
          <w:szCs w:val="18"/>
        </w:rPr>
      </w:pPr>
      <w:r w:rsidRPr="001919CE">
        <w:rPr>
          <w:sz w:val="18"/>
          <w:szCs w:val="18"/>
        </w:rPr>
        <w:tab/>
        <w:t>от 28.11.97 № 78</w:t>
      </w:r>
    </w:p>
    <w:p w:rsidR="001919CE" w:rsidRPr="001919CE" w:rsidRDefault="004B6D34" w:rsidP="001919CE">
      <w:pPr>
        <w:pStyle w:val="FR1"/>
        <w:ind w:left="6379"/>
        <w:jc w:val="left"/>
        <w:rPr>
          <w:sz w:val="17"/>
          <w:szCs w:val="17"/>
        </w:rPr>
      </w:pPr>
      <w:r>
        <w:rPr>
          <w:noProof/>
          <w:sz w:val="18"/>
          <w:szCs w:val="18"/>
        </w:rPr>
        <w:pict>
          <v:shapetype id="_x0000_t202" coordsize="21600,21600" o:spt="202" path="m,l,21600r21600,l21600,xe">
            <v:stroke joinstyle="miter"/>
            <v:path gradientshapeok="t" o:connecttype="rect"/>
          </v:shapetype>
          <v:shape id="_x0000_s1380" type="#_x0000_t202" style="position:absolute;left:0;text-align:left;margin-left:437.15pt;margin-top:7.65pt;width:64.8pt;height:14.4pt;z-index:251662336" o:allowincell="f" filled="f" stroked="f">
            <v:textbox inset="0,0,0,0">
              <w:txbxContent>
                <w:p w:rsidR="004B6D34" w:rsidRDefault="004B6D34" w:rsidP="001919CE">
                  <w:pPr>
                    <w:rPr>
                      <w:b/>
                      <w:bCs/>
                      <w:sz w:val="28"/>
                      <w:szCs w:val="28"/>
                    </w:rPr>
                  </w:pPr>
                </w:p>
              </w:txbxContent>
            </v:textbox>
          </v:shape>
        </w:pict>
      </w:r>
      <w:r>
        <w:rPr>
          <w:noProof/>
          <w:sz w:val="18"/>
          <w:szCs w:val="18"/>
        </w:rPr>
        <w:pict>
          <v:shape id="_x0000_s1379" type="#_x0000_t202" style="position:absolute;left:0;text-align:left;margin-left:346.25pt;margin-top:7.65pt;width:64.8pt;height:14.4pt;z-index:251661312" o:allowincell="f" filled="f" stroked="f">
            <v:textbox inset="0,0,0,0">
              <w:txbxContent>
                <w:p w:rsidR="004B6D34" w:rsidRDefault="004B6D34" w:rsidP="001919CE">
                  <w:pPr>
                    <w:rPr>
                      <w:b/>
                      <w:bCs/>
                      <w:sz w:val="28"/>
                      <w:szCs w:val="28"/>
                    </w:rPr>
                  </w:pPr>
                </w:p>
              </w:txbxContent>
            </v:textbox>
          </v:shape>
        </w:pict>
      </w:r>
    </w:p>
    <w:p w:rsidR="001919CE" w:rsidRPr="001919CE" w:rsidRDefault="001919CE" w:rsidP="001919CE">
      <w:pPr>
        <w:pStyle w:val="FR1"/>
        <w:ind w:left="426"/>
        <w:jc w:val="left"/>
        <w:rPr>
          <w:b/>
          <w:bCs/>
          <w:sz w:val="17"/>
          <w:szCs w:val="17"/>
        </w:rPr>
      </w:pPr>
      <w:r w:rsidRPr="001919CE">
        <w:rPr>
          <w:b/>
          <w:bCs/>
          <w:sz w:val="17"/>
          <w:szCs w:val="17"/>
        </w:rPr>
        <w:t>ПУТЕВОЙ ЛИСТ ЛЕГКОВОГО АВТОМОБИЛЯ __________ № ___________</w:t>
      </w:r>
    </w:p>
    <w:p w:rsidR="001919CE" w:rsidRPr="001919CE" w:rsidRDefault="001919CE" w:rsidP="001919CE">
      <w:pPr>
        <w:pStyle w:val="FR1"/>
        <w:ind w:left="7230"/>
        <w:jc w:val="left"/>
        <w:rPr>
          <w:sz w:val="17"/>
          <w:szCs w:val="17"/>
          <w:vertAlign w:val="superscript"/>
        </w:rPr>
      </w:pPr>
      <w:r w:rsidRPr="001919CE">
        <w:rPr>
          <w:sz w:val="17"/>
          <w:szCs w:val="17"/>
          <w:vertAlign w:val="superscript"/>
        </w:rPr>
        <w:t>серия</w:t>
      </w:r>
    </w:p>
    <w:p w:rsidR="001919CE" w:rsidRPr="001919CE" w:rsidRDefault="001919CE" w:rsidP="001919CE">
      <w:pPr>
        <w:pStyle w:val="FR1"/>
        <w:rPr>
          <w:sz w:val="17"/>
          <w:szCs w:val="17"/>
        </w:rPr>
      </w:pPr>
      <w:r w:rsidRPr="001919CE">
        <w:rPr>
          <w:sz w:val="17"/>
          <w:szCs w:val="17"/>
        </w:rPr>
        <w:t xml:space="preserve">«____» _______________  _______ </w:t>
      </w:r>
      <w:proofErr w:type="gramStart"/>
      <w:r w:rsidRPr="001919CE">
        <w:rPr>
          <w:sz w:val="17"/>
          <w:szCs w:val="17"/>
        </w:rPr>
        <w:t>г</w:t>
      </w:r>
      <w:proofErr w:type="gramEnd"/>
      <w:r w:rsidRPr="001919CE">
        <w:rPr>
          <w:sz w:val="17"/>
          <w:szCs w:val="17"/>
        </w:rPr>
        <w:t>.</w:t>
      </w:r>
    </w:p>
    <w:tbl>
      <w:tblPr>
        <w:tblW w:w="10278" w:type="dxa"/>
        <w:tblLayout w:type="fixed"/>
        <w:tblCellMar>
          <w:left w:w="40" w:type="dxa"/>
          <w:right w:w="40" w:type="dxa"/>
        </w:tblCellMar>
        <w:tblLook w:val="0000" w:firstRow="0" w:lastRow="0" w:firstColumn="0" w:lastColumn="0" w:noHBand="0" w:noVBand="0"/>
      </w:tblPr>
      <w:tblGrid>
        <w:gridCol w:w="1648"/>
        <w:gridCol w:w="6046"/>
        <w:gridCol w:w="993"/>
        <w:gridCol w:w="1591"/>
      </w:tblGrid>
      <w:tr w:rsidR="001919CE" w:rsidRPr="001919CE" w:rsidTr="001919CE">
        <w:trPr>
          <w:trHeight w:val="240"/>
        </w:trPr>
        <w:tc>
          <w:tcPr>
            <w:tcW w:w="8687" w:type="dxa"/>
            <w:gridSpan w:val="3"/>
            <w:tcBorders>
              <w:top w:val="nil"/>
              <w:left w:val="nil"/>
              <w:bottom w:val="nil"/>
              <w:right w:val="single" w:sz="6" w:space="0" w:color="auto"/>
            </w:tcBorders>
          </w:tcPr>
          <w:p w:rsidR="001919CE" w:rsidRPr="001919CE" w:rsidRDefault="001919CE" w:rsidP="001919CE">
            <w:pPr>
              <w:spacing w:after="0" w:line="240" w:lineRule="auto"/>
              <w:rPr>
                <w:sz w:val="17"/>
                <w:szCs w:val="17"/>
              </w:rPr>
            </w:pPr>
          </w:p>
        </w:tc>
        <w:tc>
          <w:tcPr>
            <w:tcW w:w="1591" w:type="dxa"/>
            <w:tcBorders>
              <w:top w:val="single" w:sz="6" w:space="0" w:color="auto"/>
              <w:left w:val="single" w:sz="6" w:space="0" w:color="auto"/>
              <w:bottom w:val="single" w:sz="12" w:space="0" w:color="auto"/>
              <w:right w:val="single" w:sz="6" w:space="0" w:color="auto"/>
            </w:tcBorders>
          </w:tcPr>
          <w:p w:rsidR="001919CE" w:rsidRPr="001919CE" w:rsidRDefault="001919CE" w:rsidP="001919CE">
            <w:pPr>
              <w:spacing w:after="0" w:line="240" w:lineRule="auto"/>
              <w:jc w:val="center"/>
              <w:rPr>
                <w:sz w:val="17"/>
                <w:szCs w:val="17"/>
              </w:rPr>
            </w:pPr>
            <w:r w:rsidRPr="001919CE">
              <w:rPr>
                <w:sz w:val="17"/>
                <w:szCs w:val="17"/>
              </w:rPr>
              <w:t>Код</w:t>
            </w:r>
          </w:p>
        </w:tc>
      </w:tr>
      <w:tr w:rsidR="001919CE" w:rsidRPr="001919CE" w:rsidTr="001919CE">
        <w:trPr>
          <w:trHeight w:val="220"/>
        </w:trPr>
        <w:tc>
          <w:tcPr>
            <w:tcW w:w="8687" w:type="dxa"/>
            <w:gridSpan w:val="3"/>
            <w:tcBorders>
              <w:top w:val="nil"/>
              <w:left w:val="nil"/>
              <w:bottom w:val="nil"/>
              <w:right w:val="single" w:sz="12" w:space="0" w:color="auto"/>
            </w:tcBorders>
          </w:tcPr>
          <w:p w:rsidR="001919CE" w:rsidRPr="001919CE" w:rsidRDefault="001919CE" w:rsidP="001919CE">
            <w:pPr>
              <w:spacing w:after="0" w:line="240" w:lineRule="auto"/>
              <w:jc w:val="right"/>
              <w:rPr>
                <w:sz w:val="17"/>
                <w:szCs w:val="17"/>
              </w:rPr>
            </w:pPr>
            <w:r w:rsidRPr="001919CE">
              <w:rPr>
                <w:sz w:val="17"/>
                <w:szCs w:val="17"/>
              </w:rPr>
              <w:t>Форма по ОКУД</w:t>
            </w:r>
          </w:p>
        </w:tc>
        <w:tc>
          <w:tcPr>
            <w:tcW w:w="1591" w:type="dxa"/>
            <w:tcBorders>
              <w:top w:val="single" w:sz="12" w:space="0" w:color="auto"/>
              <w:left w:val="single" w:sz="12" w:space="0" w:color="auto"/>
              <w:bottom w:val="single" w:sz="6" w:space="0" w:color="auto"/>
              <w:right w:val="single" w:sz="12" w:space="0" w:color="auto"/>
            </w:tcBorders>
            <w:vAlign w:val="center"/>
          </w:tcPr>
          <w:p w:rsidR="001919CE" w:rsidRPr="001919CE" w:rsidRDefault="001919CE" w:rsidP="001919CE">
            <w:pPr>
              <w:spacing w:after="0" w:line="240" w:lineRule="auto"/>
              <w:jc w:val="center"/>
              <w:rPr>
                <w:sz w:val="17"/>
                <w:szCs w:val="17"/>
              </w:rPr>
            </w:pPr>
            <w:r w:rsidRPr="001919CE">
              <w:rPr>
                <w:sz w:val="17"/>
                <w:szCs w:val="17"/>
              </w:rPr>
              <w:t>0345001</w:t>
            </w:r>
          </w:p>
        </w:tc>
      </w:tr>
      <w:tr w:rsidR="001919CE" w:rsidRPr="001919CE" w:rsidTr="001919CE">
        <w:trPr>
          <w:trHeight w:val="260"/>
        </w:trPr>
        <w:tc>
          <w:tcPr>
            <w:tcW w:w="1648" w:type="dxa"/>
            <w:tcBorders>
              <w:top w:val="nil"/>
              <w:left w:val="nil"/>
              <w:bottom w:val="nil"/>
              <w:right w:val="nil"/>
            </w:tcBorders>
            <w:vAlign w:val="bottom"/>
          </w:tcPr>
          <w:p w:rsidR="001919CE" w:rsidRPr="001919CE" w:rsidRDefault="001919CE" w:rsidP="001919CE">
            <w:pPr>
              <w:spacing w:after="0" w:line="240" w:lineRule="auto"/>
              <w:rPr>
                <w:sz w:val="17"/>
                <w:szCs w:val="17"/>
              </w:rPr>
            </w:pPr>
            <w:r w:rsidRPr="001919CE">
              <w:rPr>
                <w:sz w:val="17"/>
                <w:szCs w:val="17"/>
              </w:rPr>
              <w:t>Организация</w:t>
            </w:r>
          </w:p>
        </w:tc>
        <w:tc>
          <w:tcPr>
            <w:tcW w:w="6046" w:type="dxa"/>
            <w:tcBorders>
              <w:top w:val="nil"/>
              <w:left w:val="nil"/>
              <w:bottom w:val="single" w:sz="6" w:space="0" w:color="auto"/>
              <w:right w:val="nil"/>
            </w:tcBorders>
          </w:tcPr>
          <w:p w:rsidR="001919CE" w:rsidRPr="001919CE" w:rsidRDefault="001919CE" w:rsidP="001919CE">
            <w:pPr>
              <w:spacing w:after="0" w:line="240" w:lineRule="auto"/>
              <w:rPr>
                <w:sz w:val="17"/>
                <w:szCs w:val="17"/>
              </w:rPr>
            </w:pPr>
          </w:p>
        </w:tc>
        <w:tc>
          <w:tcPr>
            <w:tcW w:w="993" w:type="dxa"/>
            <w:tcBorders>
              <w:top w:val="nil"/>
              <w:left w:val="nil"/>
              <w:bottom w:val="nil"/>
              <w:right w:val="single" w:sz="12" w:space="0" w:color="auto"/>
            </w:tcBorders>
          </w:tcPr>
          <w:p w:rsidR="001919CE" w:rsidRPr="001919CE" w:rsidRDefault="001919CE" w:rsidP="001919CE">
            <w:pPr>
              <w:spacing w:after="0" w:line="240" w:lineRule="auto"/>
              <w:rPr>
                <w:sz w:val="17"/>
                <w:szCs w:val="17"/>
              </w:rPr>
            </w:pPr>
            <w:r w:rsidRPr="001919CE">
              <w:rPr>
                <w:sz w:val="17"/>
                <w:szCs w:val="17"/>
              </w:rPr>
              <w:t>по ОКПО</w:t>
            </w:r>
          </w:p>
        </w:tc>
        <w:tc>
          <w:tcPr>
            <w:tcW w:w="1591" w:type="dxa"/>
            <w:tcBorders>
              <w:top w:val="single" w:sz="6"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r>
    </w:tbl>
    <w:p w:rsidR="001919CE" w:rsidRPr="001919CE" w:rsidRDefault="001919CE" w:rsidP="001919CE">
      <w:pPr>
        <w:pStyle w:val="FR1"/>
        <w:ind w:left="3544"/>
        <w:jc w:val="left"/>
        <w:rPr>
          <w:sz w:val="17"/>
          <w:szCs w:val="17"/>
          <w:vertAlign w:val="superscript"/>
        </w:rPr>
      </w:pPr>
      <w:r w:rsidRPr="001919CE">
        <w:rPr>
          <w:sz w:val="17"/>
          <w:szCs w:val="17"/>
          <w:vertAlign w:val="superscript"/>
        </w:rPr>
        <w:t>наименование, адрес, номер телефона</w:t>
      </w:r>
    </w:p>
    <w:p w:rsidR="001919CE" w:rsidRPr="001919CE" w:rsidRDefault="001919CE" w:rsidP="001919CE">
      <w:pPr>
        <w:pStyle w:val="FR1"/>
        <w:ind w:left="3544"/>
        <w:jc w:val="left"/>
        <w:rPr>
          <w:sz w:val="17"/>
          <w:szCs w:val="17"/>
          <w:vertAlign w:val="superscript"/>
        </w:rPr>
      </w:pPr>
    </w:p>
    <w:tbl>
      <w:tblPr>
        <w:tblW w:w="10278" w:type="dxa"/>
        <w:tblLayout w:type="fixed"/>
        <w:tblCellMar>
          <w:left w:w="40" w:type="dxa"/>
          <w:right w:w="40" w:type="dxa"/>
        </w:tblCellMar>
        <w:tblLook w:val="0000" w:firstRow="0" w:lastRow="0" w:firstColumn="0" w:lastColumn="0" w:noHBand="0" w:noVBand="0"/>
      </w:tblPr>
      <w:tblGrid>
        <w:gridCol w:w="890"/>
        <w:gridCol w:w="820"/>
        <w:gridCol w:w="1166"/>
        <w:gridCol w:w="4253"/>
        <w:gridCol w:w="1046"/>
        <w:gridCol w:w="514"/>
        <w:gridCol w:w="1589"/>
      </w:tblGrid>
      <w:tr w:rsidR="001919CE" w:rsidRPr="001919CE" w:rsidTr="001919CE">
        <w:trPr>
          <w:trHeight w:val="220"/>
        </w:trPr>
        <w:tc>
          <w:tcPr>
            <w:tcW w:w="1710" w:type="dxa"/>
            <w:gridSpan w:val="2"/>
            <w:tcBorders>
              <w:top w:val="nil"/>
              <w:left w:val="nil"/>
              <w:bottom w:val="nil"/>
              <w:right w:val="nil"/>
            </w:tcBorders>
          </w:tcPr>
          <w:p w:rsidR="001919CE" w:rsidRPr="001919CE" w:rsidRDefault="001919CE" w:rsidP="001919CE">
            <w:pPr>
              <w:spacing w:after="0" w:line="240" w:lineRule="auto"/>
              <w:rPr>
                <w:sz w:val="17"/>
                <w:szCs w:val="17"/>
              </w:rPr>
            </w:pPr>
            <w:r w:rsidRPr="001919CE">
              <w:rPr>
                <w:sz w:val="17"/>
                <w:szCs w:val="17"/>
              </w:rPr>
              <w:t>Марка автомобиля</w:t>
            </w:r>
          </w:p>
        </w:tc>
        <w:tc>
          <w:tcPr>
            <w:tcW w:w="6465" w:type="dxa"/>
            <w:gridSpan w:val="3"/>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514" w:type="dxa"/>
            <w:tcBorders>
              <w:top w:val="nil"/>
              <w:left w:val="nil"/>
              <w:bottom w:val="nil"/>
              <w:right w:val="single" w:sz="12" w:space="0" w:color="auto"/>
            </w:tcBorders>
          </w:tcPr>
          <w:p w:rsidR="001919CE" w:rsidRPr="001919CE" w:rsidRDefault="001919CE" w:rsidP="001919CE">
            <w:pPr>
              <w:spacing w:after="0" w:line="240" w:lineRule="auto"/>
              <w:rPr>
                <w:sz w:val="17"/>
                <w:szCs w:val="17"/>
              </w:rPr>
            </w:pPr>
          </w:p>
        </w:tc>
        <w:tc>
          <w:tcPr>
            <w:tcW w:w="1589" w:type="dxa"/>
            <w:tcBorders>
              <w:top w:val="single" w:sz="12" w:space="0" w:color="auto"/>
              <w:left w:val="single" w:sz="12" w:space="0" w:color="auto"/>
              <w:bottom w:val="single" w:sz="4"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00"/>
        </w:trPr>
        <w:tc>
          <w:tcPr>
            <w:tcW w:w="2876" w:type="dxa"/>
            <w:gridSpan w:val="3"/>
            <w:tcBorders>
              <w:top w:val="nil"/>
              <w:left w:val="nil"/>
              <w:bottom w:val="nil"/>
              <w:right w:val="nil"/>
            </w:tcBorders>
          </w:tcPr>
          <w:p w:rsidR="001919CE" w:rsidRPr="001919CE" w:rsidRDefault="001919CE" w:rsidP="001919CE">
            <w:pPr>
              <w:spacing w:after="0" w:line="240" w:lineRule="auto"/>
              <w:rPr>
                <w:sz w:val="17"/>
                <w:szCs w:val="17"/>
              </w:rPr>
            </w:pPr>
            <w:r w:rsidRPr="001919CE">
              <w:rPr>
                <w:sz w:val="17"/>
                <w:szCs w:val="17"/>
              </w:rPr>
              <w:t xml:space="preserve">Государственный номерной знак </w:t>
            </w:r>
          </w:p>
        </w:tc>
        <w:tc>
          <w:tcPr>
            <w:tcW w:w="4253" w:type="dxa"/>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1560" w:type="dxa"/>
            <w:gridSpan w:val="2"/>
            <w:tcBorders>
              <w:top w:val="nil"/>
              <w:left w:val="nil"/>
              <w:bottom w:val="nil"/>
              <w:right w:val="single" w:sz="12" w:space="0" w:color="auto"/>
            </w:tcBorders>
          </w:tcPr>
          <w:p w:rsidR="001919CE" w:rsidRPr="001919CE" w:rsidRDefault="001919CE" w:rsidP="001919CE">
            <w:pPr>
              <w:spacing w:after="0" w:line="240" w:lineRule="auto"/>
              <w:rPr>
                <w:sz w:val="17"/>
                <w:szCs w:val="17"/>
              </w:rPr>
            </w:pPr>
            <w:r w:rsidRPr="001919CE">
              <w:rPr>
                <w:sz w:val="17"/>
                <w:szCs w:val="17"/>
              </w:rPr>
              <w:t>Гаражный номер</w:t>
            </w:r>
          </w:p>
        </w:tc>
        <w:tc>
          <w:tcPr>
            <w:tcW w:w="1589" w:type="dxa"/>
            <w:tcBorders>
              <w:top w:val="single" w:sz="4" w:space="0" w:color="auto"/>
              <w:left w:val="single" w:sz="12" w:space="0" w:color="auto"/>
              <w:bottom w:val="single" w:sz="4"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40"/>
        </w:trPr>
        <w:tc>
          <w:tcPr>
            <w:tcW w:w="890" w:type="dxa"/>
            <w:tcBorders>
              <w:top w:val="nil"/>
              <w:left w:val="nil"/>
              <w:bottom w:val="nil"/>
              <w:right w:val="nil"/>
            </w:tcBorders>
          </w:tcPr>
          <w:p w:rsidR="001919CE" w:rsidRPr="001919CE" w:rsidRDefault="001919CE" w:rsidP="001919CE">
            <w:pPr>
              <w:spacing w:after="0" w:line="240" w:lineRule="auto"/>
              <w:rPr>
                <w:sz w:val="17"/>
                <w:szCs w:val="17"/>
              </w:rPr>
            </w:pPr>
            <w:r w:rsidRPr="001919CE">
              <w:rPr>
                <w:sz w:val="17"/>
                <w:szCs w:val="17"/>
              </w:rPr>
              <w:t xml:space="preserve">Водитель </w:t>
            </w:r>
          </w:p>
        </w:tc>
        <w:tc>
          <w:tcPr>
            <w:tcW w:w="6239" w:type="dxa"/>
            <w:gridSpan w:val="3"/>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1560" w:type="dxa"/>
            <w:gridSpan w:val="2"/>
            <w:tcBorders>
              <w:top w:val="nil"/>
              <w:left w:val="nil"/>
              <w:bottom w:val="nil"/>
              <w:right w:val="single" w:sz="12" w:space="0" w:color="auto"/>
            </w:tcBorders>
          </w:tcPr>
          <w:p w:rsidR="001919CE" w:rsidRPr="001919CE" w:rsidRDefault="001919CE" w:rsidP="001919CE">
            <w:pPr>
              <w:spacing w:after="0" w:line="240" w:lineRule="auto"/>
              <w:rPr>
                <w:sz w:val="17"/>
                <w:szCs w:val="17"/>
              </w:rPr>
            </w:pPr>
            <w:r w:rsidRPr="001919CE">
              <w:rPr>
                <w:sz w:val="17"/>
                <w:szCs w:val="17"/>
              </w:rPr>
              <w:t>Табельный номер</w:t>
            </w:r>
          </w:p>
        </w:tc>
        <w:tc>
          <w:tcPr>
            <w:tcW w:w="1589" w:type="dxa"/>
            <w:tcBorders>
              <w:top w:val="single" w:sz="4"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r>
    </w:tbl>
    <w:p w:rsidR="001919CE" w:rsidRPr="001919CE" w:rsidRDefault="001919CE" w:rsidP="001919CE">
      <w:pPr>
        <w:pStyle w:val="FR1"/>
        <w:ind w:left="3261"/>
        <w:jc w:val="left"/>
        <w:rPr>
          <w:sz w:val="17"/>
          <w:szCs w:val="17"/>
          <w:vertAlign w:val="superscript"/>
        </w:rPr>
      </w:pPr>
      <w:r w:rsidRPr="001919CE">
        <w:rPr>
          <w:sz w:val="17"/>
          <w:szCs w:val="17"/>
          <w:vertAlign w:val="superscript"/>
        </w:rPr>
        <w:t>фамилия, имя, отчество</w:t>
      </w:r>
    </w:p>
    <w:p w:rsidR="001919CE" w:rsidRPr="001919CE" w:rsidRDefault="001919CE" w:rsidP="001919CE">
      <w:pPr>
        <w:spacing w:after="0" w:line="240" w:lineRule="auto"/>
        <w:rPr>
          <w:sz w:val="17"/>
          <w:szCs w:val="17"/>
        </w:rPr>
      </w:pPr>
      <w:r w:rsidRPr="001919CE">
        <w:rPr>
          <w:sz w:val="17"/>
          <w:szCs w:val="17"/>
        </w:rPr>
        <w:t>Удостоверение № ____________________________________________________________________    Класс _____________________</w:t>
      </w:r>
    </w:p>
    <w:p w:rsidR="001919CE" w:rsidRPr="001919CE" w:rsidRDefault="001919CE" w:rsidP="001919CE">
      <w:pPr>
        <w:spacing w:after="0" w:line="240" w:lineRule="auto"/>
        <w:rPr>
          <w:sz w:val="17"/>
          <w:szCs w:val="17"/>
        </w:rPr>
      </w:pPr>
      <w:r w:rsidRPr="001919CE">
        <w:rPr>
          <w:sz w:val="17"/>
          <w:szCs w:val="17"/>
        </w:rPr>
        <w:t xml:space="preserve">Лицензионная карточка              </w:t>
      </w:r>
      <w:r w:rsidRPr="001919CE">
        <w:rPr>
          <w:sz w:val="17"/>
          <w:szCs w:val="17"/>
          <w:u w:val="single"/>
        </w:rPr>
        <w:t>стандартная, ограниченная</w:t>
      </w:r>
    </w:p>
    <w:p w:rsidR="001919CE" w:rsidRPr="001919CE" w:rsidRDefault="004B6D34" w:rsidP="001919CE">
      <w:pPr>
        <w:pStyle w:val="FR1"/>
        <w:ind w:left="2977"/>
        <w:jc w:val="left"/>
        <w:rPr>
          <w:sz w:val="17"/>
          <w:szCs w:val="17"/>
          <w:vertAlign w:val="superscript"/>
        </w:rPr>
      </w:pPr>
      <w:r>
        <w:rPr>
          <w:noProof/>
          <w:sz w:val="17"/>
          <w:szCs w:val="17"/>
        </w:rPr>
        <w:pict>
          <v:shape id="_x0000_s1383" type="#_x0000_t202" style="position:absolute;left:0;text-align:left;margin-left:331.85pt;margin-top:6.85pt;width:136.8pt;height:14.4pt;z-index:251665408" o:allowincell="f" filled="f" stroked="f">
            <v:textbox inset="0,0,0,0">
              <w:txbxContent>
                <w:p w:rsidR="004B6D34" w:rsidRDefault="004B6D34" w:rsidP="001919CE">
                  <w:pPr>
                    <w:rPr>
                      <w:sz w:val="18"/>
                      <w:szCs w:val="18"/>
                    </w:rPr>
                  </w:pPr>
                </w:p>
              </w:txbxContent>
            </v:textbox>
          </v:shape>
        </w:pict>
      </w:r>
      <w:r>
        <w:rPr>
          <w:noProof/>
          <w:sz w:val="17"/>
          <w:szCs w:val="17"/>
        </w:rPr>
        <w:pict>
          <v:shape id="_x0000_s1381" type="#_x0000_t202" style="position:absolute;left:0;text-align:left;margin-left:79.85pt;margin-top:6.85pt;width:86.4pt;height:14.4pt;z-index:251663360" o:allowincell="f" filled="f" stroked="f">
            <v:textbox inset="0,0,0,0">
              <w:txbxContent>
                <w:p w:rsidR="004B6D34" w:rsidRDefault="004B6D34" w:rsidP="001919CE">
                  <w:pPr>
                    <w:rPr>
                      <w:sz w:val="18"/>
                      <w:szCs w:val="18"/>
                    </w:rPr>
                  </w:pPr>
                </w:p>
              </w:txbxContent>
            </v:textbox>
          </v:shape>
        </w:pict>
      </w:r>
      <w:r w:rsidR="001919CE" w:rsidRPr="001919CE">
        <w:rPr>
          <w:sz w:val="17"/>
          <w:szCs w:val="17"/>
          <w:vertAlign w:val="superscript"/>
        </w:rPr>
        <w:t>ненужное зачеркнуть</w:t>
      </w:r>
    </w:p>
    <w:p w:rsidR="001919CE" w:rsidRPr="001919CE" w:rsidRDefault="004B6D34" w:rsidP="001919CE">
      <w:pPr>
        <w:spacing w:after="0" w:line="240" w:lineRule="auto"/>
        <w:rPr>
          <w:sz w:val="17"/>
          <w:szCs w:val="17"/>
        </w:rPr>
      </w:pPr>
      <w:r>
        <w:rPr>
          <w:noProof/>
          <w:sz w:val="17"/>
          <w:szCs w:val="17"/>
        </w:rPr>
        <w:pict>
          <v:shape id="_x0000_s1382" type="#_x0000_t202" style="position:absolute;margin-left:209.45pt;margin-top:-2.3pt;width:86.4pt;height:14.4pt;z-index:251664384" o:allowincell="f" filled="f" stroked="f">
            <v:textbox inset="0,0,0,0">
              <w:txbxContent>
                <w:p w:rsidR="004B6D34" w:rsidRDefault="004B6D34" w:rsidP="001919CE">
                  <w:pPr>
                    <w:rPr>
                      <w:sz w:val="18"/>
                      <w:szCs w:val="18"/>
                    </w:rPr>
                  </w:pPr>
                </w:p>
              </w:txbxContent>
            </v:textbox>
          </v:shape>
        </w:pict>
      </w:r>
      <w:proofErr w:type="gramStart"/>
      <w:r w:rsidR="001919CE" w:rsidRPr="001919CE">
        <w:rPr>
          <w:sz w:val="17"/>
          <w:szCs w:val="17"/>
        </w:rPr>
        <w:t>Регистрационный</w:t>
      </w:r>
      <w:proofErr w:type="gramEnd"/>
      <w:r w:rsidR="001919CE" w:rsidRPr="001919CE">
        <w:rPr>
          <w:sz w:val="17"/>
          <w:szCs w:val="17"/>
        </w:rPr>
        <w:t xml:space="preserve"> № ____________________   Серия   ______________________   №    ______________________________</w:t>
      </w:r>
    </w:p>
    <w:p w:rsidR="001919CE" w:rsidRPr="001919CE" w:rsidRDefault="001919CE" w:rsidP="001919CE">
      <w:pPr>
        <w:spacing w:after="0" w:line="240" w:lineRule="auto"/>
        <w:rPr>
          <w:sz w:val="17"/>
          <w:szCs w:val="17"/>
        </w:rPr>
      </w:pPr>
    </w:p>
    <w:p w:rsidR="001919CE" w:rsidRPr="001919CE" w:rsidRDefault="001919CE" w:rsidP="001919CE">
      <w:pPr>
        <w:tabs>
          <w:tab w:val="left" w:pos="3500"/>
        </w:tabs>
        <w:spacing w:after="0" w:line="240" w:lineRule="auto"/>
        <w:ind w:left="851"/>
        <w:rPr>
          <w:sz w:val="17"/>
          <w:szCs w:val="17"/>
        </w:rPr>
      </w:pPr>
      <w:r w:rsidRPr="001919CE">
        <w:rPr>
          <w:b/>
          <w:bCs/>
          <w:sz w:val="17"/>
          <w:szCs w:val="17"/>
        </w:rPr>
        <w:t>Задание водителю</w:t>
      </w:r>
      <w:r w:rsidRPr="001919CE">
        <w:rPr>
          <w:sz w:val="17"/>
          <w:szCs w:val="17"/>
        </w:rPr>
        <w:tab/>
      </w:r>
      <w:r w:rsidRPr="001919CE">
        <w:rPr>
          <w:sz w:val="17"/>
          <w:szCs w:val="17"/>
        </w:rPr>
        <w:tab/>
      </w:r>
      <w:r w:rsidRPr="001919CE">
        <w:rPr>
          <w:sz w:val="17"/>
          <w:szCs w:val="17"/>
        </w:rPr>
        <w:tab/>
      </w:r>
      <w:r w:rsidRPr="001919CE">
        <w:rPr>
          <w:sz w:val="17"/>
          <w:szCs w:val="17"/>
        </w:rPr>
        <w:tab/>
      </w:r>
      <w:r w:rsidRPr="001919CE">
        <w:rPr>
          <w:sz w:val="17"/>
          <w:szCs w:val="17"/>
        </w:rPr>
        <w:tab/>
        <w:t>Автомобиль технически исправен</w:t>
      </w:r>
    </w:p>
    <w:tbl>
      <w:tblPr>
        <w:tblW w:w="10206" w:type="dxa"/>
        <w:tblInd w:w="40" w:type="dxa"/>
        <w:tblLayout w:type="fixed"/>
        <w:tblCellMar>
          <w:left w:w="40" w:type="dxa"/>
          <w:right w:w="40" w:type="dxa"/>
        </w:tblCellMar>
        <w:tblLook w:val="0000" w:firstRow="0" w:lastRow="0" w:firstColumn="0" w:lastColumn="0" w:noHBand="0" w:noVBand="0"/>
      </w:tblPr>
      <w:tblGrid>
        <w:gridCol w:w="8931"/>
        <w:gridCol w:w="1275"/>
      </w:tblGrid>
      <w:tr w:rsidR="001919CE" w:rsidRPr="001919CE" w:rsidTr="001919CE">
        <w:trPr>
          <w:trHeight w:val="260"/>
        </w:trPr>
        <w:tc>
          <w:tcPr>
            <w:tcW w:w="8931" w:type="dxa"/>
            <w:tcBorders>
              <w:top w:val="nil"/>
              <w:left w:val="nil"/>
              <w:bottom w:val="nil"/>
              <w:right w:val="single" w:sz="12" w:space="0" w:color="auto"/>
            </w:tcBorders>
          </w:tcPr>
          <w:p w:rsidR="001919CE" w:rsidRPr="001919CE" w:rsidRDefault="004B6D34" w:rsidP="001919CE">
            <w:pPr>
              <w:spacing w:after="0" w:line="240" w:lineRule="auto"/>
              <w:ind w:right="1377"/>
              <w:jc w:val="right"/>
              <w:rPr>
                <w:sz w:val="17"/>
                <w:szCs w:val="17"/>
              </w:rPr>
            </w:pPr>
            <w:r>
              <w:rPr>
                <w:noProof/>
                <w:sz w:val="17"/>
                <w:szCs w:val="17"/>
              </w:rPr>
              <w:pict>
                <v:shape id="_x0000_s1385" type="#_x0000_t202" style="position:absolute;left:0;text-align:left;margin-left:58.25pt;margin-top:77.2pt;width:208.8pt;height:14.4pt;z-index:251667456" o:allowincell="f" filled="f" stroked="f">
                  <v:textbox inset="0,0,0,0">
                    <w:txbxContent>
                      <w:p w:rsidR="004B6D34" w:rsidRDefault="004B6D34" w:rsidP="001919CE">
                        <w:pPr>
                          <w:rPr>
                            <w:sz w:val="18"/>
                            <w:szCs w:val="18"/>
                          </w:rPr>
                        </w:pPr>
                      </w:p>
                    </w:txbxContent>
                  </v:textbox>
                </v:shape>
              </w:pict>
            </w:r>
            <w:r>
              <w:rPr>
                <w:noProof/>
                <w:sz w:val="17"/>
                <w:szCs w:val="17"/>
              </w:rPr>
              <w:pict>
                <v:shape id="_x0000_s1384" type="#_x0000_t202" style="position:absolute;left:0;text-align:left;margin-left:65.45pt;margin-top:13.9pt;width:208.8pt;height:14.4pt;z-index:251666432" o:allowincell="f" filled="f" stroked="f">
                  <v:textbox inset="0,0,0,0">
                    <w:txbxContent>
                      <w:p w:rsidR="004B6D34" w:rsidRDefault="004B6D34" w:rsidP="001919CE">
                        <w:pPr>
                          <w:rPr>
                            <w:sz w:val="18"/>
                            <w:szCs w:val="18"/>
                          </w:rPr>
                        </w:pPr>
                      </w:p>
                    </w:txbxContent>
                  </v:textbox>
                </v:shape>
              </w:pict>
            </w:r>
            <w:r w:rsidR="001919CE" w:rsidRPr="001919CE">
              <w:rPr>
                <w:sz w:val="17"/>
                <w:szCs w:val="17"/>
              </w:rPr>
              <w:t xml:space="preserve">Показания спидометра, </w:t>
            </w:r>
            <w:proofErr w:type="gramStart"/>
            <w:r w:rsidR="001919CE" w:rsidRPr="001919CE">
              <w:rPr>
                <w:sz w:val="17"/>
                <w:szCs w:val="17"/>
              </w:rPr>
              <w:t>км</w:t>
            </w:r>
            <w:proofErr w:type="gramEnd"/>
          </w:p>
        </w:tc>
        <w:tc>
          <w:tcPr>
            <w:tcW w:w="1275"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r>
    </w:tbl>
    <w:p w:rsidR="001919CE" w:rsidRPr="001919CE" w:rsidRDefault="001919CE" w:rsidP="001919CE">
      <w:pPr>
        <w:spacing w:after="0" w:line="240" w:lineRule="auto"/>
        <w:rPr>
          <w:sz w:val="17"/>
          <w:szCs w:val="17"/>
        </w:rPr>
      </w:pPr>
      <w:r w:rsidRPr="001919CE">
        <w:rPr>
          <w:sz w:val="17"/>
          <w:szCs w:val="17"/>
        </w:rPr>
        <w:t>В распоряжение _______________________________________________</w:t>
      </w:r>
    </w:p>
    <w:p w:rsidR="001919CE" w:rsidRPr="001919CE" w:rsidRDefault="001919CE" w:rsidP="001919CE">
      <w:pPr>
        <w:pStyle w:val="FR1"/>
        <w:ind w:left="3119"/>
        <w:jc w:val="left"/>
        <w:rPr>
          <w:sz w:val="17"/>
          <w:szCs w:val="17"/>
        </w:rPr>
      </w:pPr>
      <w:r w:rsidRPr="001919CE">
        <w:rPr>
          <w:sz w:val="17"/>
          <w:szCs w:val="17"/>
          <w:vertAlign w:val="superscript"/>
        </w:rPr>
        <w:t>наименование</w:t>
      </w:r>
      <w:r w:rsidRPr="001919CE">
        <w:rPr>
          <w:b/>
          <w:bCs/>
          <w:sz w:val="17"/>
          <w:szCs w:val="17"/>
        </w:rPr>
        <w:t xml:space="preserve">                                           </w:t>
      </w:r>
      <w:r w:rsidRPr="001919CE">
        <w:rPr>
          <w:sz w:val="17"/>
          <w:szCs w:val="17"/>
        </w:rPr>
        <w:t>Выезд разрешен</w:t>
      </w:r>
    </w:p>
    <w:tbl>
      <w:tblPr>
        <w:tblW w:w="10206" w:type="dxa"/>
        <w:tblInd w:w="40" w:type="dxa"/>
        <w:tblLayout w:type="fixed"/>
        <w:tblCellMar>
          <w:left w:w="40" w:type="dxa"/>
          <w:right w:w="40" w:type="dxa"/>
        </w:tblCellMar>
        <w:tblLook w:val="0000" w:firstRow="0" w:lastRow="0" w:firstColumn="0" w:lastColumn="0" w:noHBand="0" w:noVBand="0"/>
      </w:tblPr>
      <w:tblGrid>
        <w:gridCol w:w="3119"/>
        <w:gridCol w:w="2126"/>
        <w:gridCol w:w="1559"/>
        <w:gridCol w:w="1276"/>
        <w:gridCol w:w="142"/>
        <w:gridCol w:w="1984"/>
      </w:tblGrid>
      <w:tr w:rsidR="001919CE" w:rsidRPr="001919CE" w:rsidTr="001919CE">
        <w:trPr>
          <w:trHeight w:val="260"/>
        </w:trPr>
        <w:tc>
          <w:tcPr>
            <w:tcW w:w="3119" w:type="dxa"/>
            <w:tcBorders>
              <w:top w:val="nil"/>
              <w:left w:val="nil"/>
              <w:bottom w:val="single" w:sz="6" w:space="0" w:color="auto"/>
              <w:right w:val="single" w:sz="12" w:space="0" w:color="auto"/>
            </w:tcBorders>
          </w:tcPr>
          <w:p w:rsidR="001919CE" w:rsidRPr="001919CE" w:rsidRDefault="001919CE" w:rsidP="001919CE">
            <w:pPr>
              <w:spacing w:after="0" w:line="240" w:lineRule="auto"/>
              <w:rPr>
                <w:sz w:val="17"/>
                <w:szCs w:val="17"/>
              </w:rPr>
            </w:pPr>
          </w:p>
        </w:tc>
        <w:tc>
          <w:tcPr>
            <w:tcW w:w="2126"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c>
          <w:tcPr>
            <w:tcW w:w="1559" w:type="dxa"/>
            <w:tcBorders>
              <w:top w:val="nil"/>
              <w:left w:val="single" w:sz="12" w:space="0" w:color="auto"/>
              <w:bottom w:val="nil"/>
              <w:right w:val="nil"/>
            </w:tcBorders>
            <w:vAlign w:val="bottom"/>
          </w:tcPr>
          <w:p w:rsidR="001919CE" w:rsidRPr="001919CE" w:rsidRDefault="001919CE" w:rsidP="001919CE">
            <w:pPr>
              <w:tabs>
                <w:tab w:val="left" w:pos="3061"/>
              </w:tabs>
              <w:spacing w:after="0" w:line="240" w:lineRule="auto"/>
              <w:ind w:left="527"/>
              <w:rPr>
                <w:sz w:val="17"/>
                <w:szCs w:val="17"/>
              </w:rPr>
            </w:pPr>
            <w:r w:rsidRPr="001919CE">
              <w:rPr>
                <w:sz w:val="17"/>
                <w:szCs w:val="17"/>
              </w:rPr>
              <w:t>Механик</w:t>
            </w:r>
          </w:p>
        </w:tc>
        <w:tc>
          <w:tcPr>
            <w:tcW w:w="1276" w:type="dxa"/>
            <w:tcBorders>
              <w:top w:val="nil"/>
              <w:left w:val="nil"/>
              <w:bottom w:val="single" w:sz="6" w:space="0" w:color="auto"/>
              <w:right w:val="nil"/>
            </w:tcBorders>
          </w:tcPr>
          <w:p w:rsidR="001919CE" w:rsidRPr="001919CE" w:rsidRDefault="001919CE" w:rsidP="001919CE">
            <w:pPr>
              <w:spacing w:after="0" w:line="240" w:lineRule="auto"/>
              <w:rPr>
                <w:sz w:val="17"/>
                <w:szCs w:val="17"/>
              </w:rPr>
            </w:pPr>
          </w:p>
        </w:tc>
        <w:tc>
          <w:tcPr>
            <w:tcW w:w="142" w:type="dxa"/>
            <w:tcBorders>
              <w:top w:val="nil"/>
              <w:left w:val="nil"/>
              <w:bottom w:val="nil"/>
              <w:right w:val="nil"/>
            </w:tcBorders>
          </w:tcPr>
          <w:p w:rsidR="001919CE" w:rsidRPr="001919CE" w:rsidRDefault="001919CE" w:rsidP="001919CE">
            <w:pPr>
              <w:spacing w:after="0" w:line="240" w:lineRule="auto"/>
              <w:rPr>
                <w:sz w:val="17"/>
                <w:szCs w:val="17"/>
              </w:rPr>
            </w:pPr>
          </w:p>
        </w:tc>
        <w:tc>
          <w:tcPr>
            <w:tcW w:w="1984" w:type="dxa"/>
            <w:tcBorders>
              <w:top w:val="nil"/>
              <w:left w:val="nil"/>
              <w:bottom w:val="single" w:sz="6" w:space="0" w:color="auto"/>
              <w:right w:val="nil"/>
            </w:tcBorders>
          </w:tcPr>
          <w:p w:rsidR="001919CE" w:rsidRPr="001919CE" w:rsidRDefault="001919CE" w:rsidP="001919CE">
            <w:pPr>
              <w:spacing w:after="0" w:line="240" w:lineRule="auto"/>
              <w:rPr>
                <w:sz w:val="17"/>
                <w:szCs w:val="17"/>
              </w:rPr>
            </w:pPr>
          </w:p>
        </w:tc>
      </w:tr>
    </w:tbl>
    <w:p w:rsidR="001919CE" w:rsidRPr="001919CE" w:rsidRDefault="001919CE" w:rsidP="001919CE">
      <w:pPr>
        <w:spacing w:after="0" w:line="240" w:lineRule="auto"/>
        <w:ind w:left="1276"/>
        <w:rPr>
          <w:sz w:val="17"/>
          <w:szCs w:val="17"/>
          <w:vertAlign w:val="superscript"/>
        </w:rPr>
      </w:pPr>
      <w:r w:rsidRPr="001919CE">
        <w:rPr>
          <w:sz w:val="17"/>
          <w:szCs w:val="17"/>
          <w:vertAlign w:val="superscript"/>
        </w:rPr>
        <w:t>организация                                                                                                                                                                               подпись                               расшифровка подписи</w:t>
      </w:r>
    </w:p>
    <w:p w:rsidR="001919CE" w:rsidRPr="001919CE" w:rsidRDefault="004B6D34" w:rsidP="001919CE">
      <w:pPr>
        <w:pStyle w:val="affd"/>
        <w:spacing w:after="0"/>
        <w:rPr>
          <w:sz w:val="17"/>
          <w:szCs w:val="17"/>
        </w:rPr>
      </w:pPr>
      <w:r>
        <w:rPr>
          <w:noProof/>
          <w:sz w:val="17"/>
          <w:szCs w:val="17"/>
        </w:rPr>
        <w:pict>
          <v:shape id="_x0000_s1386" type="#_x0000_t202" style="position:absolute;left:0;text-align:left;margin-left:331.85pt;margin-top:18.65pt;width:50.4pt;height:14.4pt;z-index:251668480" o:allowincell="f" filled="f" stroked="f">
            <v:textbox inset="0,0,0,0">
              <w:txbxContent>
                <w:p w:rsidR="004B6D34" w:rsidRDefault="004B6D34" w:rsidP="001919CE">
                  <w:pPr>
                    <w:rPr>
                      <w:sz w:val="18"/>
                      <w:szCs w:val="18"/>
                    </w:rPr>
                  </w:pPr>
                </w:p>
              </w:txbxContent>
            </v:textbox>
          </v:shape>
        </w:pict>
      </w:r>
      <w:r w:rsidR="001919CE" w:rsidRPr="001919CE">
        <w:rPr>
          <w:sz w:val="17"/>
          <w:szCs w:val="17"/>
        </w:rPr>
        <w:t>Автомобиль в технически</w:t>
      </w:r>
      <w:r w:rsidR="001919CE" w:rsidRPr="001919CE">
        <w:rPr>
          <w:sz w:val="17"/>
          <w:szCs w:val="17"/>
        </w:rPr>
        <w:br/>
        <w:t>исправном состоянии принял</w:t>
      </w:r>
    </w:p>
    <w:p w:rsidR="001919CE" w:rsidRPr="001919CE" w:rsidRDefault="004B6D34" w:rsidP="001919CE">
      <w:pPr>
        <w:spacing w:after="0" w:line="240" w:lineRule="auto"/>
        <w:rPr>
          <w:sz w:val="17"/>
          <w:szCs w:val="17"/>
        </w:rPr>
      </w:pPr>
      <w:r>
        <w:rPr>
          <w:noProof/>
          <w:sz w:val="17"/>
          <w:szCs w:val="17"/>
        </w:rPr>
        <w:pict>
          <v:shape id="_x0000_s1387" type="#_x0000_t202" style="position:absolute;margin-left:398.15pt;margin-top:-2.35pt;width:112.2pt;height:11.4pt;z-index:251669504" o:allowincell="f" filled="f" stroked="f">
            <v:textbox inset="0,0,0,0">
              <w:txbxContent>
                <w:p w:rsidR="004B6D34" w:rsidRDefault="004B6D34" w:rsidP="001919CE">
                  <w:pPr>
                    <w:rPr>
                      <w:sz w:val="18"/>
                      <w:szCs w:val="18"/>
                    </w:rPr>
                  </w:pPr>
                </w:p>
              </w:txbxContent>
            </v:textbox>
          </v:shape>
        </w:pict>
      </w:r>
      <w:r w:rsidR="001919CE" w:rsidRPr="001919CE">
        <w:rPr>
          <w:sz w:val="17"/>
          <w:szCs w:val="17"/>
        </w:rPr>
        <w:t>Адрес подачи   ________________________________________________        Водитель _____________    ________________________</w:t>
      </w:r>
    </w:p>
    <w:p w:rsidR="001919CE" w:rsidRPr="001919CE" w:rsidRDefault="001919CE" w:rsidP="001919CE">
      <w:pPr>
        <w:pStyle w:val="FR1"/>
        <w:ind w:left="6946"/>
        <w:jc w:val="left"/>
        <w:rPr>
          <w:sz w:val="17"/>
          <w:szCs w:val="17"/>
          <w:vertAlign w:val="superscript"/>
        </w:rPr>
      </w:pPr>
      <w:r w:rsidRPr="001919CE">
        <w:rPr>
          <w:sz w:val="17"/>
          <w:szCs w:val="17"/>
          <w:vertAlign w:val="superscript"/>
        </w:rPr>
        <w:t>подпись                                        расшифровка подписи</w:t>
      </w:r>
    </w:p>
    <w:p w:rsidR="001919CE" w:rsidRPr="001919CE" w:rsidRDefault="001919CE" w:rsidP="001919CE">
      <w:pPr>
        <w:pStyle w:val="FR1"/>
        <w:jc w:val="left"/>
        <w:rPr>
          <w:sz w:val="17"/>
          <w:szCs w:val="17"/>
          <w:vertAlign w:val="superscript"/>
        </w:rPr>
      </w:pPr>
    </w:p>
    <w:tbl>
      <w:tblPr>
        <w:tblW w:w="10278" w:type="dxa"/>
        <w:tblLayout w:type="fixed"/>
        <w:tblCellMar>
          <w:left w:w="40" w:type="dxa"/>
          <w:right w:w="40" w:type="dxa"/>
        </w:tblCellMar>
        <w:tblLook w:val="0000" w:firstRow="0" w:lastRow="0" w:firstColumn="0" w:lastColumn="0" w:noHBand="0" w:noVBand="0"/>
      </w:tblPr>
      <w:tblGrid>
        <w:gridCol w:w="3160"/>
        <w:gridCol w:w="2076"/>
        <w:gridCol w:w="2037"/>
        <w:gridCol w:w="1416"/>
        <w:gridCol w:w="1589"/>
      </w:tblGrid>
      <w:tr w:rsidR="001919CE" w:rsidRPr="001919CE" w:rsidTr="001919CE">
        <w:trPr>
          <w:trHeight w:val="240"/>
        </w:trPr>
        <w:tc>
          <w:tcPr>
            <w:tcW w:w="5236" w:type="dxa"/>
            <w:gridSpan w:val="2"/>
            <w:tcBorders>
              <w:top w:val="single" w:sz="4" w:space="0" w:color="auto"/>
              <w:left w:val="nil"/>
              <w:bottom w:val="single" w:sz="6" w:space="0" w:color="auto"/>
              <w:right w:val="nil"/>
            </w:tcBorders>
          </w:tcPr>
          <w:p w:rsidR="001919CE" w:rsidRPr="001919CE" w:rsidRDefault="001919CE" w:rsidP="001919CE">
            <w:pPr>
              <w:spacing w:after="0" w:line="240" w:lineRule="auto"/>
              <w:rPr>
                <w:sz w:val="17"/>
                <w:szCs w:val="17"/>
              </w:rPr>
            </w:pPr>
          </w:p>
        </w:tc>
        <w:tc>
          <w:tcPr>
            <w:tcW w:w="2037" w:type="dxa"/>
            <w:tcBorders>
              <w:top w:val="nil"/>
              <w:left w:val="nil"/>
              <w:bottom w:val="nil"/>
              <w:right w:val="single" w:sz="6" w:space="0" w:color="auto"/>
            </w:tcBorders>
          </w:tcPr>
          <w:p w:rsidR="001919CE" w:rsidRPr="001919CE" w:rsidRDefault="001919CE" w:rsidP="001919CE">
            <w:pPr>
              <w:spacing w:after="0" w:line="240" w:lineRule="auto"/>
              <w:jc w:val="center"/>
              <w:rPr>
                <w:sz w:val="17"/>
                <w:szCs w:val="17"/>
              </w:rPr>
            </w:pPr>
            <w:r w:rsidRPr="001919CE">
              <w:rPr>
                <w:sz w:val="17"/>
                <w:szCs w:val="17"/>
              </w:rPr>
              <w:t>Горючее</w:t>
            </w:r>
          </w:p>
        </w:tc>
        <w:tc>
          <w:tcPr>
            <w:tcW w:w="141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jc w:val="center"/>
              <w:rPr>
                <w:sz w:val="17"/>
                <w:szCs w:val="17"/>
              </w:rPr>
            </w:pPr>
            <w:r w:rsidRPr="001919CE">
              <w:rPr>
                <w:sz w:val="17"/>
                <w:szCs w:val="17"/>
              </w:rPr>
              <w:t>марка</w:t>
            </w:r>
          </w:p>
        </w:tc>
        <w:tc>
          <w:tcPr>
            <w:tcW w:w="1589" w:type="dxa"/>
            <w:tcBorders>
              <w:top w:val="single" w:sz="6" w:space="0" w:color="auto"/>
              <w:left w:val="single" w:sz="6" w:space="0" w:color="auto"/>
              <w:bottom w:val="single" w:sz="12" w:space="0" w:color="auto"/>
              <w:right w:val="single" w:sz="6" w:space="0" w:color="auto"/>
            </w:tcBorders>
          </w:tcPr>
          <w:p w:rsidR="001919CE" w:rsidRPr="001919CE" w:rsidRDefault="001919CE" w:rsidP="001919CE">
            <w:pPr>
              <w:spacing w:after="0" w:line="240" w:lineRule="auto"/>
              <w:jc w:val="center"/>
              <w:rPr>
                <w:sz w:val="17"/>
                <w:szCs w:val="17"/>
              </w:rPr>
            </w:pPr>
            <w:r w:rsidRPr="001919CE">
              <w:rPr>
                <w:sz w:val="17"/>
                <w:szCs w:val="17"/>
              </w:rPr>
              <w:t>код</w:t>
            </w:r>
          </w:p>
        </w:tc>
      </w:tr>
      <w:tr w:rsidR="001919CE" w:rsidRPr="001919CE" w:rsidTr="001919CE">
        <w:trPr>
          <w:cantSplit/>
          <w:trHeight w:val="50"/>
        </w:trPr>
        <w:tc>
          <w:tcPr>
            <w:tcW w:w="3160" w:type="dxa"/>
            <w:vMerge w:val="restart"/>
            <w:tcBorders>
              <w:top w:val="single" w:sz="6" w:space="0" w:color="auto"/>
              <w:left w:val="nil"/>
              <w:bottom w:val="nil"/>
              <w:right w:val="nil"/>
            </w:tcBorders>
            <w:vAlign w:val="bottom"/>
          </w:tcPr>
          <w:p w:rsidR="001919CE" w:rsidRPr="001919CE" w:rsidRDefault="001919CE" w:rsidP="001919CE">
            <w:pPr>
              <w:spacing w:after="0" w:line="240" w:lineRule="auto"/>
              <w:rPr>
                <w:sz w:val="17"/>
                <w:szCs w:val="17"/>
              </w:rPr>
            </w:pPr>
            <w:r w:rsidRPr="001919CE">
              <w:rPr>
                <w:sz w:val="17"/>
                <w:szCs w:val="17"/>
              </w:rPr>
              <w:t>Время выезда из гаража, ч. мин</w:t>
            </w:r>
          </w:p>
        </w:tc>
        <w:tc>
          <w:tcPr>
            <w:tcW w:w="2076" w:type="dxa"/>
            <w:tcBorders>
              <w:top w:val="single" w:sz="6" w:space="0" w:color="auto"/>
              <w:left w:val="nil"/>
              <w:bottom w:val="single" w:sz="12" w:space="0" w:color="auto"/>
              <w:right w:val="nil"/>
            </w:tcBorders>
          </w:tcPr>
          <w:p w:rsidR="001919CE" w:rsidRPr="001919CE" w:rsidRDefault="001919CE" w:rsidP="001919CE">
            <w:pPr>
              <w:spacing w:after="0" w:line="240" w:lineRule="auto"/>
              <w:rPr>
                <w:sz w:val="17"/>
                <w:szCs w:val="17"/>
              </w:rPr>
            </w:pPr>
          </w:p>
        </w:tc>
        <w:tc>
          <w:tcPr>
            <w:tcW w:w="2037" w:type="dxa"/>
            <w:vMerge w:val="restart"/>
            <w:tcBorders>
              <w:top w:val="nil"/>
              <w:left w:val="nil"/>
              <w:bottom w:val="nil"/>
              <w:right w:val="single" w:sz="6" w:space="0" w:color="auto"/>
            </w:tcBorders>
          </w:tcPr>
          <w:p w:rsidR="001919CE" w:rsidRPr="001919CE" w:rsidRDefault="001919CE" w:rsidP="001919CE">
            <w:pPr>
              <w:spacing w:after="0" w:line="240" w:lineRule="auto"/>
              <w:rPr>
                <w:sz w:val="17"/>
                <w:szCs w:val="17"/>
              </w:rPr>
            </w:pPr>
          </w:p>
        </w:tc>
        <w:tc>
          <w:tcPr>
            <w:tcW w:w="1416" w:type="dxa"/>
            <w:vMerge w:val="restart"/>
            <w:tcBorders>
              <w:top w:val="single" w:sz="6" w:space="0" w:color="auto"/>
              <w:left w:val="single" w:sz="6" w:space="0" w:color="auto"/>
              <w:bottom w:val="nil"/>
              <w:right w:val="single" w:sz="12" w:space="0" w:color="auto"/>
            </w:tcBorders>
          </w:tcPr>
          <w:p w:rsidR="001919CE" w:rsidRPr="001919CE" w:rsidRDefault="001919CE" w:rsidP="001919CE">
            <w:pPr>
              <w:spacing w:after="0" w:line="240" w:lineRule="auto"/>
              <w:rPr>
                <w:sz w:val="17"/>
                <w:szCs w:val="17"/>
              </w:rPr>
            </w:pPr>
          </w:p>
        </w:tc>
        <w:tc>
          <w:tcPr>
            <w:tcW w:w="1589" w:type="dxa"/>
            <w:vMerge w:val="restart"/>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cantSplit/>
          <w:trHeight w:val="270"/>
        </w:trPr>
        <w:tc>
          <w:tcPr>
            <w:tcW w:w="3160" w:type="dxa"/>
            <w:vMerge/>
            <w:tcBorders>
              <w:top w:val="nil"/>
              <w:left w:val="nil"/>
              <w:bottom w:val="nil"/>
              <w:right w:val="single" w:sz="12" w:space="0" w:color="auto"/>
            </w:tcBorders>
          </w:tcPr>
          <w:p w:rsidR="001919CE" w:rsidRPr="001919CE" w:rsidRDefault="001919CE" w:rsidP="001919CE">
            <w:pPr>
              <w:spacing w:after="0" w:line="240" w:lineRule="auto"/>
              <w:rPr>
                <w:sz w:val="17"/>
                <w:szCs w:val="17"/>
              </w:rPr>
            </w:pPr>
          </w:p>
        </w:tc>
        <w:tc>
          <w:tcPr>
            <w:tcW w:w="2076"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c>
          <w:tcPr>
            <w:tcW w:w="2037" w:type="dxa"/>
            <w:vMerge/>
            <w:tcBorders>
              <w:top w:val="nil"/>
              <w:left w:val="single" w:sz="12" w:space="0" w:color="auto"/>
              <w:bottom w:val="nil"/>
              <w:right w:val="single" w:sz="6" w:space="0" w:color="auto"/>
            </w:tcBorders>
          </w:tcPr>
          <w:p w:rsidR="001919CE" w:rsidRPr="001919CE" w:rsidRDefault="001919CE" w:rsidP="001919CE">
            <w:pPr>
              <w:spacing w:after="0" w:line="240" w:lineRule="auto"/>
              <w:rPr>
                <w:sz w:val="17"/>
                <w:szCs w:val="17"/>
              </w:rPr>
            </w:pPr>
          </w:p>
        </w:tc>
        <w:tc>
          <w:tcPr>
            <w:tcW w:w="1416" w:type="dxa"/>
            <w:vMerge/>
            <w:tcBorders>
              <w:top w:val="nil"/>
              <w:left w:val="single" w:sz="6"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c>
          <w:tcPr>
            <w:tcW w:w="1589" w:type="dxa"/>
            <w:vMerge/>
            <w:tcBorders>
              <w:top w:val="nil"/>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r>
    </w:tbl>
    <w:p w:rsidR="001919CE" w:rsidRPr="001919CE" w:rsidRDefault="004B6D34" w:rsidP="001919CE">
      <w:pPr>
        <w:pStyle w:val="1"/>
        <w:spacing w:before="0" w:after="0"/>
        <w:rPr>
          <w:sz w:val="17"/>
          <w:szCs w:val="17"/>
        </w:rPr>
      </w:pPr>
      <w:r>
        <w:rPr>
          <w:noProof/>
          <w:sz w:val="17"/>
          <w:szCs w:val="17"/>
        </w:rPr>
        <w:pict>
          <v:shape id="_x0000_s1390" type="#_x0000_t202" style="position:absolute;left:0;text-align:left;margin-left:63.95pt;margin-top:174.25pt;width:50.4pt;height:14.4pt;z-index:251672576;mso-position-horizontal-relative:text;mso-position-vertical-relative:text" o:allowincell="f" filled="f" stroked="f">
            <v:textbox inset="0,0,0,0">
              <w:txbxContent>
                <w:p w:rsidR="004B6D34" w:rsidRDefault="004B6D34" w:rsidP="001919CE">
                  <w:pPr>
                    <w:rPr>
                      <w:sz w:val="18"/>
                      <w:szCs w:val="18"/>
                    </w:rPr>
                  </w:pPr>
                </w:p>
              </w:txbxContent>
            </v:textbox>
          </v:shape>
        </w:pict>
      </w:r>
      <w:r>
        <w:rPr>
          <w:noProof/>
          <w:sz w:val="17"/>
          <w:szCs w:val="17"/>
        </w:rPr>
        <w:pict>
          <v:shape id="_x0000_s1391" type="#_x0000_t202" style="position:absolute;left:0;text-align:left;margin-left:130.25pt;margin-top:173.95pt;width:112.2pt;height:11.4pt;z-index:251673600;mso-position-horizontal-relative:text;mso-position-vertical-relative:text" o:allowincell="f" filled="f" stroked="f">
            <v:textbox inset="0,0,0,0">
              <w:txbxContent>
                <w:p w:rsidR="004B6D34" w:rsidRDefault="004B6D34" w:rsidP="001919CE">
                  <w:pPr>
                    <w:rPr>
                      <w:sz w:val="18"/>
                      <w:szCs w:val="18"/>
                    </w:rPr>
                  </w:pPr>
                </w:p>
              </w:txbxContent>
            </v:textbox>
          </v:shape>
        </w:pict>
      </w:r>
      <w:r>
        <w:rPr>
          <w:noProof/>
          <w:sz w:val="17"/>
          <w:szCs w:val="17"/>
        </w:rPr>
        <w:pict>
          <v:shape id="_x0000_s1388" type="#_x0000_t202" style="position:absolute;left:0;text-align:left;margin-left:92.75pt;margin-top:14.65pt;width:50.4pt;height:14.4pt;z-index:251670528;mso-position-horizontal-relative:text;mso-position-vertical-relative:text" o:allowincell="f" filled="f" stroked="f">
            <v:textbox inset="0,0,0,0">
              <w:txbxContent>
                <w:p w:rsidR="004B6D34" w:rsidRDefault="004B6D34" w:rsidP="001919CE">
                  <w:pPr>
                    <w:rPr>
                      <w:sz w:val="18"/>
                      <w:szCs w:val="18"/>
                    </w:rPr>
                  </w:pPr>
                </w:p>
              </w:txbxContent>
            </v:textbox>
          </v:shape>
        </w:pict>
      </w:r>
      <w:r>
        <w:rPr>
          <w:noProof/>
          <w:sz w:val="17"/>
          <w:szCs w:val="17"/>
        </w:rPr>
        <w:pict>
          <v:shape id="_x0000_s1389" type="#_x0000_t202" style="position:absolute;left:0;text-align:left;margin-left:159.05pt;margin-top:14.35pt;width:112.2pt;height:11.4pt;z-index:251671552;mso-position-horizontal-relative:text;mso-position-vertical-relative:text" o:allowincell="f" filled="f" stroked="f">
            <v:textbox inset="0,0,0,0">
              <w:txbxContent>
                <w:p w:rsidR="004B6D34" w:rsidRDefault="004B6D34" w:rsidP="001919CE">
                  <w:pPr>
                    <w:rPr>
                      <w:sz w:val="18"/>
                      <w:szCs w:val="18"/>
                    </w:rPr>
                  </w:pPr>
                </w:p>
              </w:txbxContent>
            </v:textbox>
          </v:shape>
        </w:pict>
      </w:r>
      <w:r w:rsidR="001919CE" w:rsidRPr="001919CE">
        <w:rPr>
          <w:sz w:val="17"/>
          <w:szCs w:val="17"/>
        </w:rPr>
        <w:t>Движение горючего</w:t>
      </w:r>
    </w:p>
    <w:p w:rsidR="001919CE" w:rsidRPr="001919CE" w:rsidRDefault="001919CE" w:rsidP="001919CE">
      <w:pPr>
        <w:spacing w:after="0" w:line="240" w:lineRule="auto"/>
        <w:rPr>
          <w:sz w:val="17"/>
          <w:szCs w:val="17"/>
        </w:rPr>
      </w:pPr>
      <w:r w:rsidRPr="001919CE">
        <w:rPr>
          <w:sz w:val="17"/>
          <w:szCs w:val="17"/>
        </w:rPr>
        <w:t xml:space="preserve">Диспетчер </w:t>
      </w:r>
      <w:proofErr w:type="gramStart"/>
      <w:r w:rsidRPr="001919CE">
        <w:rPr>
          <w:sz w:val="17"/>
          <w:szCs w:val="17"/>
        </w:rPr>
        <w:t>–н</w:t>
      </w:r>
      <w:proofErr w:type="gramEnd"/>
      <w:r w:rsidRPr="001919CE">
        <w:rPr>
          <w:sz w:val="17"/>
          <w:szCs w:val="17"/>
        </w:rPr>
        <w:t>арядчик _______________   ________________________</w:t>
      </w:r>
    </w:p>
    <w:tbl>
      <w:tblPr>
        <w:tblW w:w="10278" w:type="dxa"/>
        <w:tblLayout w:type="fixed"/>
        <w:tblCellMar>
          <w:left w:w="40" w:type="dxa"/>
          <w:right w:w="40" w:type="dxa"/>
        </w:tblCellMar>
        <w:tblLook w:val="0000" w:firstRow="0" w:lastRow="0" w:firstColumn="0" w:lastColumn="0" w:noHBand="0" w:noVBand="0"/>
      </w:tblPr>
      <w:tblGrid>
        <w:gridCol w:w="804"/>
        <w:gridCol w:w="987"/>
        <w:gridCol w:w="1291"/>
        <w:gridCol w:w="230"/>
        <w:gridCol w:w="275"/>
        <w:gridCol w:w="1704"/>
        <w:gridCol w:w="12"/>
        <w:gridCol w:w="1445"/>
        <w:gridCol w:w="1947"/>
        <w:gridCol w:w="1583"/>
      </w:tblGrid>
      <w:tr w:rsidR="001919CE" w:rsidRPr="001919CE" w:rsidTr="001919CE">
        <w:trPr>
          <w:trHeight w:val="380"/>
        </w:trPr>
        <w:tc>
          <w:tcPr>
            <w:tcW w:w="8695" w:type="dxa"/>
            <w:gridSpan w:val="9"/>
            <w:tcBorders>
              <w:top w:val="nil"/>
              <w:left w:val="nil"/>
              <w:bottom w:val="nil"/>
              <w:right w:val="single" w:sz="6" w:space="0" w:color="auto"/>
            </w:tcBorders>
          </w:tcPr>
          <w:p w:rsidR="001919CE" w:rsidRPr="001919CE" w:rsidRDefault="001919CE" w:rsidP="001919CE">
            <w:pPr>
              <w:spacing w:after="0" w:line="240" w:lineRule="auto"/>
              <w:ind w:left="2127"/>
              <w:rPr>
                <w:sz w:val="17"/>
                <w:szCs w:val="17"/>
              </w:rPr>
            </w:pPr>
            <w:r w:rsidRPr="001919CE">
              <w:rPr>
                <w:sz w:val="17"/>
                <w:szCs w:val="17"/>
                <w:vertAlign w:val="superscript"/>
              </w:rPr>
              <w:t>подпись                                        расшифровка подписи</w:t>
            </w:r>
          </w:p>
        </w:tc>
        <w:tc>
          <w:tcPr>
            <w:tcW w:w="1583" w:type="dxa"/>
            <w:tcBorders>
              <w:top w:val="single" w:sz="6" w:space="0" w:color="auto"/>
              <w:left w:val="single" w:sz="6" w:space="0" w:color="auto"/>
              <w:bottom w:val="single" w:sz="12" w:space="0" w:color="auto"/>
              <w:right w:val="single" w:sz="6" w:space="0" w:color="auto"/>
            </w:tcBorders>
            <w:vAlign w:val="center"/>
          </w:tcPr>
          <w:p w:rsidR="001919CE" w:rsidRPr="001919CE" w:rsidRDefault="001919CE" w:rsidP="001919CE">
            <w:pPr>
              <w:spacing w:after="0" w:line="240" w:lineRule="auto"/>
              <w:jc w:val="center"/>
              <w:rPr>
                <w:sz w:val="17"/>
                <w:szCs w:val="17"/>
              </w:rPr>
            </w:pPr>
            <w:r w:rsidRPr="001919CE">
              <w:rPr>
                <w:sz w:val="17"/>
                <w:szCs w:val="17"/>
              </w:rPr>
              <w:t xml:space="preserve">количество, </w:t>
            </w:r>
          </w:p>
          <w:p w:rsidR="001919CE" w:rsidRPr="001919CE" w:rsidRDefault="001919CE" w:rsidP="001919CE">
            <w:pPr>
              <w:spacing w:after="0" w:line="240" w:lineRule="auto"/>
              <w:jc w:val="center"/>
              <w:rPr>
                <w:sz w:val="17"/>
                <w:szCs w:val="17"/>
              </w:rPr>
            </w:pPr>
            <w:r w:rsidRPr="001919CE">
              <w:rPr>
                <w:sz w:val="17"/>
                <w:szCs w:val="17"/>
              </w:rPr>
              <w:t>л</w:t>
            </w:r>
          </w:p>
        </w:tc>
      </w:tr>
      <w:tr w:rsidR="001919CE" w:rsidRPr="001919CE" w:rsidTr="001919CE">
        <w:trPr>
          <w:trHeight w:val="220"/>
        </w:trPr>
        <w:tc>
          <w:tcPr>
            <w:tcW w:w="8695" w:type="dxa"/>
            <w:gridSpan w:val="9"/>
            <w:tcBorders>
              <w:top w:val="nil"/>
              <w:left w:val="nil"/>
              <w:bottom w:val="nil"/>
              <w:right w:val="single" w:sz="12" w:space="0" w:color="auto"/>
            </w:tcBorders>
          </w:tcPr>
          <w:p w:rsidR="001919CE" w:rsidRPr="001919CE" w:rsidRDefault="001919CE" w:rsidP="001919CE">
            <w:pPr>
              <w:spacing w:after="0" w:line="240" w:lineRule="auto"/>
              <w:ind w:right="1661"/>
              <w:jc w:val="right"/>
              <w:rPr>
                <w:sz w:val="17"/>
                <w:szCs w:val="17"/>
              </w:rPr>
            </w:pPr>
            <w:r w:rsidRPr="001919CE">
              <w:rPr>
                <w:sz w:val="17"/>
                <w:szCs w:val="17"/>
              </w:rPr>
              <w:t>Выдано:</w:t>
            </w:r>
          </w:p>
        </w:tc>
        <w:tc>
          <w:tcPr>
            <w:tcW w:w="1583" w:type="dxa"/>
            <w:tcBorders>
              <w:top w:val="single" w:sz="12" w:space="0" w:color="auto"/>
              <w:left w:val="single" w:sz="12" w:space="0" w:color="auto"/>
              <w:bottom w:val="nil"/>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60"/>
        </w:trPr>
        <w:tc>
          <w:tcPr>
            <w:tcW w:w="3587" w:type="dxa"/>
            <w:gridSpan w:val="5"/>
            <w:tcBorders>
              <w:top w:val="nil"/>
              <w:left w:val="nil"/>
              <w:bottom w:val="nil"/>
              <w:right w:val="single" w:sz="12" w:space="0" w:color="auto"/>
            </w:tcBorders>
          </w:tcPr>
          <w:p w:rsidR="001919CE" w:rsidRPr="001919CE" w:rsidRDefault="001919CE" w:rsidP="001919CE">
            <w:pPr>
              <w:spacing w:after="0" w:line="240" w:lineRule="auto"/>
              <w:rPr>
                <w:sz w:val="17"/>
                <w:szCs w:val="17"/>
              </w:rPr>
            </w:pPr>
            <w:r w:rsidRPr="001919CE">
              <w:rPr>
                <w:sz w:val="17"/>
                <w:szCs w:val="17"/>
              </w:rPr>
              <w:t>Время возвращения в гараж, ч. мин</w:t>
            </w:r>
          </w:p>
        </w:tc>
        <w:tc>
          <w:tcPr>
            <w:tcW w:w="1704"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c>
          <w:tcPr>
            <w:tcW w:w="3404" w:type="dxa"/>
            <w:gridSpan w:val="3"/>
            <w:tcBorders>
              <w:top w:val="nil"/>
              <w:left w:val="single" w:sz="12" w:space="0" w:color="auto"/>
              <w:bottom w:val="nil"/>
              <w:right w:val="single" w:sz="12" w:space="0" w:color="auto"/>
            </w:tcBorders>
          </w:tcPr>
          <w:p w:rsidR="001919CE" w:rsidRPr="001919CE" w:rsidRDefault="001919CE" w:rsidP="001919CE">
            <w:pPr>
              <w:spacing w:after="0" w:line="240" w:lineRule="auto"/>
              <w:ind w:left="669"/>
              <w:rPr>
                <w:sz w:val="17"/>
                <w:szCs w:val="17"/>
              </w:rPr>
            </w:pPr>
            <w:r w:rsidRPr="001919CE">
              <w:rPr>
                <w:sz w:val="17"/>
                <w:szCs w:val="17"/>
              </w:rPr>
              <w:t>по заправочному</w:t>
            </w:r>
          </w:p>
        </w:tc>
        <w:tc>
          <w:tcPr>
            <w:tcW w:w="1583" w:type="dxa"/>
            <w:tcBorders>
              <w:top w:val="nil"/>
              <w:left w:val="single" w:sz="12" w:space="0" w:color="auto"/>
              <w:bottom w:val="nil"/>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180"/>
        </w:trPr>
        <w:tc>
          <w:tcPr>
            <w:tcW w:w="1791" w:type="dxa"/>
            <w:gridSpan w:val="2"/>
            <w:tcBorders>
              <w:top w:val="nil"/>
              <w:left w:val="nil"/>
              <w:bottom w:val="nil"/>
              <w:right w:val="nil"/>
            </w:tcBorders>
          </w:tcPr>
          <w:p w:rsidR="001919CE" w:rsidRPr="001919CE" w:rsidRDefault="001919CE" w:rsidP="001919CE">
            <w:pPr>
              <w:spacing w:after="0" w:line="240" w:lineRule="auto"/>
              <w:rPr>
                <w:sz w:val="17"/>
                <w:szCs w:val="17"/>
              </w:rPr>
            </w:pPr>
            <w:r w:rsidRPr="001919CE">
              <w:rPr>
                <w:sz w:val="17"/>
                <w:szCs w:val="17"/>
              </w:rPr>
              <w:t>Диспетчер-нарядчик</w:t>
            </w:r>
          </w:p>
        </w:tc>
        <w:tc>
          <w:tcPr>
            <w:tcW w:w="1291" w:type="dxa"/>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230" w:type="dxa"/>
            <w:tcBorders>
              <w:top w:val="nil"/>
              <w:left w:val="nil"/>
              <w:bottom w:val="nil"/>
              <w:right w:val="nil"/>
            </w:tcBorders>
          </w:tcPr>
          <w:p w:rsidR="001919CE" w:rsidRPr="001919CE" w:rsidRDefault="001919CE" w:rsidP="001919CE">
            <w:pPr>
              <w:spacing w:after="0" w:line="240" w:lineRule="auto"/>
              <w:rPr>
                <w:sz w:val="17"/>
                <w:szCs w:val="17"/>
              </w:rPr>
            </w:pPr>
          </w:p>
        </w:tc>
        <w:tc>
          <w:tcPr>
            <w:tcW w:w="1979" w:type="dxa"/>
            <w:gridSpan w:val="2"/>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1457" w:type="dxa"/>
            <w:gridSpan w:val="2"/>
            <w:tcBorders>
              <w:top w:val="nil"/>
              <w:left w:val="nil"/>
              <w:bottom w:val="nil"/>
              <w:right w:val="nil"/>
            </w:tcBorders>
          </w:tcPr>
          <w:p w:rsidR="001919CE" w:rsidRPr="001919CE" w:rsidRDefault="001919CE" w:rsidP="001919CE">
            <w:pPr>
              <w:spacing w:after="0" w:line="240" w:lineRule="auto"/>
              <w:ind w:left="310"/>
              <w:jc w:val="right"/>
              <w:rPr>
                <w:sz w:val="17"/>
                <w:szCs w:val="17"/>
              </w:rPr>
            </w:pPr>
            <w:r w:rsidRPr="001919CE">
              <w:rPr>
                <w:sz w:val="17"/>
                <w:szCs w:val="17"/>
              </w:rPr>
              <w:t>листу №</w:t>
            </w:r>
          </w:p>
        </w:tc>
        <w:tc>
          <w:tcPr>
            <w:tcW w:w="1947" w:type="dxa"/>
            <w:tcBorders>
              <w:top w:val="nil"/>
              <w:left w:val="nil"/>
              <w:bottom w:val="single" w:sz="4" w:space="0" w:color="auto"/>
              <w:right w:val="single" w:sz="12" w:space="0" w:color="auto"/>
            </w:tcBorders>
          </w:tcPr>
          <w:p w:rsidR="001919CE" w:rsidRPr="001919CE" w:rsidRDefault="001919CE" w:rsidP="001919CE">
            <w:pPr>
              <w:spacing w:after="0" w:line="240" w:lineRule="auto"/>
              <w:rPr>
                <w:sz w:val="17"/>
                <w:szCs w:val="17"/>
              </w:rPr>
            </w:pPr>
          </w:p>
        </w:tc>
        <w:tc>
          <w:tcPr>
            <w:tcW w:w="1583" w:type="dxa"/>
            <w:tcBorders>
              <w:top w:val="nil"/>
              <w:left w:val="single" w:sz="12"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20"/>
        </w:trPr>
        <w:tc>
          <w:tcPr>
            <w:tcW w:w="8695" w:type="dxa"/>
            <w:gridSpan w:val="9"/>
            <w:tcBorders>
              <w:top w:val="nil"/>
              <w:left w:val="nil"/>
              <w:bottom w:val="nil"/>
              <w:right w:val="single" w:sz="12" w:space="0" w:color="auto"/>
            </w:tcBorders>
          </w:tcPr>
          <w:p w:rsidR="001919CE" w:rsidRPr="001919CE" w:rsidRDefault="001919CE" w:rsidP="001919CE">
            <w:pPr>
              <w:spacing w:after="0" w:line="240" w:lineRule="auto"/>
              <w:ind w:left="2127"/>
              <w:rPr>
                <w:sz w:val="17"/>
                <w:szCs w:val="17"/>
              </w:rPr>
            </w:pPr>
            <w:r w:rsidRPr="001919CE">
              <w:rPr>
                <w:sz w:val="17"/>
                <w:szCs w:val="17"/>
                <w:vertAlign w:val="superscript"/>
              </w:rPr>
              <w:t>подпись                                        расшифровка подписи</w:t>
            </w:r>
            <w:r w:rsidRPr="001919CE">
              <w:rPr>
                <w:sz w:val="17"/>
                <w:szCs w:val="17"/>
              </w:rPr>
              <w:t xml:space="preserve">                        Остаток</w:t>
            </w:r>
            <w:proofErr w:type="gramStart"/>
            <w:r w:rsidRPr="001919CE">
              <w:rPr>
                <w:sz w:val="17"/>
                <w:szCs w:val="17"/>
              </w:rPr>
              <w:t xml:space="preserve"> :</w:t>
            </w:r>
            <w:proofErr w:type="gramEnd"/>
            <w:r w:rsidRPr="001919CE">
              <w:rPr>
                <w:sz w:val="17"/>
                <w:szCs w:val="17"/>
              </w:rPr>
              <w:t xml:space="preserve"> при выезде</w:t>
            </w:r>
          </w:p>
        </w:tc>
        <w:tc>
          <w:tcPr>
            <w:tcW w:w="1583" w:type="dxa"/>
            <w:tcBorders>
              <w:top w:val="single" w:sz="6" w:space="0" w:color="auto"/>
              <w:left w:val="single" w:sz="12"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00"/>
        </w:trPr>
        <w:tc>
          <w:tcPr>
            <w:tcW w:w="5291" w:type="dxa"/>
            <w:gridSpan w:val="6"/>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3404" w:type="dxa"/>
            <w:gridSpan w:val="3"/>
            <w:tcBorders>
              <w:top w:val="nil"/>
              <w:left w:val="nil"/>
              <w:bottom w:val="nil"/>
              <w:right w:val="single" w:sz="12" w:space="0" w:color="auto"/>
            </w:tcBorders>
          </w:tcPr>
          <w:p w:rsidR="001919CE" w:rsidRPr="001919CE" w:rsidRDefault="001919CE" w:rsidP="001919CE">
            <w:pPr>
              <w:spacing w:after="0" w:line="240" w:lineRule="auto"/>
              <w:ind w:left="1524"/>
              <w:rPr>
                <w:sz w:val="17"/>
                <w:szCs w:val="17"/>
              </w:rPr>
            </w:pPr>
            <w:r w:rsidRPr="001919CE">
              <w:rPr>
                <w:sz w:val="17"/>
                <w:szCs w:val="17"/>
              </w:rPr>
              <w:t>при возвращении</w:t>
            </w:r>
          </w:p>
        </w:tc>
        <w:tc>
          <w:tcPr>
            <w:tcW w:w="1583" w:type="dxa"/>
            <w:tcBorders>
              <w:top w:val="single" w:sz="6" w:space="0" w:color="auto"/>
              <w:left w:val="single" w:sz="12"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180"/>
        </w:trPr>
        <w:tc>
          <w:tcPr>
            <w:tcW w:w="8695" w:type="dxa"/>
            <w:gridSpan w:val="9"/>
            <w:tcBorders>
              <w:top w:val="nil"/>
              <w:left w:val="nil"/>
              <w:bottom w:val="nil"/>
              <w:right w:val="single" w:sz="12" w:space="0" w:color="auto"/>
            </w:tcBorders>
          </w:tcPr>
          <w:p w:rsidR="001919CE" w:rsidRPr="001919CE" w:rsidRDefault="001919CE" w:rsidP="001919CE">
            <w:pPr>
              <w:spacing w:after="0" w:line="240" w:lineRule="auto"/>
              <w:rPr>
                <w:sz w:val="17"/>
                <w:szCs w:val="17"/>
              </w:rPr>
            </w:pPr>
            <w:r w:rsidRPr="001919CE">
              <w:rPr>
                <w:sz w:val="17"/>
                <w:szCs w:val="17"/>
              </w:rPr>
              <w:t>Опоздания, ожидания, простои, заезды в гараж и прочие                                    Расход: по норме</w:t>
            </w:r>
          </w:p>
        </w:tc>
        <w:tc>
          <w:tcPr>
            <w:tcW w:w="1583" w:type="dxa"/>
            <w:tcBorders>
              <w:top w:val="single" w:sz="6" w:space="0" w:color="auto"/>
              <w:left w:val="single" w:sz="12"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00"/>
        </w:trPr>
        <w:tc>
          <w:tcPr>
            <w:tcW w:w="804" w:type="dxa"/>
            <w:tcBorders>
              <w:top w:val="nil"/>
              <w:left w:val="nil"/>
              <w:bottom w:val="nil"/>
              <w:right w:val="nil"/>
            </w:tcBorders>
          </w:tcPr>
          <w:p w:rsidR="001919CE" w:rsidRPr="001919CE" w:rsidRDefault="001919CE" w:rsidP="001919CE">
            <w:pPr>
              <w:spacing w:after="0" w:line="240" w:lineRule="auto"/>
              <w:rPr>
                <w:sz w:val="17"/>
                <w:szCs w:val="17"/>
              </w:rPr>
            </w:pPr>
            <w:r w:rsidRPr="001919CE">
              <w:rPr>
                <w:sz w:val="17"/>
                <w:szCs w:val="17"/>
              </w:rPr>
              <w:t>отметки</w:t>
            </w:r>
          </w:p>
        </w:tc>
        <w:tc>
          <w:tcPr>
            <w:tcW w:w="4499" w:type="dxa"/>
            <w:gridSpan w:val="6"/>
            <w:tcBorders>
              <w:top w:val="nil"/>
              <w:left w:val="nil"/>
              <w:bottom w:val="single" w:sz="4" w:space="0" w:color="auto"/>
              <w:right w:val="nil"/>
            </w:tcBorders>
          </w:tcPr>
          <w:p w:rsidR="001919CE" w:rsidRPr="001919CE" w:rsidRDefault="001919CE" w:rsidP="001919CE">
            <w:pPr>
              <w:spacing w:after="0" w:line="240" w:lineRule="auto"/>
              <w:rPr>
                <w:sz w:val="17"/>
                <w:szCs w:val="17"/>
              </w:rPr>
            </w:pPr>
          </w:p>
        </w:tc>
        <w:tc>
          <w:tcPr>
            <w:tcW w:w="3392" w:type="dxa"/>
            <w:gridSpan w:val="2"/>
            <w:tcBorders>
              <w:top w:val="nil"/>
              <w:left w:val="nil"/>
              <w:bottom w:val="nil"/>
              <w:right w:val="single" w:sz="12" w:space="0" w:color="auto"/>
            </w:tcBorders>
          </w:tcPr>
          <w:p w:rsidR="001919CE" w:rsidRPr="001919CE" w:rsidRDefault="001919CE" w:rsidP="001919CE">
            <w:pPr>
              <w:spacing w:after="0" w:line="240" w:lineRule="auto"/>
              <w:ind w:left="1105"/>
              <w:rPr>
                <w:sz w:val="17"/>
                <w:szCs w:val="17"/>
              </w:rPr>
            </w:pPr>
            <w:r w:rsidRPr="001919CE">
              <w:rPr>
                <w:sz w:val="17"/>
                <w:szCs w:val="17"/>
              </w:rPr>
              <w:t>фактически</w:t>
            </w:r>
          </w:p>
        </w:tc>
        <w:tc>
          <w:tcPr>
            <w:tcW w:w="1583" w:type="dxa"/>
            <w:tcBorders>
              <w:top w:val="single" w:sz="6" w:space="0" w:color="auto"/>
              <w:left w:val="single" w:sz="12"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180"/>
        </w:trPr>
        <w:tc>
          <w:tcPr>
            <w:tcW w:w="804" w:type="dxa"/>
            <w:tcBorders>
              <w:top w:val="nil"/>
              <w:left w:val="nil"/>
              <w:bottom w:val="nil"/>
              <w:right w:val="nil"/>
            </w:tcBorders>
          </w:tcPr>
          <w:p w:rsidR="001919CE" w:rsidRPr="001919CE" w:rsidRDefault="001919CE" w:rsidP="001919CE">
            <w:pPr>
              <w:spacing w:after="0" w:line="240" w:lineRule="auto"/>
              <w:rPr>
                <w:sz w:val="17"/>
                <w:szCs w:val="17"/>
              </w:rPr>
            </w:pPr>
          </w:p>
        </w:tc>
        <w:tc>
          <w:tcPr>
            <w:tcW w:w="4499" w:type="dxa"/>
            <w:gridSpan w:val="6"/>
            <w:tcBorders>
              <w:top w:val="single" w:sz="4" w:space="0" w:color="auto"/>
              <w:left w:val="nil"/>
              <w:bottom w:val="single" w:sz="4" w:space="0" w:color="auto"/>
              <w:right w:val="nil"/>
            </w:tcBorders>
          </w:tcPr>
          <w:p w:rsidR="001919CE" w:rsidRPr="001919CE" w:rsidRDefault="001919CE" w:rsidP="001919CE">
            <w:pPr>
              <w:spacing w:after="0" w:line="240" w:lineRule="auto"/>
              <w:rPr>
                <w:sz w:val="17"/>
                <w:szCs w:val="17"/>
              </w:rPr>
            </w:pPr>
          </w:p>
        </w:tc>
        <w:tc>
          <w:tcPr>
            <w:tcW w:w="3392" w:type="dxa"/>
            <w:gridSpan w:val="2"/>
            <w:tcBorders>
              <w:top w:val="nil"/>
              <w:left w:val="nil"/>
              <w:bottom w:val="nil"/>
              <w:right w:val="single" w:sz="12" w:space="0" w:color="auto"/>
            </w:tcBorders>
          </w:tcPr>
          <w:p w:rsidR="001919CE" w:rsidRPr="001919CE" w:rsidRDefault="001919CE" w:rsidP="001919CE">
            <w:pPr>
              <w:spacing w:after="0" w:line="240" w:lineRule="auto"/>
              <w:ind w:left="509"/>
              <w:rPr>
                <w:sz w:val="17"/>
                <w:szCs w:val="17"/>
              </w:rPr>
            </w:pPr>
            <w:r w:rsidRPr="001919CE">
              <w:rPr>
                <w:sz w:val="17"/>
                <w:szCs w:val="17"/>
              </w:rPr>
              <w:t>Экономия</w:t>
            </w:r>
          </w:p>
        </w:tc>
        <w:tc>
          <w:tcPr>
            <w:tcW w:w="1583" w:type="dxa"/>
            <w:tcBorders>
              <w:top w:val="single" w:sz="6" w:space="0" w:color="auto"/>
              <w:left w:val="single" w:sz="12" w:space="0" w:color="auto"/>
              <w:bottom w:val="single" w:sz="6" w:space="0" w:color="auto"/>
              <w:right w:val="single" w:sz="12" w:space="0" w:color="auto"/>
            </w:tcBorders>
          </w:tcPr>
          <w:p w:rsidR="001919CE" w:rsidRPr="001919CE" w:rsidRDefault="001919CE" w:rsidP="001919CE">
            <w:pPr>
              <w:spacing w:after="0" w:line="240" w:lineRule="auto"/>
              <w:rPr>
                <w:sz w:val="17"/>
                <w:szCs w:val="17"/>
              </w:rPr>
            </w:pPr>
          </w:p>
        </w:tc>
      </w:tr>
      <w:tr w:rsidR="001919CE" w:rsidRPr="001919CE" w:rsidTr="001919CE">
        <w:trPr>
          <w:trHeight w:val="220"/>
        </w:trPr>
        <w:tc>
          <w:tcPr>
            <w:tcW w:w="804" w:type="dxa"/>
            <w:tcBorders>
              <w:top w:val="nil"/>
              <w:left w:val="nil"/>
              <w:bottom w:val="nil"/>
              <w:right w:val="nil"/>
            </w:tcBorders>
          </w:tcPr>
          <w:p w:rsidR="001919CE" w:rsidRPr="001919CE" w:rsidRDefault="001919CE" w:rsidP="001919CE">
            <w:pPr>
              <w:spacing w:after="0" w:line="240" w:lineRule="auto"/>
              <w:rPr>
                <w:sz w:val="17"/>
                <w:szCs w:val="17"/>
              </w:rPr>
            </w:pPr>
          </w:p>
        </w:tc>
        <w:tc>
          <w:tcPr>
            <w:tcW w:w="4499" w:type="dxa"/>
            <w:gridSpan w:val="6"/>
            <w:tcBorders>
              <w:top w:val="single" w:sz="4" w:space="0" w:color="auto"/>
              <w:left w:val="nil"/>
              <w:bottom w:val="single" w:sz="4" w:space="0" w:color="auto"/>
              <w:right w:val="nil"/>
            </w:tcBorders>
          </w:tcPr>
          <w:p w:rsidR="001919CE" w:rsidRPr="001919CE" w:rsidRDefault="001919CE" w:rsidP="001919CE">
            <w:pPr>
              <w:spacing w:after="0" w:line="240" w:lineRule="auto"/>
              <w:rPr>
                <w:sz w:val="17"/>
                <w:szCs w:val="17"/>
              </w:rPr>
            </w:pPr>
          </w:p>
        </w:tc>
        <w:tc>
          <w:tcPr>
            <w:tcW w:w="3392" w:type="dxa"/>
            <w:gridSpan w:val="2"/>
            <w:tcBorders>
              <w:top w:val="nil"/>
              <w:left w:val="nil"/>
              <w:bottom w:val="nil"/>
              <w:right w:val="single" w:sz="12" w:space="0" w:color="auto"/>
            </w:tcBorders>
          </w:tcPr>
          <w:p w:rsidR="001919CE" w:rsidRPr="001919CE" w:rsidRDefault="001919CE" w:rsidP="001919CE">
            <w:pPr>
              <w:spacing w:after="0" w:line="240" w:lineRule="auto"/>
              <w:ind w:left="509"/>
              <w:rPr>
                <w:sz w:val="17"/>
                <w:szCs w:val="17"/>
              </w:rPr>
            </w:pPr>
            <w:r w:rsidRPr="001919CE">
              <w:rPr>
                <w:sz w:val="17"/>
                <w:szCs w:val="17"/>
              </w:rPr>
              <w:t>Перерасход</w:t>
            </w:r>
          </w:p>
        </w:tc>
        <w:tc>
          <w:tcPr>
            <w:tcW w:w="1583" w:type="dxa"/>
            <w:tcBorders>
              <w:top w:val="single" w:sz="6"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sz w:val="17"/>
                <w:szCs w:val="17"/>
              </w:rPr>
            </w:pPr>
          </w:p>
        </w:tc>
      </w:tr>
    </w:tbl>
    <w:p w:rsidR="001919CE" w:rsidRPr="001919CE" w:rsidRDefault="001919CE" w:rsidP="001919CE">
      <w:pPr>
        <w:spacing w:after="0" w:line="240" w:lineRule="auto"/>
        <w:rPr>
          <w:sz w:val="17"/>
          <w:szCs w:val="17"/>
        </w:rPr>
      </w:pPr>
    </w:p>
    <w:p w:rsidR="001919CE" w:rsidRPr="001919CE" w:rsidRDefault="001919CE" w:rsidP="001919CE">
      <w:pPr>
        <w:spacing w:after="0" w:line="240" w:lineRule="auto"/>
        <w:rPr>
          <w:sz w:val="17"/>
          <w:szCs w:val="17"/>
        </w:rPr>
      </w:pPr>
      <w:r w:rsidRPr="001919CE">
        <w:rPr>
          <w:b/>
          <w:bCs/>
          <w:sz w:val="17"/>
          <w:szCs w:val="17"/>
        </w:rPr>
        <w:t xml:space="preserve">Автомобиль </w:t>
      </w:r>
      <w:proofErr w:type="gramStart"/>
      <w:r w:rsidRPr="001919CE">
        <w:rPr>
          <w:b/>
          <w:bCs/>
          <w:sz w:val="17"/>
          <w:szCs w:val="17"/>
        </w:rPr>
        <w:t>сдал</w:t>
      </w:r>
      <w:r w:rsidRPr="001919CE">
        <w:rPr>
          <w:sz w:val="17"/>
          <w:szCs w:val="17"/>
        </w:rPr>
        <w:t xml:space="preserve">                                                                                                  Автомобиль принял</w:t>
      </w:r>
      <w:proofErr w:type="gramEnd"/>
      <w:r w:rsidRPr="001919CE">
        <w:rPr>
          <w:sz w:val="17"/>
          <w:szCs w:val="17"/>
        </w:rPr>
        <w:t>. Показания спи-</w:t>
      </w:r>
    </w:p>
    <w:p w:rsidR="001919CE" w:rsidRPr="001919CE" w:rsidRDefault="001919CE" w:rsidP="001919CE">
      <w:pPr>
        <w:spacing w:after="0" w:line="240" w:lineRule="auto"/>
        <w:ind w:left="284"/>
        <w:rPr>
          <w:sz w:val="17"/>
          <w:szCs w:val="17"/>
        </w:rPr>
      </w:pPr>
      <w:r w:rsidRPr="001919CE">
        <w:rPr>
          <w:b/>
          <w:bCs/>
          <w:sz w:val="17"/>
          <w:szCs w:val="17"/>
        </w:rPr>
        <w:t>водитель</w:t>
      </w:r>
      <w:r w:rsidRPr="001919CE">
        <w:rPr>
          <w:sz w:val="17"/>
          <w:szCs w:val="17"/>
        </w:rPr>
        <w:t xml:space="preserve">     _____________   _______________________                          </w:t>
      </w:r>
      <w:proofErr w:type="spellStart"/>
      <w:r w:rsidRPr="001919CE">
        <w:rPr>
          <w:sz w:val="17"/>
          <w:szCs w:val="17"/>
        </w:rPr>
        <w:t>дометра</w:t>
      </w:r>
      <w:proofErr w:type="spellEnd"/>
      <w:r w:rsidRPr="001919CE">
        <w:rPr>
          <w:sz w:val="17"/>
          <w:szCs w:val="17"/>
        </w:rPr>
        <w:t xml:space="preserve"> при возвращении в гараж, </w:t>
      </w:r>
      <w:proofErr w:type="gramStart"/>
      <w:r w:rsidRPr="001919CE">
        <w:rPr>
          <w:sz w:val="17"/>
          <w:szCs w:val="17"/>
        </w:rPr>
        <w:t>км</w:t>
      </w:r>
      <w:proofErr w:type="gramEnd"/>
    </w:p>
    <w:p w:rsidR="001919CE" w:rsidRPr="001919CE" w:rsidRDefault="004B6D34" w:rsidP="001919CE">
      <w:pPr>
        <w:spacing w:after="0" w:line="240" w:lineRule="auto"/>
        <w:ind w:left="1560"/>
        <w:rPr>
          <w:sz w:val="17"/>
          <w:szCs w:val="17"/>
          <w:vertAlign w:val="superscript"/>
        </w:rPr>
      </w:pPr>
      <w:r>
        <w:rPr>
          <w:noProof/>
          <w:sz w:val="17"/>
          <w:szCs w:val="17"/>
        </w:rPr>
        <w:pict>
          <v:shape id="_x0000_s1378" type="#_x0000_t202" style="position:absolute;left:0;text-align:left;margin-left:436.45pt;margin-top:4.15pt;width:75.5pt;height:13pt;z-index:251660288" o:allowincell="f" strokeweight="1.5pt">
            <v:textbox inset="0,0,0,0">
              <w:txbxContent>
                <w:p w:rsidR="004B6D34" w:rsidRDefault="004B6D34" w:rsidP="001919CE"/>
              </w:txbxContent>
            </v:textbox>
          </v:shape>
        </w:pict>
      </w:r>
      <w:r w:rsidR="001919CE" w:rsidRPr="001919CE">
        <w:rPr>
          <w:sz w:val="17"/>
          <w:szCs w:val="17"/>
          <w:vertAlign w:val="superscript"/>
        </w:rPr>
        <w:t>подпись                                   расшифровка подписи</w:t>
      </w:r>
    </w:p>
    <w:p w:rsidR="001919CE" w:rsidRPr="001919CE" w:rsidRDefault="004B6D34" w:rsidP="001919CE">
      <w:pPr>
        <w:spacing w:after="0" w:line="240" w:lineRule="auto"/>
        <w:ind w:left="1560"/>
        <w:rPr>
          <w:b/>
          <w:bCs/>
          <w:sz w:val="17"/>
          <w:szCs w:val="17"/>
        </w:rPr>
      </w:pPr>
      <w:r>
        <w:rPr>
          <w:noProof/>
          <w:sz w:val="17"/>
          <w:szCs w:val="17"/>
        </w:rPr>
        <w:pict>
          <v:shape id="_x0000_s1393" type="#_x0000_t202" style="position:absolute;left:0;text-align:left;margin-left:375.05pt;margin-top:6pt;width:112.2pt;height:11.4pt;z-index:251675648" o:allowincell="f" filled="f" stroked="f">
            <v:textbox inset="0,0,0,0">
              <w:txbxContent>
                <w:p w:rsidR="004B6D34" w:rsidRDefault="004B6D34" w:rsidP="001919CE">
                  <w:pPr>
                    <w:rPr>
                      <w:sz w:val="18"/>
                      <w:szCs w:val="18"/>
                    </w:rPr>
                  </w:pPr>
                </w:p>
              </w:txbxContent>
            </v:textbox>
          </v:shape>
        </w:pict>
      </w:r>
      <w:r>
        <w:rPr>
          <w:noProof/>
          <w:sz w:val="17"/>
          <w:szCs w:val="17"/>
        </w:rPr>
        <w:pict>
          <v:shape id="_x0000_s1392" type="#_x0000_t202" style="position:absolute;left:0;text-align:left;margin-left:323.15pt;margin-top:6.3pt;width:50.4pt;height:14.4pt;z-index:251674624" o:allowincell="f" filled="f" stroked="f">
            <v:textbox inset="0,0,0,0">
              <w:txbxContent>
                <w:p w:rsidR="004B6D34" w:rsidRDefault="004B6D34" w:rsidP="001919CE">
                  <w:pPr>
                    <w:rPr>
                      <w:sz w:val="18"/>
                      <w:szCs w:val="18"/>
                    </w:rPr>
                  </w:pPr>
                </w:p>
              </w:txbxContent>
            </v:textbox>
          </v:shape>
        </w:pict>
      </w:r>
    </w:p>
    <w:p w:rsidR="001919CE" w:rsidRPr="001919CE" w:rsidRDefault="001919CE" w:rsidP="001919CE">
      <w:pPr>
        <w:spacing w:after="0" w:line="240" w:lineRule="auto"/>
        <w:rPr>
          <w:sz w:val="17"/>
          <w:szCs w:val="17"/>
          <w:lang w:val="en-US"/>
        </w:rPr>
      </w:pPr>
      <w:r w:rsidRPr="001919CE">
        <w:rPr>
          <w:sz w:val="17"/>
          <w:szCs w:val="17"/>
        </w:rPr>
        <w:t>М.П.                                                                                                                                     Механик ____________   ____________________________</w:t>
      </w:r>
    </w:p>
    <w:p w:rsidR="001919CE" w:rsidRPr="001919CE" w:rsidRDefault="001919CE" w:rsidP="001919CE">
      <w:pPr>
        <w:pStyle w:val="FR1"/>
        <w:ind w:left="6663"/>
        <w:jc w:val="left"/>
        <w:rPr>
          <w:sz w:val="17"/>
          <w:szCs w:val="17"/>
          <w:vertAlign w:val="superscript"/>
        </w:rPr>
      </w:pPr>
      <w:r w:rsidRPr="001919CE">
        <w:rPr>
          <w:sz w:val="17"/>
          <w:szCs w:val="17"/>
          <w:vertAlign w:val="superscript"/>
        </w:rPr>
        <w:t>подпись                                расшифровка подписи</w:t>
      </w:r>
    </w:p>
    <w:p w:rsidR="001919CE" w:rsidRPr="001919CE" w:rsidRDefault="001919CE" w:rsidP="001919CE">
      <w:pPr>
        <w:spacing w:after="0" w:line="240" w:lineRule="auto"/>
        <w:jc w:val="right"/>
        <w:rPr>
          <w:sz w:val="18"/>
          <w:szCs w:val="18"/>
        </w:rPr>
      </w:pPr>
      <w:r w:rsidRPr="001919CE">
        <w:rPr>
          <w:sz w:val="17"/>
          <w:szCs w:val="17"/>
        </w:rPr>
        <w:br w:type="page"/>
      </w:r>
      <w:r w:rsidRPr="001919CE">
        <w:rPr>
          <w:sz w:val="18"/>
          <w:szCs w:val="18"/>
        </w:rPr>
        <w:lastRenderedPageBreak/>
        <w:t>Оборотная сторона формы №3</w:t>
      </w:r>
    </w:p>
    <w:tbl>
      <w:tblPr>
        <w:tblW w:w="10278" w:type="dxa"/>
        <w:tblLayout w:type="fixed"/>
        <w:tblCellMar>
          <w:left w:w="40" w:type="dxa"/>
          <w:right w:w="40" w:type="dxa"/>
        </w:tblCellMar>
        <w:tblLook w:val="0000" w:firstRow="0" w:lastRow="0" w:firstColumn="0" w:lastColumn="0" w:noHBand="0" w:noVBand="0"/>
      </w:tblPr>
      <w:tblGrid>
        <w:gridCol w:w="1066"/>
        <w:gridCol w:w="927"/>
        <w:gridCol w:w="1513"/>
        <w:gridCol w:w="1077"/>
        <w:gridCol w:w="668"/>
        <w:gridCol w:w="876"/>
        <w:gridCol w:w="668"/>
        <w:gridCol w:w="876"/>
        <w:gridCol w:w="1361"/>
        <w:gridCol w:w="1246"/>
      </w:tblGrid>
      <w:tr w:rsidR="001919CE" w:rsidRPr="001919CE" w:rsidTr="001919CE">
        <w:trPr>
          <w:cantSplit/>
          <w:trHeight w:val="180"/>
        </w:trPr>
        <w:tc>
          <w:tcPr>
            <w:tcW w:w="1066" w:type="dxa"/>
            <w:vMerge w:val="restart"/>
            <w:tcBorders>
              <w:top w:val="single" w:sz="6" w:space="0" w:color="auto"/>
              <w:left w:val="single" w:sz="6" w:space="0" w:color="auto"/>
              <w:bottom w:val="nil"/>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Номер</w:t>
            </w:r>
            <w:r w:rsidRPr="001919CE">
              <w:rPr>
                <w:color w:val="000000"/>
                <w:sz w:val="18"/>
                <w:szCs w:val="18"/>
              </w:rPr>
              <w:br/>
              <w:t xml:space="preserve">по </w:t>
            </w:r>
            <w:proofErr w:type="spellStart"/>
            <w:proofErr w:type="gramStart"/>
            <w:r w:rsidRPr="001919CE">
              <w:rPr>
                <w:color w:val="000000"/>
                <w:sz w:val="18"/>
                <w:szCs w:val="18"/>
              </w:rPr>
              <w:t>по</w:t>
            </w:r>
            <w:proofErr w:type="spellEnd"/>
            <w:proofErr w:type="gramEnd"/>
            <w:r w:rsidRPr="001919CE">
              <w:rPr>
                <w:color w:val="000000"/>
                <w:sz w:val="18"/>
                <w:szCs w:val="18"/>
              </w:rPr>
              <w:t>-</w:t>
            </w:r>
            <w:r w:rsidRPr="001919CE">
              <w:rPr>
                <w:color w:val="000000"/>
                <w:sz w:val="18"/>
                <w:szCs w:val="18"/>
              </w:rPr>
              <w:br/>
              <w:t>рядку</w:t>
            </w:r>
          </w:p>
        </w:tc>
        <w:tc>
          <w:tcPr>
            <w:tcW w:w="927" w:type="dxa"/>
            <w:vMerge w:val="restart"/>
            <w:tcBorders>
              <w:top w:val="single" w:sz="6" w:space="0" w:color="auto"/>
              <w:left w:val="single" w:sz="6" w:space="0" w:color="auto"/>
              <w:bottom w:val="nil"/>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Код заказчика</w:t>
            </w:r>
          </w:p>
        </w:tc>
        <w:tc>
          <w:tcPr>
            <w:tcW w:w="2590" w:type="dxa"/>
            <w:gridSpan w:val="2"/>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Место</w:t>
            </w:r>
          </w:p>
        </w:tc>
        <w:tc>
          <w:tcPr>
            <w:tcW w:w="3088" w:type="dxa"/>
            <w:gridSpan w:val="4"/>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Время</w:t>
            </w:r>
          </w:p>
        </w:tc>
        <w:tc>
          <w:tcPr>
            <w:tcW w:w="1361" w:type="dxa"/>
            <w:vMerge w:val="restart"/>
            <w:tcBorders>
              <w:top w:val="single" w:sz="6" w:space="0" w:color="auto"/>
              <w:left w:val="single" w:sz="6" w:space="0" w:color="auto"/>
              <w:bottom w:val="nil"/>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Пройдено,</w:t>
            </w:r>
            <w:r w:rsidRPr="001919CE">
              <w:rPr>
                <w:color w:val="000000"/>
                <w:sz w:val="18"/>
                <w:szCs w:val="18"/>
              </w:rPr>
              <w:br/>
            </w:r>
            <w:proofErr w:type="gramStart"/>
            <w:r w:rsidRPr="001919CE">
              <w:rPr>
                <w:color w:val="000000"/>
                <w:sz w:val="18"/>
                <w:szCs w:val="18"/>
              </w:rPr>
              <w:t>км</w:t>
            </w:r>
            <w:proofErr w:type="gramEnd"/>
          </w:p>
        </w:tc>
        <w:tc>
          <w:tcPr>
            <w:tcW w:w="1246" w:type="dxa"/>
            <w:vMerge w:val="restart"/>
            <w:tcBorders>
              <w:top w:val="single" w:sz="6" w:space="0" w:color="auto"/>
              <w:left w:val="single" w:sz="6" w:space="0" w:color="auto"/>
              <w:bottom w:val="nil"/>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Подпись</w:t>
            </w:r>
            <w:r w:rsidRPr="001919CE">
              <w:rPr>
                <w:color w:val="000000"/>
                <w:sz w:val="18"/>
                <w:szCs w:val="18"/>
              </w:rPr>
              <w:br/>
              <w:t>лица,</w:t>
            </w:r>
            <w:r w:rsidRPr="001919CE">
              <w:rPr>
                <w:color w:val="000000"/>
                <w:sz w:val="18"/>
                <w:szCs w:val="18"/>
              </w:rPr>
              <w:br/>
            </w:r>
            <w:proofErr w:type="spellStart"/>
            <w:r w:rsidRPr="001919CE">
              <w:rPr>
                <w:color w:val="000000"/>
                <w:sz w:val="18"/>
                <w:szCs w:val="18"/>
              </w:rPr>
              <w:t>польз</w:t>
            </w:r>
            <w:proofErr w:type="gramStart"/>
            <w:r w:rsidRPr="001919CE">
              <w:rPr>
                <w:color w:val="000000"/>
                <w:sz w:val="18"/>
                <w:szCs w:val="18"/>
              </w:rPr>
              <w:t>о</w:t>
            </w:r>
            <w:proofErr w:type="spellEnd"/>
            <w:r w:rsidRPr="001919CE">
              <w:rPr>
                <w:color w:val="000000"/>
                <w:sz w:val="18"/>
                <w:szCs w:val="18"/>
              </w:rPr>
              <w:t>-</w:t>
            </w:r>
            <w:proofErr w:type="gramEnd"/>
            <w:r w:rsidRPr="001919CE">
              <w:rPr>
                <w:color w:val="000000"/>
                <w:sz w:val="18"/>
                <w:szCs w:val="18"/>
              </w:rPr>
              <w:br/>
            </w:r>
            <w:proofErr w:type="spellStart"/>
            <w:r w:rsidRPr="001919CE">
              <w:rPr>
                <w:color w:val="000000"/>
                <w:sz w:val="18"/>
                <w:szCs w:val="18"/>
              </w:rPr>
              <w:t>вавшего</w:t>
            </w:r>
            <w:proofErr w:type="spellEnd"/>
            <w:r w:rsidRPr="001919CE">
              <w:rPr>
                <w:color w:val="000000"/>
                <w:sz w:val="18"/>
                <w:szCs w:val="18"/>
              </w:rPr>
              <w:t>-</w:t>
            </w:r>
            <w:r w:rsidRPr="001919CE">
              <w:rPr>
                <w:color w:val="000000"/>
                <w:sz w:val="18"/>
                <w:szCs w:val="18"/>
              </w:rPr>
              <w:br/>
            </w:r>
            <w:proofErr w:type="spellStart"/>
            <w:r w:rsidRPr="001919CE">
              <w:rPr>
                <w:color w:val="000000"/>
                <w:sz w:val="18"/>
                <w:szCs w:val="18"/>
              </w:rPr>
              <w:t>ся</w:t>
            </w:r>
            <w:proofErr w:type="spellEnd"/>
            <w:r w:rsidRPr="001919CE">
              <w:rPr>
                <w:color w:val="000000"/>
                <w:sz w:val="18"/>
                <w:szCs w:val="18"/>
              </w:rPr>
              <w:t xml:space="preserve"> авто-</w:t>
            </w:r>
            <w:r w:rsidRPr="001919CE">
              <w:rPr>
                <w:color w:val="000000"/>
                <w:sz w:val="18"/>
                <w:szCs w:val="18"/>
              </w:rPr>
              <w:br/>
            </w:r>
            <w:proofErr w:type="spellStart"/>
            <w:r w:rsidRPr="001919CE">
              <w:rPr>
                <w:color w:val="000000"/>
                <w:sz w:val="18"/>
                <w:szCs w:val="18"/>
              </w:rPr>
              <w:t>мобилем</w:t>
            </w:r>
            <w:proofErr w:type="spellEnd"/>
          </w:p>
        </w:tc>
      </w:tr>
      <w:tr w:rsidR="001919CE" w:rsidRPr="001919CE" w:rsidTr="001919CE">
        <w:trPr>
          <w:cantSplit/>
          <w:trHeight w:val="160"/>
        </w:trPr>
        <w:tc>
          <w:tcPr>
            <w:tcW w:w="1066" w:type="dxa"/>
            <w:vMerge/>
            <w:tcBorders>
              <w:top w:val="nil"/>
              <w:left w:val="single" w:sz="6" w:space="0" w:color="auto"/>
              <w:bottom w:val="nil"/>
              <w:right w:val="single" w:sz="6" w:space="0" w:color="auto"/>
            </w:tcBorders>
            <w:vAlign w:val="center"/>
          </w:tcPr>
          <w:p w:rsidR="001919CE" w:rsidRPr="001919CE" w:rsidRDefault="001919CE" w:rsidP="001919CE">
            <w:pPr>
              <w:spacing w:after="0" w:line="240" w:lineRule="auto"/>
              <w:jc w:val="center"/>
              <w:rPr>
                <w:sz w:val="18"/>
                <w:szCs w:val="18"/>
              </w:rPr>
            </w:pPr>
          </w:p>
        </w:tc>
        <w:tc>
          <w:tcPr>
            <w:tcW w:w="927" w:type="dxa"/>
            <w:vMerge/>
            <w:tcBorders>
              <w:top w:val="nil"/>
              <w:left w:val="single" w:sz="6" w:space="0" w:color="auto"/>
              <w:bottom w:val="nil"/>
              <w:right w:val="single" w:sz="6" w:space="0" w:color="auto"/>
            </w:tcBorders>
            <w:vAlign w:val="center"/>
          </w:tcPr>
          <w:p w:rsidR="001919CE" w:rsidRPr="001919CE" w:rsidRDefault="001919CE" w:rsidP="001919CE">
            <w:pPr>
              <w:spacing w:after="0" w:line="240" w:lineRule="auto"/>
              <w:jc w:val="center"/>
              <w:rPr>
                <w:sz w:val="18"/>
                <w:szCs w:val="18"/>
              </w:rPr>
            </w:pPr>
          </w:p>
        </w:tc>
        <w:tc>
          <w:tcPr>
            <w:tcW w:w="1513" w:type="dxa"/>
            <w:vMerge w:val="restart"/>
            <w:tcBorders>
              <w:top w:val="single" w:sz="6" w:space="0" w:color="auto"/>
              <w:left w:val="single" w:sz="6" w:space="0" w:color="auto"/>
              <w:bottom w:val="nil"/>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отправления</w:t>
            </w:r>
          </w:p>
        </w:tc>
        <w:tc>
          <w:tcPr>
            <w:tcW w:w="1077" w:type="dxa"/>
            <w:vMerge w:val="restart"/>
            <w:tcBorders>
              <w:top w:val="single" w:sz="6" w:space="0" w:color="auto"/>
              <w:left w:val="single" w:sz="6" w:space="0" w:color="auto"/>
              <w:bottom w:val="nil"/>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назначения</w:t>
            </w:r>
          </w:p>
        </w:tc>
        <w:tc>
          <w:tcPr>
            <w:tcW w:w="1544" w:type="dxa"/>
            <w:gridSpan w:val="2"/>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выезда</w:t>
            </w:r>
          </w:p>
        </w:tc>
        <w:tc>
          <w:tcPr>
            <w:tcW w:w="1544" w:type="dxa"/>
            <w:gridSpan w:val="2"/>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возвращения</w:t>
            </w:r>
          </w:p>
        </w:tc>
        <w:tc>
          <w:tcPr>
            <w:tcW w:w="1361" w:type="dxa"/>
            <w:vMerge/>
            <w:tcBorders>
              <w:top w:val="nil"/>
              <w:left w:val="single" w:sz="6" w:space="0" w:color="auto"/>
              <w:bottom w:val="nil"/>
              <w:right w:val="single" w:sz="6" w:space="0" w:color="auto"/>
            </w:tcBorders>
            <w:vAlign w:val="center"/>
          </w:tcPr>
          <w:p w:rsidR="001919CE" w:rsidRPr="001919CE" w:rsidRDefault="001919CE" w:rsidP="001919CE">
            <w:pPr>
              <w:spacing w:after="0" w:line="240" w:lineRule="auto"/>
              <w:jc w:val="center"/>
              <w:rPr>
                <w:sz w:val="18"/>
                <w:szCs w:val="18"/>
              </w:rPr>
            </w:pPr>
          </w:p>
        </w:tc>
        <w:tc>
          <w:tcPr>
            <w:tcW w:w="1246" w:type="dxa"/>
            <w:vMerge/>
            <w:tcBorders>
              <w:top w:val="nil"/>
              <w:left w:val="single" w:sz="6" w:space="0" w:color="auto"/>
              <w:bottom w:val="nil"/>
              <w:right w:val="single" w:sz="6" w:space="0" w:color="auto"/>
            </w:tcBorders>
            <w:vAlign w:val="center"/>
          </w:tcPr>
          <w:p w:rsidR="001919CE" w:rsidRPr="001919CE" w:rsidRDefault="001919CE" w:rsidP="001919CE">
            <w:pPr>
              <w:spacing w:after="0" w:line="240" w:lineRule="auto"/>
              <w:jc w:val="center"/>
              <w:rPr>
                <w:sz w:val="18"/>
                <w:szCs w:val="18"/>
              </w:rPr>
            </w:pPr>
          </w:p>
        </w:tc>
      </w:tr>
      <w:tr w:rsidR="001919CE" w:rsidRPr="001919CE" w:rsidTr="001919CE">
        <w:trPr>
          <w:cantSplit/>
          <w:trHeight w:val="640"/>
        </w:trPr>
        <w:tc>
          <w:tcPr>
            <w:tcW w:w="1066" w:type="dxa"/>
            <w:vMerge/>
            <w:tcBorders>
              <w:top w:val="nil"/>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sz w:val="18"/>
                <w:szCs w:val="18"/>
              </w:rPr>
            </w:pPr>
          </w:p>
        </w:tc>
        <w:tc>
          <w:tcPr>
            <w:tcW w:w="927" w:type="dxa"/>
            <w:vMerge/>
            <w:tcBorders>
              <w:top w:val="nil"/>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sz w:val="18"/>
                <w:szCs w:val="18"/>
              </w:rPr>
            </w:pPr>
          </w:p>
        </w:tc>
        <w:tc>
          <w:tcPr>
            <w:tcW w:w="1513" w:type="dxa"/>
            <w:vMerge/>
            <w:tcBorders>
              <w:top w:val="nil"/>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sz w:val="18"/>
                <w:szCs w:val="18"/>
              </w:rPr>
            </w:pPr>
          </w:p>
        </w:tc>
        <w:tc>
          <w:tcPr>
            <w:tcW w:w="1077" w:type="dxa"/>
            <w:vMerge/>
            <w:tcBorders>
              <w:top w:val="nil"/>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sz w:val="18"/>
                <w:szCs w:val="18"/>
              </w:rPr>
            </w:pPr>
          </w:p>
        </w:tc>
        <w:tc>
          <w:tcPr>
            <w:tcW w:w="668"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ч</w:t>
            </w:r>
          </w:p>
        </w:tc>
        <w:tc>
          <w:tcPr>
            <w:tcW w:w="876"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мин</w:t>
            </w:r>
          </w:p>
        </w:tc>
        <w:tc>
          <w:tcPr>
            <w:tcW w:w="668"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ч</w:t>
            </w:r>
          </w:p>
        </w:tc>
        <w:tc>
          <w:tcPr>
            <w:tcW w:w="876"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r w:rsidRPr="001919CE">
              <w:rPr>
                <w:color w:val="000000"/>
                <w:sz w:val="18"/>
                <w:szCs w:val="18"/>
              </w:rPr>
              <w:t>мин</w:t>
            </w:r>
          </w:p>
        </w:tc>
        <w:tc>
          <w:tcPr>
            <w:tcW w:w="1361" w:type="dxa"/>
            <w:vMerge/>
            <w:tcBorders>
              <w:top w:val="nil"/>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sz w:val="18"/>
                <w:szCs w:val="18"/>
              </w:rPr>
            </w:pPr>
          </w:p>
        </w:tc>
        <w:tc>
          <w:tcPr>
            <w:tcW w:w="1246" w:type="dxa"/>
            <w:vMerge/>
            <w:tcBorders>
              <w:top w:val="nil"/>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vAlign w:val="center"/>
          </w:tcPr>
          <w:p w:rsidR="001919CE" w:rsidRPr="001919CE" w:rsidRDefault="001919CE" w:rsidP="001919CE">
            <w:pPr>
              <w:spacing w:after="0" w:line="240" w:lineRule="auto"/>
              <w:jc w:val="center"/>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noProof/>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noProof/>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4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r w:rsidR="001919CE" w:rsidRPr="001919CE" w:rsidTr="001919CE">
        <w:trPr>
          <w:trHeight w:val="260"/>
        </w:trPr>
        <w:tc>
          <w:tcPr>
            <w:tcW w:w="106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92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513"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077"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668"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361"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c>
          <w:tcPr>
            <w:tcW w:w="1246" w:type="dxa"/>
            <w:tcBorders>
              <w:top w:val="single" w:sz="6" w:space="0" w:color="auto"/>
              <w:left w:val="single" w:sz="6" w:space="0" w:color="auto"/>
              <w:bottom w:val="single" w:sz="6" w:space="0" w:color="auto"/>
              <w:right w:val="single" w:sz="6" w:space="0" w:color="auto"/>
            </w:tcBorders>
          </w:tcPr>
          <w:p w:rsidR="001919CE" w:rsidRPr="001919CE" w:rsidRDefault="001919CE" w:rsidP="001919CE">
            <w:pPr>
              <w:spacing w:after="0" w:line="240" w:lineRule="auto"/>
              <w:rPr>
                <w:color w:val="000000"/>
                <w:sz w:val="18"/>
                <w:szCs w:val="18"/>
              </w:rPr>
            </w:pPr>
          </w:p>
        </w:tc>
      </w:tr>
    </w:tbl>
    <w:p w:rsidR="001919CE" w:rsidRPr="001919CE" w:rsidRDefault="001919CE" w:rsidP="001919CE">
      <w:pPr>
        <w:spacing w:after="0" w:line="240" w:lineRule="auto"/>
        <w:rPr>
          <w:sz w:val="18"/>
          <w:szCs w:val="18"/>
        </w:rPr>
      </w:pPr>
    </w:p>
    <w:p w:rsidR="001919CE" w:rsidRPr="001919CE" w:rsidRDefault="001919CE" w:rsidP="001919CE">
      <w:pPr>
        <w:spacing w:after="0" w:line="240" w:lineRule="auto"/>
        <w:rPr>
          <w:b/>
          <w:bCs/>
          <w:sz w:val="18"/>
          <w:szCs w:val="18"/>
        </w:rPr>
      </w:pPr>
      <w:r w:rsidRPr="001919CE">
        <w:rPr>
          <w:b/>
          <w:bCs/>
          <w:sz w:val="18"/>
          <w:szCs w:val="18"/>
        </w:rPr>
        <w:t>Результат работы автомобиля за смену:</w:t>
      </w:r>
      <w:r w:rsidRPr="001919CE">
        <w:rPr>
          <w:b/>
          <w:bCs/>
          <w:sz w:val="18"/>
          <w:szCs w:val="18"/>
        </w:rPr>
        <w:tab/>
      </w:r>
      <w:r w:rsidRPr="001919CE">
        <w:rPr>
          <w:b/>
          <w:bCs/>
          <w:sz w:val="18"/>
          <w:szCs w:val="18"/>
        </w:rPr>
        <w:tab/>
      </w:r>
      <w:r w:rsidRPr="001919CE">
        <w:rPr>
          <w:b/>
          <w:bCs/>
          <w:sz w:val="18"/>
          <w:szCs w:val="18"/>
        </w:rPr>
        <w:tab/>
        <w:t xml:space="preserve">      Расчет заработной платы:</w:t>
      </w:r>
    </w:p>
    <w:tbl>
      <w:tblPr>
        <w:tblW w:w="10278" w:type="dxa"/>
        <w:tblLayout w:type="fixed"/>
        <w:tblCellMar>
          <w:left w:w="40" w:type="dxa"/>
          <w:right w:w="40" w:type="dxa"/>
        </w:tblCellMar>
        <w:tblLook w:val="0000" w:firstRow="0" w:lastRow="0" w:firstColumn="0" w:lastColumn="0" w:noHBand="0" w:noVBand="0"/>
      </w:tblPr>
      <w:tblGrid>
        <w:gridCol w:w="2570"/>
        <w:gridCol w:w="2600"/>
        <w:gridCol w:w="3303"/>
        <w:gridCol w:w="1805"/>
      </w:tblGrid>
      <w:tr w:rsidR="001919CE" w:rsidRPr="001919CE" w:rsidTr="001919CE">
        <w:trPr>
          <w:trHeight w:val="260"/>
        </w:trPr>
        <w:tc>
          <w:tcPr>
            <w:tcW w:w="2570" w:type="dxa"/>
            <w:tcBorders>
              <w:top w:val="nil"/>
              <w:left w:val="nil"/>
              <w:bottom w:val="nil"/>
              <w:right w:val="single" w:sz="12" w:space="0" w:color="auto"/>
            </w:tcBorders>
          </w:tcPr>
          <w:p w:rsidR="001919CE" w:rsidRPr="001919CE" w:rsidRDefault="001919CE" w:rsidP="001919CE">
            <w:pPr>
              <w:spacing w:after="0" w:line="240" w:lineRule="auto"/>
              <w:rPr>
                <w:color w:val="000000"/>
                <w:sz w:val="18"/>
                <w:szCs w:val="18"/>
              </w:rPr>
            </w:pPr>
            <w:r w:rsidRPr="001919CE">
              <w:rPr>
                <w:color w:val="000000"/>
                <w:sz w:val="18"/>
                <w:szCs w:val="18"/>
              </w:rPr>
              <w:t xml:space="preserve">всего в наряде, </w:t>
            </w:r>
            <w:proofErr w:type="gramStart"/>
            <w:r w:rsidRPr="001919CE">
              <w:rPr>
                <w:color w:val="000000"/>
                <w:sz w:val="18"/>
                <w:szCs w:val="18"/>
              </w:rPr>
              <w:t>ч</w:t>
            </w:r>
            <w:proofErr w:type="gramEnd"/>
          </w:p>
        </w:tc>
        <w:tc>
          <w:tcPr>
            <w:tcW w:w="2600"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noProof/>
                <w:color w:val="000000"/>
                <w:sz w:val="18"/>
                <w:szCs w:val="18"/>
              </w:rPr>
            </w:pPr>
          </w:p>
        </w:tc>
        <w:tc>
          <w:tcPr>
            <w:tcW w:w="3303" w:type="dxa"/>
            <w:tcBorders>
              <w:top w:val="nil"/>
              <w:left w:val="single" w:sz="12" w:space="0" w:color="auto"/>
              <w:bottom w:val="nil"/>
              <w:right w:val="single" w:sz="12" w:space="0" w:color="auto"/>
            </w:tcBorders>
          </w:tcPr>
          <w:p w:rsidR="001919CE" w:rsidRPr="001919CE" w:rsidRDefault="001919CE" w:rsidP="001919CE">
            <w:pPr>
              <w:spacing w:after="0" w:line="240" w:lineRule="auto"/>
              <w:rPr>
                <w:color w:val="000000"/>
                <w:sz w:val="18"/>
                <w:szCs w:val="18"/>
              </w:rPr>
            </w:pPr>
            <w:r w:rsidRPr="001919CE">
              <w:rPr>
                <w:color w:val="000000"/>
                <w:sz w:val="18"/>
                <w:szCs w:val="18"/>
              </w:rPr>
              <w:t xml:space="preserve"> за километраж, руб. коп</w:t>
            </w:r>
          </w:p>
        </w:tc>
        <w:tc>
          <w:tcPr>
            <w:tcW w:w="1805"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noProof/>
                <w:color w:val="000000"/>
                <w:sz w:val="18"/>
                <w:szCs w:val="18"/>
              </w:rPr>
            </w:pPr>
          </w:p>
        </w:tc>
      </w:tr>
    </w:tbl>
    <w:p w:rsidR="001919CE" w:rsidRPr="001919CE" w:rsidRDefault="001919CE" w:rsidP="001919CE">
      <w:pPr>
        <w:spacing w:after="0" w:line="240" w:lineRule="auto"/>
        <w:rPr>
          <w:b/>
          <w:bCs/>
          <w:sz w:val="18"/>
          <w:szCs w:val="18"/>
        </w:rPr>
      </w:pPr>
    </w:p>
    <w:tbl>
      <w:tblPr>
        <w:tblW w:w="10278" w:type="dxa"/>
        <w:tblLayout w:type="fixed"/>
        <w:tblCellMar>
          <w:left w:w="40" w:type="dxa"/>
          <w:right w:w="40" w:type="dxa"/>
        </w:tblCellMar>
        <w:tblLook w:val="0000" w:firstRow="0" w:lastRow="0" w:firstColumn="0" w:lastColumn="0" w:noHBand="0" w:noVBand="0"/>
      </w:tblPr>
      <w:tblGrid>
        <w:gridCol w:w="2547"/>
        <w:gridCol w:w="2670"/>
        <w:gridCol w:w="3252"/>
        <w:gridCol w:w="1809"/>
      </w:tblGrid>
      <w:tr w:rsidR="001919CE" w:rsidRPr="001919CE" w:rsidTr="001919CE">
        <w:trPr>
          <w:trHeight w:val="240"/>
        </w:trPr>
        <w:tc>
          <w:tcPr>
            <w:tcW w:w="2547" w:type="dxa"/>
            <w:tcBorders>
              <w:top w:val="nil"/>
              <w:left w:val="nil"/>
              <w:bottom w:val="nil"/>
              <w:right w:val="single" w:sz="12" w:space="0" w:color="auto"/>
            </w:tcBorders>
          </w:tcPr>
          <w:p w:rsidR="001919CE" w:rsidRPr="001919CE" w:rsidRDefault="001919CE" w:rsidP="001919CE">
            <w:pPr>
              <w:spacing w:after="0" w:line="240" w:lineRule="auto"/>
              <w:rPr>
                <w:color w:val="000000"/>
                <w:sz w:val="18"/>
                <w:szCs w:val="18"/>
              </w:rPr>
            </w:pPr>
            <w:r w:rsidRPr="001919CE">
              <w:rPr>
                <w:color w:val="000000"/>
                <w:sz w:val="18"/>
                <w:szCs w:val="18"/>
              </w:rPr>
              <w:t xml:space="preserve">пройдено, </w:t>
            </w:r>
            <w:proofErr w:type="gramStart"/>
            <w:r w:rsidRPr="001919CE">
              <w:rPr>
                <w:color w:val="000000"/>
                <w:sz w:val="18"/>
                <w:szCs w:val="18"/>
              </w:rPr>
              <w:t>км</w:t>
            </w:r>
            <w:proofErr w:type="gramEnd"/>
          </w:p>
        </w:tc>
        <w:tc>
          <w:tcPr>
            <w:tcW w:w="2670"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noProof/>
                <w:color w:val="000000"/>
                <w:sz w:val="18"/>
                <w:szCs w:val="18"/>
              </w:rPr>
            </w:pPr>
          </w:p>
        </w:tc>
        <w:tc>
          <w:tcPr>
            <w:tcW w:w="3252" w:type="dxa"/>
            <w:tcBorders>
              <w:top w:val="nil"/>
              <w:left w:val="single" w:sz="12" w:space="0" w:color="auto"/>
              <w:bottom w:val="nil"/>
              <w:right w:val="single" w:sz="12" w:space="0" w:color="auto"/>
            </w:tcBorders>
          </w:tcPr>
          <w:p w:rsidR="001919CE" w:rsidRPr="001919CE" w:rsidRDefault="001919CE" w:rsidP="001919CE">
            <w:pPr>
              <w:spacing w:after="0" w:line="240" w:lineRule="auto"/>
              <w:rPr>
                <w:color w:val="000000"/>
                <w:sz w:val="18"/>
                <w:szCs w:val="18"/>
              </w:rPr>
            </w:pPr>
            <w:r w:rsidRPr="001919CE">
              <w:rPr>
                <w:color w:val="000000"/>
                <w:sz w:val="18"/>
                <w:szCs w:val="18"/>
              </w:rPr>
              <w:t>за часы, руб. коп</w:t>
            </w:r>
          </w:p>
        </w:tc>
        <w:tc>
          <w:tcPr>
            <w:tcW w:w="1809"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noProof/>
                <w:color w:val="000000"/>
                <w:sz w:val="18"/>
                <w:szCs w:val="18"/>
              </w:rPr>
            </w:pPr>
          </w:p>
        </w:tc>
      </w:tr>
      <w:tr w:rsidR="001919CE" w:rsidRPr="001919CE" w:rsidTr="001919CE">
        <w:trPr>
          <w:cantSplit/>
          <w:trHeight w:val="105"/>
        </w:trPr>
        <w:tc>
          <w:tcPr>
            <w:tcW w:w="2547" w:type="dxa"/>
            <w:vMerge w:val="restart"/>
            <w:tcBorders>
              <w:top w:val="nil"/>
              <w:left w:val="nil"/>
              <w:bottom w:val="nil"/>
              <w:right w:val="nil"/>
            </w:tcBorders>
          </w:tcPr>
          <w:p w:rsidR="001919CE" w:rsidRPr="001919CE" w:rsidRDefault="001919CE" w:rsidP="001919CE">
            <w:pPr>
              <w:spacing w:after="0" w:line="240" w:lineRule="auto"/>
              <w:rPr>
                <w:color w:val="000000"/>
                <w:sz w:val="18"/>
                <w:szCs w:val="18"/>
              </w:rPr>
            </w:pPr>
          </w:p>
        </w:tc>
        <w:tc>
          <w:tcPr>
            <w:tcW w:w="2670" w:type="dxa"/>
            <w:vMerge w:val="restart"/>
            <w:tcBorders>
              <w:top w:val="single" w:sz="12" w:space="0" w:color="auto"/>
              <w:left w:val="nil"/>
              <w:bottom w:val="nil"/>
              <w:right w:val="nil"/>
            </w:tcBorders>
          </w:tcPr>
          <w:p w:rsidR="001919CE" w:rsidRPr="001919CE" w:rsidRDefault="001919CE" w:rsidP="001919CE">
            <w:pPr>
              <w:spacing w:after="0" w:line="240" w:lineRule="auto"/>
              <w:rPr>
                <w:color w:val="000000"/>
                <w:sz w:val="18"/>
                <w:szCs w:val="18"/>
              </w:rPr>
            </w:pPr>
          </w:p>
        </w:tc>
        <w:tc>
          <w:tcPr>
            <w:tcW w:w="5061" w:type="dxa"/>
            <w:gridSpan w:val="2"/>
            <w:tcBorders>
              <w:top w:val="nil"/>
              <w:left w:val="nil"/>
              <w:bottom w:val="single" w:sz="4" w:space="0" w:color="auto"/>
              <w:right w:val="nil"/>
            </w:tcBorders>
          </w:tcPr>
          <w:p w:rsidR="001919CE" w:rsidRPr="001919CE" w:rsidRDefault="001919CE" w:rsidP="001919CE">
            <w:pPr>
              <w:spacing w:after="0" w:line="240" w:lineRule="auto"/>
              <w:rPr>
                <w:color w:val="000000"/>
                <w:sz w:val="18"/>
                <w:szCs w:val="18"/>
              </w:rPr>
            </w:pPr>
          </w:p>
        </w:tc>
      </w:tr>
      <w:tr w:rsidR="001919CE" w:rsidRPr="001919CE" w:rsidTr="001919CE">
        <w:trPr>
          <w:cantSplit/>
          <w:trHeight w:val="105"/>
        </w:trPr>
        <w:tc>
          <w:tcPr>
            <w:tcW w:w="2547" w:type="dxa"/>
            <w:vMerge/>
            <w:tcBorders>
              <w:top w:val="nil"/>
              <w:left w:val="nil"/>
              <w:bottom w:val="nil"/>
              <w:right w:val="nil"/>
            </w:tcBorders>
          </w:tcPr>
          <w:p w:rsidR="001919CE" w:rsidRPr="001919CE" w:rsidRDefault="001919CE" w:rsidP="001919CE">
            <w:pPr>
              <w:spacing w:after="0" w:line="240" w:lineRule="auto"/>
              <w:rPr>
                <w:color w:val="000000"/>
                <w:sz w:val="18"/>
                <w:szCs w:val="18"/>
              </w:rPr>
            </w:pPr>
          </w:p>
        </w:tc>
        <w:tc>
          <w:tcPr>
            <w:tcW w:w="2670" w:type="dxa"/>
            <w:vMerge/>
            <w:tcBorders>
              <w:top w:val="nil"/>
              <w:left w:val="nil"/>
              <w:bottom w:val="nil"/>
              <w:right w:val="nil"/>
            </w:tcBorders>
          </w:tcPr>
          <w:p w:rsidR="001919CE" w:rsidRPr="001919CE" w:rsidRDefault="001919CE" w:rsidP="001919CE">
            <w:pPr>
              <w:spacing w:after="0" w:line="240" w:lineRule="auto"/>
              <w:rPr>
                <w:color w:val="000000"/>
                <w:sz w:val="18"/>
                <w:szCs w:val="18"/>
              </w:rPr>
            </w:pPr>
          </w:p>
        </w:tc>
        <w:tc>
          <w:tcPr>
            <w:tcW w:w="5061" w:type="dxa"/>
            <w:gridSpan w:val="2"/>
            <w:tcBorders>
              <w:top w:val="nil"/>
              <w:left w:val="nil"/>
              <w:bottom w:val="nil"/>
              <w:right w:val="nil"/>
            </w:tcBorders>
          </w:tcPr>
          <w:p w:rsidR="001919CE" w:rsidRPr="001919CE" w:rsidRDefault="001919CE" w:rsidP="001919CE">
            <w:pPr>
              <w:spacing w:after="0" w:line="240" w:lineRule="auto"/>
              <w:rPr>
                <w:color w:val="000000"/>
                <w:sz w:val="18"/>
                <w:szCs w:val="18"/>
              </w:rPr>
            </w:pPr>
          </w:p>
        </w:tc>
      </w:tr>
      <w:tr w:rsidR="001919CE" w:rsidRPr="001919CE" w:rsidTr="001919CE">
        <w:trPr>
          <w:trHeight w:val="300"/>
        </w:trPr>
        <w:tc>
          <w:tcPr>
            <w:tcW w:w="2547" w:type="dxa"/>
            <w:tcBorders>
              <w:top w:val="nil"/>
              <w:left w:val="nil"/>
              <w:bottom w:val="nil"/>
              <w:right w:val="nil"/>
            </w:tcBorders>
          </w:tcPr>
          <w:p w:rsidR="001919CE" w:rsidRPr="001919CE" w:rsidRDefault="001919CE" w:rsidP="001919CE">
            <w:pPr>
              <w:spacing w:after="0" w:line="240" w:lineRule="auto"/>
              <w:rPr>
                <w:color w:val="000000"/>
                <w:sz w:val="18"/>
                <w:szCs w:val="18"/>
              </w:rPr>
            </w:pPr>
          </w:p>
        </w:tc>
        <w:tc>
          <w:tcPr>
            <w:tcW w:w="5922" w:type="dxa"/>
            <w:gridSpan w:val="2"/>
            <w:tcBorders>
              <w:top w:val="nil"/>
              <w:left w:val="nil"/>
              <w:bottom w:val="nil"/>
              <w:right w:val="single" w:sz="12" w:space="0" w:color="auto"/>
            </w:tcBorders>
          </w:tcPr>
          <w:p w:rsidR="001919CE" w:rsidRPr="001919CE" w:rsidRDefault="001919CE" w:rsidP="001919CE">
            <w:pPr>
              <w:spacing w:after="0" w:line="240" w:lineRule="auto"/>
              <w:ind w:left="2840"/>
              <w:rPr>
                <w:color w:val="000000"/>
                <w:sz w:val="18"/>
                <w:szCs w:val="18"/>
              </w:rPr>
            </w:pPr>
            <w:r w:rsidRPr="001919CE">
              <w:rPr>
                <w:color w:val="000000"/>
                <w:sz w:val="18"/>
                <w:szCs w:val="18"/>
              </w:rPr>
              <w:t>Итого, руб. коп</w:t>
            </w:r>
          </w:p>
        </w:tc>
        <w:tc>
          <w:tcPr>
            <w:tcW w:w="1809" w:type="dxa"/>
            <w:tcBorders>
              <w:top w:val="single" w:sz="12" w:space="0" w:color="auto"/>
              <w:left w:val="single" w:sz="12" w:space="0" w:color="auto"/>
              <w:bottom w:val="single" w:sz="12" w:space="0" w:color="auto"/>
              <w:right w:val="single" w:sz="12" w:space="0" w:color="auto"/>
            </w:tcBorders>
          </w:tcPr>
          <w:p w:rsidR="001919CE" w:rsidRPr="001919CE" w:rsidRDefault="001919CE" w:rsidP="001919CE">
            <w:pPr>
              <w:spacing w:after="0" w:line="240" w:lineRule="auto"/>
              <w:rPr>
                <w:noProof/>
                <w:color w:val="000000"/>
                <w:sz w:val="18"/>
                <w:szCs w:val="18"/>
              </w:rPr>
            </w:pPr>
          </w:p>
        </w:tc>
      </w:tr>
    </w:tbl>
    <w:p w:rsidR="001919CE" w:rsidRPr="001919CE" w:rsidRDefault="001919CE" w:rsidP="001919CE">
      <w:pPr>
        <w:spacing w:after="0" w:line="240" w:lineRule="auto"/>
        <w:rPr>
          <w:b/>
          <w:bCs/>
          <w:sz w:val="18"/>
          <w:szCs w:val="18"/>
        </w:rPr>
      </w:pPr>
    </w:p>
    <w:p w:rsidR="001919CE" w:rsidRPr="001919CE" w:rsidRDefault="004B6D34" w:rsidP="001919CE">
      <w:pPr>
        <w:spacing w:after="0" w:line="240" w:lineRule="auto"/>
        <w:ind w:right="-8"/>
        <w:rPr>
          <w:sz w:val="18"/>
          <w:szCs w:val="18"/>
        </w:rPr>
      </w:pPr>
      <w:r>
        <w:rPr>
          <w:noProof/>
          <w:sz w:val="18"/>
          <w:szCs w:val="18"/>
        </w:rPr>
        <w:pict>
          <v:shape id="_x0000_s1396" type="#_x0000_t202" style="position:absolute;margin-left:324.65pt;margin-top:5.6pt;width:187.2pt;height:14.4pt;z-index:251678720" o:allowincell="f" filled="f" stroked="f">
            <v:textbox inset="0,0,0,0">
              <w:txbxContent>
                <w:p w:rsidR="004B6D34" w:rsidRDefault="004B6D34" w:rsidP="001919CE">
                  <w:pPr>
                    <w:rPr>
                      <w:sz w:val="18"/>
                      <w:szCs w:val="18"/>
                    </w:rPr>
                  </w:pPr>
                </w:p>
              </w:txbxContent>
            </v:textbox>
          </v:shape>
        </w:pict>
      </w:r>
      <w:r>
        <w:rPr>
          <w:noProof/>
          <w:sz w:val="18"/>
          <w:szCs w:val="18"/>
        </w:rPr>
        <w:pict>
          <v:shape id="_x0000_s1395" type="#_x0000_t202" style="position:absolute;margin-left:197.75pt;margin-top:4.85pt;width:108pt;height:14.4pt;z-index:251677696" o:allowincell="f" filled="f" stroked="f">
            <v:textbox inset="0,0,0,0">
              <w:txbxContent>
                <w:p w:rsidR="004B6D34" w:rsidRDefault="004B6D34" w:rsidP="001919CE">
                  <w:pPr>
                    <w:rPr>
                      <w:sz w:val="18"/>
                      <w:szCs w:val="18"/>
                    </w:rPr>
                  </w:pPr>
                </w:p>
              </w:txbxContent>
            </v:textbox>
          </v:shape>
        </w:pict>
      </w:r>
      <w:r>
        <w:rPr>
          <w:noProof/>
          <w:sz w:val="18"/>
          <w:szCs w:val="18"/>
        </w:rPr>
        <w:pict>
          <v:shape id="_x0000_s1394" type="#_x0000_t202" style="position:absolute;margin-left:77.6pt;margin-top:4.85pt;width:108pt;height:14.4pt;z-index:251676672" o:allowincell="f" filled="f" stroked="f">
            <v:textbox inset="0,0,0,0">
              <w:txbxContent>
                <w:p w:rsidR="004B6D34" w:rsidRDefault="004B6D34" w:rsidP="001919CE">
                  <w:pPr>
                    <w:rPr>
                      <w:sz w:val="18"/>
                      <w:szCs w:val="18"/>
                    </w:rPr>
                  </w:pPr>
                </w:p>
              </w:txbxContent>
            </v:textbox>
          </v:shape>
        </w:pict>
      </w:r>
      <w:r w:rsidR="001919CE" w:rsidRPr="001919CE">
        <w:rPr>
          <w:sz w:val="18"/>
          <w:szCs w:val="18"/>
        </w:rPr>
        <w:t>Расчет произвел    _________________________   ___________________________   _________________________________________</w:t>
      </w:r>
    </w:p>
    <w:p w:rsidR="001919CE" w:rsidRPr="001919CE" w:rsidRDefault="001919CE" w:rsidP="001919CE">
      <w:pPr>
        <w:spacing w:after="0" w:line="240" w:lineRule="auto"/>
        <w:ind w:left="2552"/>
        <w:rPr>
          <w:sz w:val="18"/>
          <w:szCs w:val="18"/>
          <w:vertAlign w:val="superscript"/>
        </w:rPr>
      </w:pPr>
      <w:r w:rsidRPr="001919CE">
        <w:rPr>
          <w:sz w:val="18"/>
          <w:szCs w:val="18"/>
          <w:vertAlign w:val="superscript"/>
        </w:rPr>
        <w:t>должность                                                                  подпись                                                                                 расшифровка подписи</w:t>
      </w:r>
    </w:p>
    <w:p w:rsidR="001919CE" w:rsidRDefault="001919CE" w:rsidP="001919CE">
      <w:pPr>
        <w:pStyle w:val="FR1"/>
        <w:jc w:val="left"/>
        <w:rPr>
          <w:sz w:val="18"/>
          <w:szCs w:val="18"/>
        </w:rPr>
      </w:pPr>
    </w:p>
    <w:p w:rsidR="001919CE" w:rsidRPr="005D72E4" w:rsidRDefault="001919CE" w:rsidP="001919CE"/>
    <w:p w:rsidR="00C44DD5" w:rsidRDefault="00C44DD5" w:rsidP="00904673">
      <w:pPr>
        <w:spacing w:after="0" w:line="240" w:lineRule="auto"/>
        <w:jc w:val="right"/>
        <w:rPr>
          <w:rFonts w:ascii="Times New Roman" w:hAnsi="Times New Roman" w:cs="Times New Roman"/>
          <w:sz w:val="24"/>
          <w:szCs w:val="24"/>
        </w:rPr>
        <w:sectPr w:rsidR="00C44DD5" w:rsidSect="001919CE">
          <w:pgSz w:w="11900" w:h="16800"/>
          <w:pgMar w:top="1440" w:right="1100" w:bottom="1440" w:left="799" w:header="720" w:footer="720" w:gutter="0"/>
          <w:cols w:space="720"/>
          <w:noEndnote/>
        </w:sectPr>
      </w:pPr>
    </w:p>
    <w:p w:rsidR="00C44DD5" w:rsidRDefault="00C44DD5"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2.9</w:t>
      </w:r>
    </w:p>
    <w:p w:rsidR="00C44DD5" w:rsidRDefault="00C44DD5"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C44DD5" w:rsidRPr="0057775E" w:rsidRDefault="00C44DD5" w:rsidP="00C44DD5">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r w:rsidRPr="0057775E">
        <w:rPr>
          <w:rFonts w:ascii="Times New Roman" w:hAnsi="Times New Roman" w:cs="Times New Roman"/>
          <w:b/>
          <w:bCs/>
          <w:color w:val="26282F"/>
          <w:sz w:val="24"/>
          <w:szCs w:val="24"/>
        </w:rPr>
        <w:t>Профессиональное суждение бухгалтера</w:t>
      </w:r>
    </w:p>
    <w:p w:rsidR="00C44DD5" w:rsidRPr="0057775E" w:rsidRDefault="00C44DD5" w:rsidP="00C44DD5">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5180"/>
      </w:tblGrid>
      <w:tr w:rsidR="00C44DD5" w:rsidRPr="0057775E" w:rsidTr="005D402C">
        <w:tc>
          <w:tcPr>
            <w:tcW w:w="5040" w:type="dxa"/>
            <w:tcBorders>
              <w:top w:val="single" w:sz="4" w:space="0" w:color="auto"/>
              <w:bottom w:val="single" w:sz="4" w:space="0" w:color="auto"/>
              <w:right w:val="nil"/>
            </w:tcBorders>
          </w:tcPr>
          <w:p w:rsidR="00C44DD5" w:rsidRPr="0057775E" w:rsidRDefault="00C44DD5" w:rsidP="005D402C">
            <w:pPr>
              <w:autoSpaceDE w:val="0"/>
              <w:autoSpaceDN w:val="0"/>
              <w:adjustRightInd w:val="0"/>
              <w:spacing w:after="0" w:line="240" w:lineRule="auto"/>
              <w:rPr>
                <w:rFonts w:ascii="Times New Roman" w:hAnsi="Times New Roman" w:cs="Times New Roman"/>
                <w:sz w:val="24"/>
                <w:szCs w:val="24"/>
              </w:rPr>
            </w:pPr>
            <w:r w:rsidRPr="0057775E">
              <w:rPr>
                <w:rFonts w:ascii="Times New Roman" w:hAnsi="Times New Roman" w:cs="Times New Roman"/>
                <w:sz w:val="24"/>
                <w:szCs w:val="24"/>
              </w:rPr>
              <w:t>Отчетная дата, на которую выносится профессиональное суждение</w:t>
            </w:r>
          </w:p>
        </w:tc>
        <w:tc>
          <w:tcPr>
            <w:tcW w:w="5180" w:type="dxa"/>
            <w:tcBorders>
              <w:top w:val="single" w:sz="4" w:space="0" w:color="auto"/>
              <w:left w:val="single" w:sz="4" w:space="0" w:color="auto"/>
              <w:bottom w:val="single" w:sz="4" w:space="0" w:color="auto"/>
            </w:tcBorders>
          </w:tcPr>
          <w:p w:rsidR="00C44DD5" w:rsidRPr="0057775E" w:rsidRDefault="00C44DD5" w:rsidP="005D402C">
            <w:pPr>
              <w:autoSpaceDE w:val="0"/>
              <w:autoSpaceDN w:val="0"/>
              <w:adjustRightInd w:val="0"/>
              <w:spacing w:after="0" w:line="240" w:lineRule="auto"/>
              <w:jc w:val="both"/>
              <w:rPr>
                <w:rFonts w:ascii="Times New Roman" w:hAnsi="Times New Roman" w:cs="Times New Roman"/>
                <w:sz w:val="24"/>
                <w:szCs w:val="24"/>
              </w:rPr>
            </w:pPr>
          </w:p>
        </w:tc>
      </w:tr>
      <w:tr w:rsidR="00C44DD5" w:rsidRPr="0057775E" w:rsidTr="005D402C">
        <w:tc>
          <w:tcPr>
            <w:tcW w:w="5040" w:type="dxa"/>
            <w:tcBorders>
              <w:top w:val="nil"/>
              <w:bottom w:val="single" w:sz="4" w:space="0" w:color="auto"/>
              <w:right w:val="nil"/>
            </w:tcBorders>
          </w:tcPr>
          <w:p w:rsidR="00C44DD5" w:rsidRPr="0057775E" w:rsidRDefault="00C44DD5" w:rsidP="005D402C">
            <w:pPr>
              <w:autoSpaceDE w:val="0"/>
              <w:autoSpaceDN w:val="0"/>
              <w:adjustRightInd w:val="0"/>
              <w:spacing w:after="0" w:line="240" w:lineRule="auto"/>
              <w:rPr>
                <w:rFonts w:ascii="Times New Roman" w:hAnsi="Times New Roman" w:cs="Times New Roman"/>
                <w:sz w:val="24"/>
                <w:szCs w:val="24"/>
              </w:rPr>
            </w:pPr>
            <w:r w:rsidRPr="0057775E">
              <w:rPr>
                <w:rFonts w:ascii="Times New Roman" w:hAnsi="Times New Roman" w:cs="Times New Roman"/>
                <w:sz w:val="24"/>
                <w:szCs w:val="24"/>
              </w:rPr>
              <w:t>Объект профессионального суждения</w:t>
            </w:r>
          </w:p>
        </w:tc>
        <w:tc>
          <w:tcPr>
            <w:tcW w:w="5180" w:type="dxa"/>
            <w:tcBorders>
              <w:top w:val="nil"/>
              <w:left w:val="single" w:sz="4" w:space="0" w:color="auto"/>
              <w:bottom w:val="single" w:sz="4" w:space="0" w:color="auto"/>
            </w:tcBorders>
          </w:tcPr>
          <w:p w:rsidR="00C44DD5" w:rsidRPr="0057775E" w:rsidRDefault="00C44DD5" w:rsidP="005D402C">
            <w:pPr>
              <w:autoSpaceDE w:val="0"/>
              <w:autoSpaceDN w:val="0"/>
              <w:adjustRightInd w:val="0"/>
              <w:spacing w:after="0" w:line="240" w:lineRule="auto"/>
              <w:jc w:val="both"/>
              <w:rPr>
                <w:rFonts w:ascii="Times New Roman" w:hAnsi="Times New Roman" w:cs="Times New Roman"/>
                <w:sz w:val="24"/>
                <w:szCs w:val="24"/>
              </w:rPr>
            </w:pPr>
          </w:p>
        </w:tc>
      </w:tr>
      <w:tr w:rsidR="00C44DD5" w:rsidRPr="0057775E" w:rsidTr="005D402C">
        <w:tc>
          <w:tcPr>
            <w:tcW w:w="5040" w:type="dxa"/>
            <w:tcBorders>
              <w:top w:val="nil"/>
              <w:bottom w:val="single" w:sz="4" w:space="0" w:color="auto"/>
              <w:right w:val="nil"/>
            </w:tcBorders>
          </w:tcPr>
          <w:p w:rsidR="00C44DD5" w:rsidRPr="0057775E" w:rsidRDefault="00C44DD5" w:rsidP="005D402C">
            <w:pPr>
              <w:autoSpaceDE w:val="0"/>
              <w:autoSpaceDN w:val="0"/>
              <w:adjustRightInd w:val="0"/>
              <w:spacing w:after="0" w:line="240" w:lineRule="auto"/>
              <w:rPr>
                <w:rFonts w:ascii="Times New Roman" w:hAnsi="Times New Roman" w:cs="Times New Roman"/>
                <w:sz w:val="24"/>
                <w:szCs w:val="24"/>
              </w:rPr>
            </w:pPr>
            <w:r w:rsidRPr="0057775E">
              <w:rPr>
                <w:rFonts w:ascii="Times New Roman" w:hAnsi="Times New Roman" w:cs="Times New Roman"/>
                <w:sz w:val="24"/>
                <w:szCs w:val="24"/>
              </w:rPr>
              <w:t>Заключение</w:t>
            </w:r>
          </w:p>
        </w:tc>
        <w:tc>
          <w:tcPr>
            <w:tcW w:w="5180" w:type="dxa"/>
            <w:tcBorders>
              <w:top w:val="nil"/>
              <w:left w:val="single" w:sz="4" w:space="0" w:color="auto"/>
              <w:bottom w:val="single" w:sz="4" w:space="0" w:color="auto"/>
            </w:tcBorders>
          </w:tcPr>
          <w:p w:rsidR="00C44DD5" w:rsidRPr="0057775E" w:rsidRDefault="00C44DD5" w:rsidP="005D402C">
            <w:pPr>
              <w:autoSpaceDE w:val="0"/>
              <w:autoSpaceDN w:val="0"/>
              <w:adjustRightInd w:val="0"/>
              <w:spacing w:after="0" w:line="240" w:lineRule="auto"/>
              <w:jc w:val="both"/>
              <w:rPr>
                <w:rFonts w:ascii="Times New Roman" w:hAnsi="Times New Roman" w:cs="Times New Roman"/>
                <w:sz w:val="24"/>
                <w:szCs w:val="24"/>
              </w:rPr>
            </w:pPr>
          </w:p>
        </w:tc>
      </w:tr>
      <w:tr w:rsidR="00C44DD5" w:rsidRPr="0057775E" w:rsidTr="005D402C">
        <w:tc>
          <w:tcPr>
            <w:tcW w:w="5040" w:type="dxa"/>
            <w:tcBorders>
              <w:top w:val="nil"/>
              <w:bottom w:val="single" w:sz="4" w:space="0" w:color="auto"/>
              <w:right w:val="nil"/>
            </w:tcBorders>
          </w:tcPr>
          <w:p w:rsidR="00C44DD5" w:rsidRPr="0057775E" w:rsidRDefault="00C44DD5" w:rsidP="005D402C">
            <w:pPr>
              <w:autoSpaceDE w:val="0"/>
              <w:autoSpaceDN w:val="0"/>
              <w:adjustRightInd w:val="0"/>
              <w:spacing w:after="0" w:line="240" w:lineRule="auto"/>
              <w:rPr>
                <w:rFonts w:ascii="Times New Roman" w:hAnsi="Times New Roman" w:cs="Times New Roman"/>
                <w:sz w:val="24"/>
                <w:szCs w:val="24"/>
              </w:rPr>
            </w:pPr>
            <w:r w:rsidRPr="0057775E">
              <w:rPr>
                <w:rFonts w:ascii="Times New Roman" w:hAnsi="Times New Roman" w:cs="Times New Roman"/>
                <w:sz w:val="24"/>
                <w:szCs w:val="24"/>
              </w:rPr>
              <w:t>Обоснование профессионального суждения</w:t>
            </w:r>
          </w:p>
        </w:tc>
        <w:tc>
          <w:tcPr>
            <w:tcW w:w="5180" w:type="dxa"/>
            <w:tcBorders>
              <w:top w:val="nil"/>
              <w:left w:val="single" w:sz="4" w:space="0" w:color="auto"/>
              <w:bottom w:val="single" w:sz="4" w:space="0" w:color="auto"/>
            </w:tcBorders>
          </w:tcPr>
          <w:p w:rsidR="00C44DD5" w:rsidRPr="0057775E" w:rsidRDefault="00C44DD5" w:rsidP="005D402C">
            <w:pPr>
              <w:autoSpaceDE w:val="0"/>
              <w:autoSpaceDN w:val="0"/>
              <w:adjustRightInd w:val="0"/>
              <w:spacing w:after="0" w:line="240" w:lineRule="auto"/>
              <w:jc w:val="both"/>
              <w:rPr>
                <w:rFonts w:ascii="Times New Roman" w:hAnsi="Times New Roman" w:cs="Times New Roman"/>
                <w:sz w:val="24"/>
                <w:szCs w:val="24"/>
              </w:rPr>
            </w:pPr>
          </w:p>
        </w:tc>
      </w:tr>
      <w:tr w:rsidR="00C44DD5" w:rsidRPr="0057775E" w:rsidTr="005D402C">
        <w:tc>
          <w:tcPr>
            <w:tcW w:w="5040" w:type="dxa"/>
            <w:tcBorders>
              <w:top w:val="nil"/>
              <w:bottom w:val="single" w:sz="4" w:space="0" w:color="auto"/>
              <w:right w:val="nil"/>
            </w:tcBorders>
          </w:tcPr>
          <w:p w:rsidR="00C44DD5" w:rsidRPr="0057775E" w:rsidRDefault="00C44DD5" w:rsidP="005D402C">
            <w:pPr>
              <w:autoSpaceDE w:val="0"/>
              <w:autoSpaceDN w:val="0"/>
              <w:adjustRightInd w:val="0"/>
              <w:spacing w:after="0" w:line="240" w:lineRule="auto"/>
              <w:rPr>
                <w:rFonts w:ascii="Times New Roman" w:hAnsi="Times New Roman" w:cs="Times New Roman"/>
                <w:sz w:val="24"/>
                <w:szCs w:val="24"/>
              </w:rPr>
            </w:pPr>
            <w:r w:rsidRPr="0057775E">
              <w:rPr>
                <w:rFonts w:ascii="Times New Roman" w:hAnsi="Times New Roman" w:cs="Times New Roman"/>
                <w:sz w:val="24"/>
                <w:szCs w:val="24"/>
              </w:rPr>
              <w:t>Отметка о регистрации в журнале учета профессиональных суждений (при необходимости)</w:t>
            </w:r>
          </w:p>
        </w:tc>
        <w:tc>
          <w:tcPr>
            <w:tcW w:w="5180" w:type="dxa"/>
            <w:tcBorders>
              <w:top w:val="nil"/>
              <w:left w:val="single" w:sz="4" w:space="0" w:color="auto"/>
              <w:bottom w:val="single" w:sz="4" w:space="0" w:color="auto"/>
            </w:tcBorders>
          </w:tcPr>
          <w:p w:rsidR="00C44DD5" w:rsidRPr="0057775E" w:rsidRDefault="00C44DD5" w:rsidP="005D402C">
            <w:pPr>
              <w:autoSpaceDE w:val="0"/>
              <w:autoSpaceDN w:val="0"/>
              <w:adjustRightInd w:val="0"/>
              <w:spacing w:after="0" w:line="240" w:lineRule="auto"/>
              <w:jc w:val="both"/>
              <w:rPr>
                <w:rFonts w:ascii="Times New Roman" w:hAnsi="Times New Roman" w:cs="Times New Roman"/>
                <w:sz w:val="24"/>
                <w:szCs w:val="24"/>
              </w:rPr>
            </w:pPr>
          </w:p>
        </w:tc>
      </w:tr>
    </w:tbl>
    <w:p w:rsidR="00C44DD5" w:rsidRPr="0057775E" w:rsidRDefault="00C44DD5" w:rsidP="00C44DD5">
      <w:pPr>
        <w:autoSpaceDE w:val="0"/>
        <w:autoSpaceDN w:val="0"/>
        <w:adjustRightInd w:val="0"/>
        <w:spacing w:after="0" w:line="240" w:lineRule="auto"/>
        <w:ind w:firstLine="720"/>
        <w:jc w:val="both"/>
        <w:rPr>
          <w:rFonts w:ascii="Times New Roman" w:hAnsi="Times New Roman" w:cs="Times New Roman"/>
          <w:sz w:val="24"/>
          <w:szCs w:val="24"/>
        </w:rPr>
      </w:pPr>
    </w:p>
    <w:p w:rsidR="00C44DD5" w:rsidRPr="0057775E" w:rsidRDefault="00C44DD5" w:rsidP="00C44DD5">
      <w:pPr>
        <w:autoSpaceDE w:val="0"/>
        <w:autoSpaceDN w:val="0"/>
        <w:adjustRightInd w:val="0"/>
        <w:spacing w:after="0" w:line="240" w:lineRule="auto"/>
        <w:ind w:firstLine="720"/>
        <w:jc w:val="both"/>
        <w:rPr>
          <w:rFonts w:ascii="Times New Roman" w:hAnsi="Times New Roman" w:cs="Times New Roman"/>
          <w:sz w:val="24"/>
          <w:szCs w:val="24"/>
        </w:rPr>
      </w:pPr>
      <w:r w:rsidRPr="0057775E">
        <w:rPr>
          <w:rFonts w:ascii="Times New Roman" w:hAnsi="Times New Roman" w:cs="Times New Roman"/>
          <w:sz w:val="24"/>
          <w:szCs w:val="24"/>
        </w:rPr>
        <w:t>[</w:t>
      </w:r>
      <w:r w:rsidRPr="0057775E">
        <w:rPr>
          <w:rFonts w:ascii="Times New Roman" w:hAnsi="Times New Roman" w:cs="Times New Roman"/>
          <w:b/>
          <w:bCs/>
          <w:color w:val="26282F"/>
          <w:sz w:val="24"/>
          <w:szCs w:val="24"/>
        </w:rPr>
        <w:t>должность, подпись, инициалы, фамилия</w:t>
      </w:r>
      <w:r w:rsidRPr="0057775E">
        <w:rPr>
          <w:rFonts w:ascii="Times New Roman" w:hAnsi="Times New Roman" w:cs="Times New Roman"/>
          <w:sz w:val="24"/>
          <w:szCs w:val="24"/>
        </w:rPr>
        <w:t>]</w:t>
      </w:r>
    </w:p>
    <w:p w:rsidR="00C44DD5" w:rsidRPr="0057775E" w:rsidRDefault="00C44DD5" w:rsidP="00C44DD5">
      <w:pPr>
        <w:autoSpaceDE w:val="0"/>
        <w:autoSpaceDN w:val="0"/>
        <w:adjustRightInd w:val="0"/>
        <w:spacing w:after="0" w:line="240" w:lineRule="auto"/>
        <w:ind w:firstLine="720"/>
        <w:jc w:val="both"/>
        <w:rPr>
          <w:rFonts w:ascii="Times New Roman" w:hAnsi="Times New Roman" w:cs="Times New Roman"/>
          <w:sz w:val="24"/>
          <w:szCs w:val="24"/>
        </w:rPr>
      </w:pPr>
    </w:p>
    <w:p w:rsidR="00C44DD5" w:rsidRPr="0057775E" w:rsidRDefault="00C44DD5" w:rsidP="00C44DD5">
      <w:pPr>
        <w:autoSpaceDE w:val="0"/>
        <w:autoSpaceDN w:val="0"/>
        <w:adjustRightInd w:val="0"/>
        <w:spacing w:after="0" w:line="240" w:lineRule="auto"/>
        <w:ind w:firstLine="720"/>
        <w:jc w:val="both"/>
        <w:rPr>
          <w:rFonts w:ascii="Times New Roman" w:hAnsi="Times New Roman" w:cs="Times New Roman"/>
          <w:sz w:val="24"/>
          <w:szCs w:val="24"/>
        </w:rPr>
      </w:pPr>
      <w:r w:rsidRPr="0057775E">
        <w:rPr>
          <w:rFonts w:ascii="Times New Roman" w:hAnsi="Times New Roman" w:cs="Times New Roman"/>
          <w:sz w:val="24"/>
          <w:szCs w:val="24"/>
        </w:rPr>
        <w:t>[</w:t>
      </w:r>
      <w:r w:rsidRPr="0057775E">
        <w:rPr>
          <w:rFonts w:ascii="Times New Roman" w:hAnsi="Times New Roman" w:cs="Times New Roman"/>
          <w:b/>
          <w:bCs/>
          <w:color w:val="26282F"/>
          <w:sz w:val="24"/>
          <w:szCs w:val="24"/>
        </w:rPr>
        <w:t>число, месяц, год</w:t>
      </w:r>
      <w:r w:rsidRPr="0057775E">
        <w:rPr>
          <w:rFonts w:ascii="Times New Roman" w:hAnsi="Times New Roman" w:cs="Times New Roman"/>
          <w:sz w:val="24"/>
          <w:szCs w:val="24"/>
        </w:rPr>
        <w:t>]</w:t>
      </w:r>
    </w:p>
    <w:p w:rsidR="00C44DD5" w:rsidRPr="00234142" w:rsidRDefault="00C44DD5" w:rsidP="00C44DD5">
      <w:pPr>
        <w:autoSpaceDE w:val="0"/>
        <w:autoSpaceDN w:val="0"/>
        <w:adjustRightInd w:val="0"/>
        <w:spacing w:after="0" w:line="240" w:lineRule="auto"/>
        <w:ind w:firstLine="720"/>
        <w:jc w:val="both"/>
        <w:rPr>
          <w:rFonts w:ascii="Arial" w:hAnsi="Arial" w:cs="Arial"/>
          <w:sz w:val="24"/>
          <w:szCs w:val="24"/>
        </w:rPr>
      </w:pPr>
    </w:p>
    <w:p w:rsidR="00C44DD5" w:rsidRDefault="00C44DD5" w:rsidP="00C44DD5"/>
    <w:p w:rsidR="00C44DD5" w:rsidRDefault="00C44DD5"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p>
    <w:p w:rsidR="007440C3" w:rsidRDefault="007440C3" w:rsidP="00904673">
      <w:pPr>
        <w:spacing w:after="0" w:line="240" w:lineRule="auto"/>
        <w:jc w:val="right"/>
        <w:rPr>
          <w:rFonts w:ascii="Times New Roman" w:hAnsi="Times New Roman" w:cs="Times New Roman"/>
          <w:sz w:val="24"/>
          <w:szCs w:val="24"/>
        </w:rPr>
      </w:pPr>
    </w:p>
    <w:p w:rsidR="007440C3" w:rsidRDefault="007440C3" w:rsidP="00904673">
      <w:pPr>
        <w:spacing w:after="0" w:line="240" w:lineRule="auto"/>
        <w:jc w:val="right"/>
        <w:rPr>
          <w:rFonts w:ascii="Times New Roman" w:hAnsi="Times New Roman" w:cs="Times New Roman"/>
          <w:sz w:val="24"/>
          <w:szCs w:val="24"/>
        </w:rPr>
      </w:pPr>
    </w:p>
    <w:p w:rsidR="006D58BD" w:rsidRDefault="006D58BD"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3</w:t>
      </w:r>
    </w:p>
    <w:p w:rsidR="006D58BD" w:rsidRDefault="006D58BD"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C13CC9" w:rsidRPr="00040FFA" w:rsidRDefault="00C13CC9" w:rsidP="00C13CC9">
      <w:pPr>
        <w:keepNext/>
        <w:jc w:val="center"/>
        <w:outlineLvl w:val="0"/>
        <w:rPr>
          <w:rFonts w:ascii="Times New Roman" w:eastAsia="Times New Roman" w:hAnsi="Times New Roman" w:cs="Times New Roman"/>
          <w:b/>
          <w:bCs/>
          <w:kern w:val="1"/>
          <w:lang w:eastAsia="ar-SA"/>
        </w:rPr>
      </w:pPr>
      <w:r w:rsidRPr="00DA39B3">
        <w:rPr>
          <w:rFonts w:ascii="Times New Roman" w:eastAsia="Times New Roman" w:hAnsi="Times New Roman" w:cs="Times New Roman"/>
          <w:bCs/>
          <w:kern w:val="1"/>
          <w:lang w:eastAsia="ar-SA"/>
        </w:rPr>
        <w:t xml:space="preserve">                                                                              </w:t>
      </w:r>
    </w:p>
    <w:p w:rsidR="00C13CC9" w:rsidRPr="00040FFA" w:rsidRDefault="00C13CC9" w:rsidP="00C13CC9">
      <w:pPr>
        <w:keepNext/>
        <w:numPr>
          <w:ilvl w:val="1"/>
          <w:numId w:val="4"/>
        </w:numPr>
        <w:suppressAutoHyphens/>
        <w:spacing w:after="0" w:line="240" w:lineRule="auto"/>
        <w:ind w:left="0" w:firstLine="0"/>
        <w:jc w:val="center"/>
        <w:outlineLvl w:val="1"/>
        <w:rPr>
          <w:rFonts w:ascii="Times New Roman" w:eastAsia="Times New Roman" w:hAnsi="Times New Roman" w:cs="Times New Roman"/>
          <w:bCs/>
          <w:iCs/>
          <w:kern w:val="1"/>
          <w:lang w:eastAsia="ar-SA"/>
        </w:rPr>
      </w:pPr>
      <w:r w:rsidRPr="00040FFA">
        <w:rPr>
          <w:rFonts w:ascii="Times New Roman" w:eastAsia="Times New Roman" w:hAnsi="Times New Roman" w:cs="Times New Roman"/>
          <w:bCs/>
          <w:iCs/>
          <w:kern w:val="1"/>
          <w:lang w:eastAsia="ar-SA"/>
        </w:rPr>
        <w:t>Перечень должностных лиц, имеющих право подписи первичных учетных документов</w:t>
      </w:r>
    </w:p>
    <w:tbl>
      <w:tblPr>
        <w:tblW w:w="0" w:type="auto"/>
        <w:tblInd w:w="108" w:type="dxa"/>
        <w:tblLayout w:type="fixed"/>
        <w:tblLook w:val="0000" w:firstRow="0" w:lastRow="0" w:firstColumn="0" w:lastColumn="0" w:noHBand="0" w:noVBand="0"/>
      </w:tblPr>
      <w:tblGrid>
        <w:gridCol w:w="889"/>
        <w:gridCol w:w="3886"/>
        <w:gridCol w:w="4839"/>
      </w:tblGrid>
      <w:tr w:rsidR="00C13CC9" w:rsidRPr="00040FFA" w:rsidTr="00C13CC9">
        <w:trPr>
          <w:trHeight w:val="589"/>
        </w:trPr>
        <w:tc>
          <w:tcPr>
            <w:tcW w:w="889" w:type="dxa"/>
            <w:vMerge w:val="restart"/>
            <w:tcBorders>
              <w:top w:val="single" w:sz="4" w:space="0" w:color="000000"/>
              <w:left w:val="single" w:sz="4" w:space="0" w:color="000000"/>
              <w:bottom w:val="single" w:sz="4" w:space="0" w:color="000000"/>
            </w:tcBorders>
          </w:tcPr>
          <w:p w:rsidR="00C13CC9" w:rsidRPr="00040FFA" w:rsidRDefault="00C13CC9" w:rsidP="005D402C">
            <w:pPr>
              <w:snapToGrid w:val="0"/>
              <w:jc w:val="center"/>
              <w:rPr>
                <w:rFonts w:ascii="Times New Roman" w:eastAsia="Times New Roman" w:hAnsi="Times New Roman" w:cs="Times New Roman"/>
                <w:lang w:eastAsia="ar-SA"/>
              </w:rPr>
            </w:pPr>
            <w:r w:rsidRPr="00040FFA">
              <w:rPr>
                <w:rFonts w:ascii="Times New Roman" w:eastAsia="Times New Roman" w:hAnsi="Times New Roman" w:cs="Times New Roman"/>
                <w:lang w:eastAsia="ar-SA"/>
              </w:rPr>
              <w:t>№№</w:t>
            </w:r>
          </w:p>
        </w:tc>
        <w:tc>
          <w:tcPr>
            <w:tcW w:w="3886" w:type="dxa"/>
            <w:vMerge w:val="restart"/>
            <w:tcBorders>
              <w:top w:val="single" w:sz="4" w:space="0" w:color="000000"/>
              <w:left w:val="single" w:sz="4" w:space="0" w:color="000000"/>
              <w:bottom w:val="single" w:sz="4" w:space="0" w:color="000000"/>
            </w:tcBorders>
          </w:tcPr>
          <w:p w:rsidR="00C13CC9" w:rsidRPr="00040FFA" w:rsidRDefault="00C13CC9" w:rsidP="005D402C">
            <w:pPr>
              <w:snapToGrid w:val="0"/>
              <w:jc w:val="center"/>
              <w:rPr>
                <w:rFonts w:ascii="Times New Roman" w:eastAsia="Times New Roman" w:hAnsi="Times New Roman" w:cs="Times New Roman"/>
                <w:lang w:eastAsia="ar-SA"/>
              </w:rPr>
            </w:pPr>
            <w:r w:rsidRPr="00040FFA">
              <w:rPr>
                <w:rFonts w:ascii="Times New Roman" w:eastAsia="Times New Roman" w:hAnsi="Times New Roman" w:cs="Times New Roman"/>
                <w:lang w:eastAsia="ar-SA"/>
              </w:rPr>
              <w:t>Ф.И.О.</w:t>
            </w:r>
          </w:p>
        </w:tc>
        <w:tc>
          <w:tcPr>
            <w:tcW w:w="4839" w:type="dxa"/>
            <w:vMerge w:val="restart"/>
            <w:tcBorders>
              <w:top w:val="single" w:sz="4" w:space="0" w:color="000000"/>
              <w:left w:val="single" w:sz="4" w:space="0" w:color="000000"/>
              <w:bottom w:val="single" w:sz="4" w:space="0" w:color="000000"/>
              <w:right w:val="single" w:sz="4" w:space="0" w:color="000000"/>
            </w:tcBorders>
          </w:tcPr>
          <w:p w:rsidR="00C13CC9" w:rsidRPr="00040FFA" w:rsidRDefault="00C13CC9" w:rsidP="005D402C">
            <w:pPr>
              <w:snapToGrid w:val="0"/>
              <w:jc w:val="center"/>
              <w:rPr>
                <w:rFonts w:ascii="Times New Roman" w:eastAsia="Times New Roman" w:hAnsi="Times New Roman" w:cs="Times New Roman"/>
                <w:lang w:eastAsia="ar-SA"/>
              </w:rPr>
            </w:pPr>
            <w:r w:rsidRPr="00040FFA">
              <w:rPr>
                <w:rFonts w:ascii="Times New Roman" w:eastAsia="Times New Roman" w:hAnsi="Times New Roman" w:cs="Times New Roman"/>
                <w:lang w:eastAsia="ar-SA"/>
              </w:rPr>
              <w:t>Должность</w:t>
            </w:r>
          </w:p>
        </w:tc>
      </w:tr>
      <w:tr w:rsidR="00C13CC9" w:rsidRPr="00040FFA" w:rsidTr="005D402C">
        <w:trPr>
          <w:trHeight w:val="433"/>
        </w:trPr>
        <w:tc>
          <w:tcPr>
            <w:tcW w:w="889" w:type="dxa"/>
            <w:vMerge w:val="restart"/>
            <w:tcBorders>
              <w:top w:val="single" w:sz="4" w:space="0" w:color="000000"/>
              <w:left w:val="single" w:sz="4" w:space="0" w:color="000000"/>
              <w:bottom w:val="single" w:sz="4" w:space="0" w:color="000000"/>
            </w:tcBorders>
          </w:tcPr>
          <w:p w:rsidR="00C13CC9" w:rsidRPr="00040FFA" w:rsidRDefault="00C13CC9" w:rsidP="005D402C">
            <w:pPr>
              <w:snapToGrid w:val="0"/>
              <w:rPr>
                <w:rFonts w:ascii="Times New Roman" w:eastAsia="Times New Roman" w:hAnsi="Times New Roman" w:cs="Times New Roman"/>
                <w:lang w:eastAsia="ar-SA"/>
              </w:rPr>
            </w:pPr>
            <w:r w:rsidRPr="00040FFA">
              <w:rPr>
                <w:rFonts w:ascii="Times New Roman" w:eastAsia="Times New Roman" w:hAnsi="Times New Roman" w:cs="Times New Roman"/>
                <w:lang w:eastAsia="ar-SA"/>
              </w:rPr>
              <w:t>1.</w:t>
            </w:r>
          </w:p>
        </w:tc>
        <w:tc>
          <w:tcPr>
            <w:tcW w:w="3886" w:type="dxa"/>
            <w:vMerge w:val="restart"/>
            <w:tcBorders>
              <w:top w:val="single" w:sz="4" w:space="0" w:color="000000"/>
              <w:left w:val="single" w:sz="4" w:space="0" w:color="000000"/>
              <w:bottom w:val="single" w:sz="4" w:space="0" w:color="000000"/>
            </w:tcBorders>
          </w:tcPr>
          <w:p w:rsidR="00C13CC9" w:rsidRPr="00040FFA" w:rsidRDefault="006E1AAB" w:rsidP="005D402C">
            <w:pPr>
              <w:snapToGrid w:val="0"/>
              <w:rPr>
                <w:rFonts w:ascii="Times New Roman" w:eastAsia="Times New Roman" w:hAnsi="Times New Roman" w:cs="Times New Roman"/>
                <w:lang w:eastAsia="ar-SA"/>
              </w:rPr>
            </w:pPr>
            <w:proofErr w:type="spellStart"/>
            <w:r>
              <w:rPr>
                <w:rFonts w:ascii="Times New Roman" w:eastAsia="Times New Roman" w:hAnsi="Times New Roman" w:cs="Times New Roman"/>
                <w:lang w:eastAsia="ar-SA"/>
              </w:rPr>
              <w:t>Шкурина</w:t>
            </w:r>
            <w:proofErr w:type="spellEnd"/>
            <w:r>
              <w:rPr>
                <w:rFonts w:ascii="Times New Roman" w:eastAsia="Times New Roman" w:hAnsi="Times New Roman" w:cs="Times New Roman"/>
                <w:lang w:eastAsia="ar-SA"/>
              </w:rPr>
              <w:t xml:space="preserve"> Лариса Николаевна</w:t>
            </w:r>
          </w:p>
        </w:tc>
        <w:tc>
          <w:tcPr>
            <w:tcW w:w="4839" w:type="dxa"/>
            <w:vMerge w:val="restart"/>
            <w:tcBorders>
              <w:top w:val="single" w:sz="4" w:space="0" w:color="000000"/>
              <w:left w:val="single" w:sz="4" w:space="0" w:color="000000"/>
              <w:bottom w:val="single" w:sz="4" w:space="0" w:color="000000"/>
              <w:right w:val="single" w:sz="4" w:space="0" w:color="000000"/>
            </w:tcBorders>
          </w:tcPr>
          <w:p w:rsidR="00C13CC9" w:rsidRPr="00040FFA" w:rsidRDefault="00C13CC9" w:rsidP="005D402C">
            <w:pPr>
              <w:snapToGrid w:val="0"/>
              <w:rPr>
                <w:rFonts w:ascii="Times New Roman" w:eastAsia="Times New Roman" w:hAnsi="Times New Roman" w:cs="Times New Roman"/>
                <w:lang w:eastAsia="ar-SA"/>
              </w:rPr>
            </w:pPr>
            <w:r w:rsidRPr="00FC6A4A">
              <w:rPr>
                <w:rFonts w:ascii="Times New Roman" w:eastAsia="Times New Roman" w:hAnsi="Times New Roman" w:cs="Times New Roman"/>
                <w:lang w:eastAsia="ar-SA"/>
              </w:rPr>
              <w:t xml:space="preserve">Председатель </w:t>
            </w:r>
            <w:r w:rsidR="006E1AAB">
              <w:rPr>
                <w:rFonts w:ascii="Times New Roman" w:eastAsia="Times New Roman" w:hAnsi="Times New Roman" w:cs="Times New Roman"/>
                <w:lang w:eastAsia="ar-SA"/>
              </w:rPr>
              <w:t xml:space="preserve">Красногвардейского </w:t>
            </w:r>
            <w:r w:rsidRPr="00FC6A4A">
              <w:rPr>
                <w:rFonts w:ascii="Times New Roman" w:eastAsia="Times New Roman" w:hAnsi="Times New Roman" w:cs="Times New Roman"/>
                <w:lang w:eastAsia="ar-SA"/>
              </w:rPr>
              <w:t xml:space="preserve"> сельского совета - глава администрации </w:t>
            </w:r>
            <w:r w:rsidR="006E1AAB">
              <w:rPr>
                <w:rFonts w:ascii="Times New Roman" w:eastAsia="Times New Roman" w:hAnsi="Times New Roman" w:cs="Times New Roman"/>
                <w:lang w:eastAsia="ar-SA"/>
              </w:rPr>
              <w:t xml:space="preserve">Красногвардейского </w:t>
            </w:r>
            <w:r w:rsidRPr="00FC6A4A">
              <w:rPr>
                <w:rFonts w:ascii="Times New Roman" w:eastAsia="Times New Roman" w:hAnsi="Times New Roman" w:cs="Times New Roman"/>
                <w:lang w:eastAsia="ar-SA"/>
              </w:rPr>
              <w:t xml:space="preserve"> сельского поселения</w:t>
            </w:r>
          </w:p>
        </w:tc>
      </w:tr>
      <w:tr w:rsidR="00C13CC9" w:rsidRPr="00040FFA" w:rsidTr="005D402C">
        <w:trPr>
          <w:trHeight w:val="433"/>
        </w:trPr>
        <w:tc>
          <w:tcPr>
            <w:tcW w:w="889" w:type="dxa"/>
            <w:tcBorders>
              <w:top w:val="single" w:sz="4" w:space="0" w:color="000000"/>
              <w:left w:val="single" w:sz="4" w:space="0" w:color="000000"/>
              <w:bottom w:val="single" w:sz="4" w:space="0" w:color="000000"/>
            </w:tcBorders>
          </w:tcPr>
          <w:p w:rsidR="00C13CC9" w:rsidRPr="00040FFA" w:rsidRDefault="00C13CC9" w:rsidP="005D402C">
            <w:pPr>
              <w:snapToGrid w:val="0"/>
              <w:rPr>
                <w:rFonts w:ascii="Times New Roman" w:eastAsia="Times New Roman" w:hAnsi="Times New Roman" w:cs="Times New Roman"/>
                <w:lang w:eastAsia="ar-SA"/>
              </w:rPr>
            </w:pPr>
            <w:r w:rsidRPr="00040FFA">
              <w:rPr>
                <w:rFonts w:ascii="Times New Roman" w:eastAsia="Times New Roman" w:hAnsi="Times New Roman" w:cs="Times New Roman"/>
                <w:lang w:eastAsia="ar-SA"/>
              </w:rPr>
              <w:t>2</w:t>
            </w:r>
          </w:p>
        </w:tc>
        <w:tc>
          <w:tcPr>
            <w:tcW w:w="3886" w:type="dxa"/>
            <w:tcBorders>
              <w:top w:val="single" w:sz="4" w:space="0" w:color="000000"/>
              <w:left w:val="single" w:sz="4" w:space="0" w:color="000000"/>
              <w:bottom w:val="single" w:sz="4" w:space="0" w:color="000000"/>
            </w:tcBorders>
          </w:tcPr>
          <w:p w:rsidR="00C13CC9" w:rsidRPr="00040FFA" w:rsidRDefault="006E1AAB" w:rsidP="005D402C">
            <w:pPr>
              <w:snapToGrid w:val="0"/>
              <w:rPr>
                <w:rFonts w:ascii="Times New Roman" w:eastAsia="Times New Roman" w:hAnsi="Times New Roman" w:cs="Times New Roman"/>
                <w:lang w:eastAsia="ar-SA"/>
              </w:rPr>
            </w:pPr>
            <w:proofErr w:type="spellStart"/>
            <w:r>
              <w:rPr>
                <w:rFonts w:ascii="Times New Roman" w:eastAsia="Times New Roman" w:hAnsi="Times New Roman" w:cs="Times New Roman"/>
                <w:lang w:eastAsia="ar-SA"/>
              </w:rPr>
              <w:t>Федорчук</w:t>
            </w:r>
            <w:proofErr w:type="spellEnd"/>
            <w:r>
              <w:rPr>
                <w:rFonts w:ascii="Times New Roman" w:eastAsia="Times New Roman" w:hAnsi="Times New Roman" w:cs="Times New Roman"/>
                <w:lang w:eastAsia="ar-SA"/>
              </w:rPr>
              <w:t xml:space="preserve"> Галина Алексеевна</w:t>
            </w:r>
          </w:p>
        </w:tc>
        <w:tc>
          <w:tcPr>
            <w:tcW w:w="4839" w:type="dxa"/>
            <w:tcBorders>
              <w:top w:val="single" w:sz="4" w:space="0" w:color="000000"/>
              <w:left w:val="single" w:sz="4" w:space="0" w:color="000000"/>
              <w:bottom w:val="single" w:sz="4" w:space="0" w:color="000000"/>
              <w:right w:val="single" w:sz="4" w:space="0" w:color="000000"/>
            </w:tcBorders>
          </w:tcPr>
          <w:p w:rsidR="00C13CC9" w:rsidRPr="00040FFA" w:rsidRDefault="00C13CC9" w:rsidP="009C5255">
            <w:pPr>
              <w:snapToGrid w:val="0"/>
              <w:rPr>
                <w:rFonts w:ascii="Times New Roman" w:eastAsia="Times New Roman" w:hAnsi="Times New Roman" w:cs="Times New Roman"/>
                <w:lang w:eastAsia="ar-SA"/>
              </w:rPr>
            </w:pPr>
            <w:r w:rsidRPr="00040FFA">
              <w:rPr>
                <w:rFonts w:ascii="Times New Roman" w:eastAsia="Times New Roman" w:hAnsi="Times New Roman" w:cs="Times New Roman"/>
                <w:lang w:eastAsia="ar-SA"/>
              </w:rPr>
              <w:t xml:space="preserve">Заведующий </w:t>
            </w:r>
            <w:r>
              <w:rPr>
                <w:rFonts w:ascii="Times New Roman" w:eastAsia="Times New Roman" w:hAnsi="Times New Roman" w:cs="Times New Roman"/>
                <w:lang w:eastAsia="ar-SA"/>
              </w:rPr>
              <w:t xml:space="preserve"> сектором</w:t>
            </w:r>
            <w:r w:rsidR="009C5255">
              <w:rPr>
                <w:rFonts w:ascii="Times New Roman" w:eastAsia="Times New Roman" w:hAnsi="Times New Roman" w:cs="Times New Roman"/>
                <w:lang w:eastAsia="ar-SA"/>
              </w:rPr>
              <w:t xml:space="preserve"> </w:t>
            </w:r>
            <w:r w:rsidR="006E1AAB">
              <w:rPr>
                <w:rFonts w:ascii="Times New Roman" w:eastAsia="Times New Roman" w:hAnsi="Times New Roman" w:cs="Times New Roman"/>
                <w:lang w:eastAsia="ar-SA"/>
              </w:rPr>
              <w:t xml:space="preserve">бухгалтерского учета, бюджета и доходов </w:t>
            </w:r>
          </w:p>
        </w:tc>
      </w:tr>
    </w:tbl>
    <w:p w:rsidR="00C13CC9" w:rsidRPr="00040FFA" w:rsidRDefault="00C13CC9" w:rsidP="00C13CC9">
      <w:pPr>
        <w:rPr>
          <w:rFonts w:ascii="Times New Roman" w:eastAsia="Times New Roman" w:hAnsi="Times New Roman" w:cs="Times New Roman"/>
          <w:lang w:eastAsia="ar-SA"/>
        </w:rPr>
      </w:pPr>
    </w:p>
    <w:p w:rsidR="00C13CC9" w:rsidRDefault="00C13CC9"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7C22DA" w:rsidRDefault="007C22DA" w:rsidP="00C13CC9">
      <w:pPr>
        <w:rPr>
          <w:rFonts w:ascii="Times New Roman" w:eastAsia="Times New Roman" w:hAnsi="Times New Roman" w:cs="Times New Roman"/>
          <w:lang w:eastAsia="ar-SA"/>
        </w:rPr>
      </w:pPr>
    </w:p>
    <w:p w:rsidR="009C5255" w:rsidRDefault="009C5255" w:rsidP="007C22DA">
      <w:pPr>
        <w:jc w:val="right"/>
        <w:rPr>
          <w:rFonts w:ascii="Times New Roman" w:eastAsia="Times New Roman" w:hAnsi="Times New Roman" w:cs="Times New Roman"/>
          <w:lang w:eastAsia="ar-SA"/>
        </w:rPr>
      </w:pPr>
    </w:p>
    <w:p w:rsidR="007C22DA" w:rsidRDefault="007C22DA" w:rsidP="007C22DA">
      <w:pPr>
        <w:jc w:val="right"/>
        <w:rPr>
          <w:rFonts w:ascii="Times New Roman" w:eastAsia="Times New Roman" w:hAnsi="Times New Roman" w:cs="Times New Roman"/>
          <w:lang w:eastAsia="ar-SA"/>
        </w:rPr>
      </w:pPr>
      <w:r>
        <w:rPr>
          <w:rFonts w:ascii="Times New Roman" w:eastAsia="Times New Roman" w:hAnsi="Times New Roman" w:cs="Times New Roman"/>
          <w:lang w:eastAsia="ar-SA"/>
        </w:rPr>
        <w:t>Приложение 4</w:t>
      </w:r>
    </w:p>
    <w:p w:rsidR="007C22DA" w:rsidRDefault="007C22DA" w:rsidP="007C22DA">
      <w:pPr>
        <w:jc w:val="right"/>
        <w:rPr>
          <w:rFonts w:ascii="Times New Roman" w:eastAsia="Times New Roman" w:hAnsi="Times New Roman" w:cs="Times New Roman"/>
          <w:lang w:eastAsia="ar-SA"/>
        </w:rPr>
      </w:pPr>
      <w:r>
        <w:rPr>
          <w:rFonts w:ascii="Times New Roman" w:eastAsia="Times New Roman" w:hAnsi="Times New Roman" w:cs="Times New Roman"/>
          <w:lang w:eastAsia="ar-SA"/>
        </w:rPr>
        <w:t>к учетной политике</w:t>
      </w:r>
    </w:p>
    <w:tbl>
      <w:tblPr>
        <w:tblStyle w:val="afffe"/>
        <w:tblW w:w="0" w:type="auto"/>
        <w:tblLook w:val="04A0" w:firstRow="1" w:lastRow="0" w:firstColumn="1" w:lastColumn="0" w:noHBand="0" w:noVBand="1"/>
      </w:tblPr>
      <w:tblGrid>
        <w:gridCol w:w="675"/>
        <w:gridCol w:w="1418"/>
        <w:gridCol w:w="8080"/>
      </w:tblGrid>
      <w:tr w:rsidR="006E216D" w:rsidTr="006E216D">
        <w:tc>
          <w:tcPr>
            <w:tcW w:w="675" w:type="dxa"/>
          </w:tcPr>
          <w:p w:rsidR="006E216D" w:rsidRDefault="006E216D" w:rsidP="006E216D">
            <w:pPr>
              <w:jc w:val="center"/>
              <w:rPr>
                <w:lang w:eastAsia="ar-SA"/>
              </w:rPr>
            </w:pPr>
            <w:r>
              <w:rPr>
                <w:lang w:eastAsia="ar-SA"/>
              </w:rPr>
              <w:t xml:space="preserve">№ </w:t>
            </w:r>
            <w:proofErr w:type="gramStart"/>
            <w:r>
              <w:rPr>
                <w:lang w:eastAsia="ar-SA"/>
              </w:rPr>
              <w:t>п</w:t>
            </w:r>
            <w:proofErr w:type="gramEnd"/>
            <w:r>
              <w:rPr>
                <w:lang w:eastAsia="ar-SA"/>
              </w:rPr>
              <w:t>/п</w:t>
            </w:r>
          </w:p>
        </w:tc>
        <w:tc>
          <w:tcPr>
            <w:tcW w:w="1418" w:type="dxa"/>
          </w:tcPr>
          <w:p w:rsidR="006E216D" w:rsidRDefault="006E216D" w:rsidP="006E216D">
            <w:pPr>
              <w:jc w:val="center"/>
              <w:rPr>
                <w:lang w:eastAsia="ar-SA"/>
              </w:rPr>
            </w:pPr>
            <w:r>
              <w:rPr>
                <w:lang w:eastAsia="ar-SA"/>
              </w:rPr>
              <w:t>Номер журнала операций</w:t>
            </w:r>
          </w:p>
        </w:tc>
        <w:tc>
          <w:tcPr>
            <w:tcW w:w="8080" w:type="dxa"/>
          </w:tcPr>
          <w:p w:rsidR="006E216D" w:rsidRDefault="006E216D" w:rsidP="006E216D">
            <w:pPr>
              <w:jc w:val="center"/>
              <w:rPr>
                <w:lang w:eastAsia="ar-SA"/>
              </w:rPr>
            </w:pPr>
            <w:r>
              <w:rPr>
                <w:lang w:eastAsia="ar-SA"/>
              </w:rPr>
              <w:t>Наименование журнала операций</w:t>
            </w:r>
          </w:p>
        </w:tc>
      </w:tr>
      <w:tr w:rsidR="006E216D" w:rsidTr="006E216D">
        <w:tc>
          <w:tcPr>
            <w:tcW w:w="675" w:type="dxa"/>
          </w:tcPr>
          <w:p w:rsidR="006E216D" w:rsidRDefault="006E216D" w:rsidP="007C22DA">
            <w:pPr>
              <w:jc w:val="right"/>
              <w:rPr>
                <w:lang w:eastAsia="ar-SA"/>
              </w:rPr>
            </w:pPr>
            <w:r>
              <w:rPr>
                <w:lang w:eastAsia="ar-SA"/>
              </w:rPr>
              <w:t>1</w:t>
            </w:r>
          </w:p>
        </w:tc>
        <w:tc>
          <w:tcPr>
            <w:tcW w:w="1418" w:type="dxa"/>
          </w:tcPr>
          <w:p w:rsidR="006E216D" w:rsidRDefault="006E216D" w:rsidP="007C22DA">
            <w:pPr>
              <w:jc w:val="right"/>
              <w:rPr>
                <w:lang w:eastAsia="ar-SA"/>
              </w:rPr>
            </w:pPr>
            <w:r>
              <w:rPr>
                <w:lang w:eastAsia="ar-SA"/>
              </w:rPr>
              <w:t>1</w:t>
            </w:r>
          </w:p>
        </w:tc>
        <w:tc>
          <w:tcPr>
            <w:tcW w:w="8080" w:type="dxa"/>
          </w:tcPr>
          <w:p w:rsidR="006E216D" w:rsidRDefault="006E216D" w:rsidP="006E216D">
            <w:pPr>
              <w:rPr>
                <w:lang w:eastAsia="ar-SA"/>
              </w:rPr>
            </w:pPr>
            <w:r>
              <w:rPr>
                <w:lang w:eastAsia="ar-SA"/>
              </w:rPr>
              <w:t>по счету «Касса»</w:t>
            </w:r>
          </w:p>
        </w:tc>
      </w:tr>
      <w:tr w:rsidR="006E216D" w:rsidTr="006E216D">
        <w:tc>
          <w:tcPr>
            <w:tcW w:w="675" w:type="dxa"/>
          </w:tcPr>
          <w:p w:rsidR="006E216D" w:rsidRDefault="006E216D" w:rsidP="00F41B72">
            <w:pPr>
              <w:jc w:val="right"/>
              <w:rPr>
                <w:lang w:eastAsia="ar-SA"/>
              </w:rPr>
            </w:pPr>
            <w:r>
              <w:rPr>
                <w:lang w:eastAsia="ar-SA"/>
              </w:rPr>
              <w:t>2</w:t>
            </w:r>
          </w:p>
        </w:tc>
        <w:tc>
          <w:tcPr>
            <w:tcW w:w="1418" w:type="dxa"/>
          </w:tcPr>
          <w:p w:rsidR="006E216D" w:rsidRDefault="006E216D" w:rsidP="007C22DA">
            <w:pPr>
              <w:jc w:val="right"/>
              <w:rPr>
                <w:lang w:eastAsia="ar-SA"/>
              </w:rPr>
            </w:pPr>
            <w:r>
              <w:rPr>
                <w:lang w:eastAsia="ar-SA"/>
              </w:rPr>
              <w:t>2</w:t>
            </w:r>
          </w:p>
        </w:tc>
        <w:tc>
          <w:tcPr>
            <w:tcW w:w="8080" w:type="dxa"/>
          </w:tcPr>
          <w:p w:rsidR="006E216D" w:rsidRDefault="006E216D" w:rsidP="006E216D">
            <w:pPr>
              <w:rPr>
                <w:lang w:eastAsia="ar-SA"/>
              </w:rPr>
            </w:pPr>
            <w:r>
              <w:rPr>
                <w:lang w:eastAsia="ar-SA"/>
              </w:rPr>
              <w:t>с безналичными денежными средствами</w:t>
            </w:r>
          </w:p>
        </w:tc>
      </w:tr>
      <w:tr w:rsidR="006E216D" w:rsidTr="006E216D">
        <w:tc>
          <w:tcPr>
            <w:tcW w:w="675" w:type="dxa"/>
          </w:tcPr>
          <w:p w:rsidR="006E216D" w:rsidRDefault="006E216D" w:rsidP="00F41B72">
            <w:pPr>
              <w:jc w:val="right"/>
              <w:rPr>
                <w:lang w:eastAsia="ar-SA"/>
              </w:rPr>
            </w:pPr>
            <w:r>
              <w:rPr>
                <w:lang w:eastAsia="ar-SA"/>
              </w:rPr>
              <w:t>3</w:t>
            </w:r>
          </w:p>
        </w:tc>
        <w:tc>
          <w:tcPr>
            <w:tcW w:w="1418" w:type="dxa"/>
          </w:tcPr>
          <w:p w:rsidR="006E216D" w:rsidRDefault="006E216D" w:rsidP="007C22DA">
            <w:pPr>
              <w:jc w:val="right"/>
              <w:rPr>
                <w:lang w:eastAsia="ar-SA"/>
              </w:rPr>
            </w:pPr>
            <w:r>
              <w:rPr>
                <w:lang w:eastAsia="ar-SA"/>
              </w:rPr>
              <w:t>3</w:t>
            </w:r>
          </w:p>
        </w:tc>
        <w:tc>
          <w:tcPr>
            <w:tcW w:w="8080" w:type="dxa"/>
          </w:tcPr>
          <w:p w:rsidR="006E216D" w:rsidRDefault="006E216D" w:rsidP="006E216D">
            <w:pPr>
              <w:rPr>
                <w:lang w:eastAsia="ar-SA"/>
              </w:rPr>
            </w:pPr>
            <w:r>
              <w:rPr>
                <w:lang w:eastAsia="ar-SA"/>
              </w:rPr>
              <w:t>расчетов с подотчетными лицами</w:t>
            </w:r>
          </w:p>
        </w:tc>
      </w:tr>
      <w:tr w:rsidR="006E216D" w:rsidTr="006E216D">
        <w:tc>
          <w:tcPr>
            <w:tcW w:w="675" w:type="dxa"/>
          </w:tcPr>
          <w:p w:rsidR="006E216D" w:rsidRDefault="006E216D" w:rsidP="00F41B72">
            <w:pPr>
              <w:jc w:val="right"/>
              <w:rPr>
                <w:lang w:eastAsia="ar-SA"/>
              </w:rPr>
            </w:pPr>
            <w:r>
              <w:rPr>
                <w:lang w:eastAsia="ar-SA"/>
              </w:rPr>
              <w:t>4</w:t>
            </w:r>
          </w:p>
        </w:tc>
        <w:tc>
          <w:tcPr>
            <w:tcW w:w="1418" w:type="dxa"/>
          </w:tcPr>
          <w:p w:rsidR="006E216D" w:rsidRDefault="006E216D" w:rsidP="007C22DA">
            <w:pPr>
              <w:jc w:val="right"/>
              <w:rPr>
                <w:lang w:eastAsia="ar-SA"/>
              </w:rPr>
            </w:pPr>
            <w:r>
              <w:rPr>
                <w:lang w:eastAsia="ar-SA"/>
              </w:rPr>
              <w:t>4</w:t>
            </w:r>
          </w:p>
        </w:tc>
        <w:tc>
          <w:tcPr>
            <w:tcW w:w="8080" w:type="dxa"/>
          </w:tcPr>
          <w:p w:rsidR="006E216D" w:rsidRDefault="006E216D" w:rsidP="006E216D">
            <w:pPr>
              <w:rPr>
                <w:lang w:eastAsia="ar-SA"/>
              </w:rPr>
            </w:pPr>
            <w:r>
              <w:rPr>
                <w:lang w:eastAsia="ar-SA"/>
              </w:rPr>
              <w:t>расчетов с поставщиками и подрядчиками</w:t>
            </w:r>
          </w:p>
        </w:tc>
      </w:tr>
      <w:tr w:rsidR="006E216D" w:rsidTr="006E216D">
        <w:tc>
          <w:tcPr>
            <w:tcW w:w="675" w:type="dxa"/>
          </w:tcPr>
          <w:p w:rsidR="006E216D" w:rsidRDefault="006E216D" w:rsidP="00F41B72">
            <w:pPr>
              <w:jc w:val="right"/>
              <w:rPr>
                <w:lang w:eastAsia="ar-SA"/>
              </w:rPr>
            </w:pPr>
            <w:r>
              <w:rPr>
                <w:lang w:eastAsia="ar-SA"/>
              </w:rPr>
              <w:t>5</w:t>
            </w:r>
          </w:p>
        </w:tc>
        <w:tc>
          <w:tcPr>
            <w:tcW w:w="1418" w:type="dxa"/>
          </w:tcPr>
          <w:p w:rsidR="006E216D" w:rsidRDefault="006E216D" w:rsidP="007C22DA">
            <w:pPr>
              <w:jc w:val="right"/>
              <w:rPr>
                <w:lang w:eastAsia="ar-SA"/>
              </w:rPr>
            </w:pPr>
            <w:r>
              <w:rPr>
                <w:lang w:eastAsia="ar-SA"/>
              </w:rPr>
              <w:t>5</w:t>
            </w:r>
          </w:p>
        </w:tc>
        <w:tc>
          <w:tcPr>
            <w:tcW w:w="8080" w:type="dxa"/>
          </w:tcPr>
          <w:p w:rsidR="006E216D" w:rsidRDefault="006E216D" w:rsidP="006E216D">
            <w:pPr>
              <w:rPr>
                <w:lang w:eastAsia="ar-SA"/>
              </w:rPr>
            </w:pPr>
            <w:r>
              <w:rPr>
                <w:lang w:eastAsia="ar-SA"/>
              </w:rPr>
              <w:t xml:space="preserve">расчетов с дебиторами по доходам </w:t>
            </w:r>
          </w:p>
        </w:tc>
      </w:tr>
      <w:tr w:rsidR="006E216D" w:rsidTr="006E216D">
        <w:tc>
          <w:tcPr>
            <w:tcW w:w="675" w:type="dxa"/>
          </w:tcPr>
          <w:p w:rsidR="006E216D" w:rsidRDefault="006E216D" w:rsidP="00F41B72">
            <w:pPr>
              <w:jc w:val="right"/>
              <w:rPr>
                <w:lang w:eastAsia="ar-SA"/>
              </w:rPr>
            </w:pPr>
            <w:r>
              <w:rPr>
                <w:lang w:eastAsia="ar-SA"/>
              </w:rPr>
              <w:t>6</w:t>
            </w:r>
          </w:p>
        </w:tc>
        <w:tc>
          <w:tcPr>
            <w:tcW w:w="1418" w:type="dxa"/>
          </w:tcPr>
          <w:p w:rsidR="006E216D" w:rsidRDefault="006E216D" w:rsidP="007C22DA">
            <w:pPr>
              <w:jc w:val="right"/>
              <w:rPr>
                <w:lang w:eastAsia="ar-SA"/>
              </w:rPr>
            </w:pPr>
            <w:r>
              <w:rPr>
                <w:lang w:eastAsia="ar-SA"/>
              </w:rPr>
              <w:t>6</w:t>
            </w:r>
          </w:p>
        </w:tc>
        <w:tc>
          <w:tcPr>
            <w:tcW w:w="8080" w:type="dxa"/>
          </w:tcPr>
          <w:p w:rsidR="006E216D" w:rsidRDefault="006E216D" w:rsidP="006E216D">
            <w:pPr>
              <w:rPr>
                <w:lang w:eastAsia="ar-SA"/>
              </w:rPr>
            </w:pPr>
            <w:r>
              <w:rPr>
                <w:lang w:eastAsia="ar-SA"/>
              </w:rPr>
              <w:t>расчетов по оплате труда, денежному довольствию и стипендиям</w:t>
            </w:r>
          </w:p>
        </w:tc>
      </w:tr>
      <w:tr w:rsidR="006E216D" w:rsidTr="006E216D">
        <w:tc>
          <w:tcPr>
            <w:tcW w:w="675" w:type="dxa"/>
          </w:tcPr>
          <w:p w:rsidR="006E216D" w:rsidRDefault="006E216D" w:rsidP="00F41B72">
            <w:pPr>
              <w:jc w:val="right"/>
              <w:rPr>
                <w:lang w:eastAsia="ar-SA"/>
              </w:rPr>
            </w:pPr>
            <w:r>
              <w:rPr>
                <w:lang w:eastAsia="ar-SA"/>
              </w:rPr>
              <w:t>7</w:t>
            </w:r>
          </w:p>
        </w:tc>
        <w:tc>
          <w:tcPr>
            <w:tcW w:w="1418" w:type="dxa"/>
          </w:tcPr>
          <w:p w:rsidR="006E216D" w:rsidRDefault="006E216D" w:rsidP="007C22DA">
            <w:pPr>
              <w:jc w:val="right"/>
              <w:rPr>
                <w:lang w:eastAsia="ar-SA"/>
              </w:rPr>
            </w:pPr>
            <w:r>
              <w:rPr>
                <w:lang w:eastAsia="ar-SA"/>
              </w:rPr>
              <w:t>7</w:t>
            </w:r>
          </w:p>
        </w:tc>
        <w:tc>
          <w:tcPr>
            <w:tcW w:w="8080" w:type="dxa"/>
          </w:tcPr>
          <w:p w:rsidR="006E216D" w:rsidRDefault="006E216D" w:rsidP="006E216D">
            <w:pPr>
              <w:rPr>
                <w:lang w:eastAsia="ar-SA"/>
              </w:rPr>
            </w:pPr>
            <w:r>
              <w:rPr>
                <w:lang w:eastAsia="ar-SA"/>
              </w:rPr>
              <w:t>по выбытию и перемещению нефинансовых активов</w:t>
            </w:r>
          </w:p>
        </w:tc>
      </w:tr>
      <w:tr w:rsidR="006E216D" w:rsidTr="006E216D">
        <w:tc>
          <w:tcPr>
            <w:tcW w:w="675" w:type="dxa"/>
          </w:tcPr>
          <w:p w:rsidR="006E216D" w:rsidRDefault="006E216D" w:rsidP="00F41B72">
            <w:pPr>
              <w:jc w:val="right"/>
              <w:rPr>
                <w:lang w:eastAsia="ar-SA"/>
              </w:rPr>
            </w:pPr>
            <w:r>
              <w:rPr>
                <w:lang w:eastAsia="ar-SA"/>
              </w:rPr>
              <w:t>8</w:t>
            </w:r>
          </w:p>
        </w:tc>
        <w:tc>
          <w:tcPr>
            <w:tcW w:w="1418" w:type="dxa"/>
          </w:tcPr>
          <w:p w:rsidR="006E216D" w:rsidRDefault="006E216D" w:rsidP="007C22DA">
            <w:pPr>
              <w:jc w:val="right"/>
              <w:rPr>
                <w:lang w:eastAsia="ar-SA"/>
              </w:rPr>
            </w:pPr>
            <w:r>
              <w:rPr>
                <w:lang w:eastAsia="ar-SA"/>
              </w:rPr>
              <w:t>8</w:t>
            </w:r>
          </w:p>
        </w:tc>
        <w:tc>
          <w:tcPr>
            <w:tcW w:w="8080" w:type="dxa"/>
          </w:tcPr>
          <w:p w:rsidR="006E216D" w:rsidRDefault="006E216D" w:rsidP="006E216D">
            <w:pPr>
              <w:rPr>
                <w:lang w:eastAsia="ar-SA"/>
              </w:rPr>
            </w:pPr>
            <w:r>
              <w:rPr>
                <w:lang w:eastAsia="ar-SA"/>
              </w:rPr>
              <w:t>по прочим операциям</w:t>
            </w:r>
          </w:p>
        </w:tc>
      </w:tr>
      <w:tr w:rsidR="006E216D" w:rsidTr="006E216D">
        <w:tc>
          <w:tcPr>
            <w:tcW w:w="675" w:type="dxa"/>
          </w:tcPr>
          <w:p w:rsidR="006E216D" w:rsidRDefault="006E216D" w:rsidP="00F41B72">
            <w:pPr>
              <w:jc w:val="right"/>
              <w:rPr>
                <w:lang w:eastAsia="ar-SA"/>
              </w:rPr>
            </w:pPr>
            <w:r>
              <w:rPr>
                <w:lang w:eastAsia="ar-SA"/>
              </w:rPr>
              <w:t>9</w:t>
            </w:r>
          </w:p>
        </w:tc>
        <w:tc>
          <w:tcPr>
            <w:tcW w:w="1418" w:type="dxa"/>
          </w:tcPr>
          <w:p w:rsidR="006E216D" w:rsidRDefault="006E216D" w:rsidP="007C22DA">
            <w:pPr>
              <w:jc w:val="right"/>
              <w:rPr>
                <w:lang w:eastAsia="ar-SA"/>
              </w:rPr>
            </w:pPr>
            <w:r>
              <w:rPr>
                <w:lang w:eastAsia="ar-SA"/>
              </w:rPr>
              <w:t>9</w:t>
            </w:r>
          </w:p>
        </w:tc>
        <w:tc>
          <w:tcPr>
            <w:tcW w:w="8080" w:type="dxa"/>
          </w:tcPr>
          <w:p w:rsidR="006E216D" w:rsidRDefault="006E216D" w:rsidP="006E216D">
            <w:pPr>
              <w:rPr>
                <w:lang w:eastAsia="ar-SA"/>
              </w:rPr>
            </w:pPr>
            <w:r>
              <w:rPr>
                <w:lang w:eastAsia="ar-SA"/>
              </w:rPr>
              <w:t>по санкционированию</w:t>
            </w:r>
          </w:p>
        </w:tc>
      </w:tr>
    </w:tbl>
    <w:p w:rsidR="005D402C" w:rsidRDefault="005D402C"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7C22DA">
      <w:pPr>
        <w:jc w:val="right"/>
        <w:rPr>
          <w:rFonts w:ascii="Times New Roman" w:eastAsia="Times New Roman" w:hAnsi="Times New Roman" w:cs="Times New Roman"/>
          <w:lang w:eastAsia="ar-SA"/>
        </w:rPr>
      </w:pPr>
    </w:p>
    <w:p w:rsidR="006E216D" w:rsidRDefault="006E216D" w:rsidP="001919CE">
      <w:pPr>
        <w:spacing w:after="0"/>
        <w:jc w:val="right"/>
        <w:rPr>
          <w:rFonts w:ascii="Times New Roman" w:eastAsia="Times New Roman" w:hAnsi="Times New Roman" w:cs="Times New Roman"/>
          <w:lang w:eastAsia="ar-SA"/>
        </w:rPr>
      </w:pPr>
      <w:r>
        <w:rPr>
          <w:rFonts w:ascii="Times New Roman" w:eastAsia="Times New Roman" w:hAnsi="Times New Roman" w:cs="Times New Roman"/>
          <w:lang w:eastAsia="ar-SA"/>
        </w:rPr>
        <w:t>Приложение 5</w:t>
      </w:r>
    </w:p>
    <w:p w:rsidR="006E216D" w:rsidRDefault="006E216D" w:rsidP="001919CE">
      <w:pPr>
        <w:spacing w:after="0"/>
        <w:jc w:val="right"/>
        <w:rPr>
          <w:rFonts w:ascii="Times New Roman" w:eastAsia="Times New Roman" w:hAnsi="Times New Roman" w:cs="Times New Roman"/>
          <w:lang w:eastAsia="ar-SA"/>
        </w:rPr>
      </w:pPr>
      <w:r>
        <w:rPr>
          <w:rFonts w:ascii="Times New Roman" w:eastAsia="Times New Roman" w:hAnsi="Times New Roman" w:cs="Times New Roman"/>
          <w:lang w:eastAsia="ar-SA"/>
        </w:rPr>
        <w:t>к учетной политике</w:t>
      </w:r>
    </w:p>
    <w:p w:rsidR="00B63747" w:rsidRDefault="00B63747" w:rsidP="001919CE">
      <w:pPr>
        <w:spacing w:after="0"/>
        <w:ind w:firstLine="708"/>
        <w:jc w:val="center"/>
        <w:rPr>
          <w:rFonts w:ascii="Times New Roman" w:eastAsia="Times New Roman" w:hAnsi="Times New Roman" w:cs="Times New Roman"/>
          <w:lang w:eastAsia="ar-SA"/>
        </w:rPr>
      </w:pPr>
      <w:r w:rsidRPr="00793EB3">
        <w:rPr>
          <w:rFonts w:ascii="Times New Roman" w:eastAsia="Times New Roman" w:hAnsi="Times New Roman" w:cs="Times New Roman"/>
          <w:b/>
          <w:i/>
          <w:lang w:eastAsia="ar-SA"/>
        </w:rPr>
        <w:t>ГРАФИК ДОКУМЕНТООБОРОТА</w:t>
      </w:r>
    </w:p>
    <w:p w:rsidR="00B63747" w:rsidRPr="00793EB3" w:rsidRDefault="00B63747" w:rsidP="00B63747">
      <w:pPr>
        <w:ind w:firstLine="708"/>
        <w:rPr>
          <w:rFonts w:ascii="Times New Roman" w:eastAsia="Times New Roman" w:hAnsi="Times New Roman" w:cs="Times New Roman"/>
          <w:lang w:eastAsia="ar-SA"/>
        </w:rPr>
      </w:pPr>
    </w:p>
    <w:tbl>
      <w:tblPr>
        <w:tblW w:w="10472" w:type="dxa"/>
        <w:tblInd w:w="-299" w:type="dxa"/>
        <w:tblLayout w:type="fixed"/>
        <w:tblLook w:val="0000" w:firstRow="0" w:lastRow="0" w:firstColumn="0" w:lastColumn="0" w:noHBand="0" w:noVBand="0"/>
      </w:tblPr>
      <w:tblGrid>
        <w:gridCol w:w="1116"/>
        <w:gridCol w:w="3686"/>
        <w:gridCol w:w="3827"/>
        <w:gridCol w:w="1843"/>
      </w:tblGrid>
      <w:tr w:rsidR="00B63747" w:rsidRPr="00793EB3" w:rsidTr="00F41B72">
        <w:tc>
          <w:tcPr>
            <w:tcW w:w="1116" w:type="dxa"/>
            <w:tcBorders>
              <w:top w:val="single" w:sz="4" w:space="0" w:color="000000"/>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p>
        </w:tc>
        <w:tc>
          <w:tcPr>
            <w:tcW w:w="3686" w:type="dxa"/>
            <w:tcBorders>
              <w:top w:val="single" w:sz="4" w:space="0" w:color="000000"/>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Наименование документа</w:t>
            </w:r>
          </w:p>
        </w:tc>
        <w:tc>
          <w:tcPr>
            <w:tcW w:w="3827" w:type="dxa"/>
            <w:tcBorders>
              <w:top w:val="single" w:sz="4" w:space="0" w:color="000000"/>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Исполнитель</w:t>
            </w:r>
          </w:p>
        </w:tc>
        <w:tc>
          <w:tcPr>
            <w:tcW w:w="1843" w:type="dxa"/>
            <w:tcBorders>
              <w:top w:val="single" w:sz="4" w:space="0" w:color="000000"/>
              <w:left w:val="single" w:sz="4" w:space="0" w:color="000000"/>
              <w:bottom w:val="single" w:sz="4" w:space="0" w:color="000000"/>
              <w:right w:val="single" w:sz="4" w:space="0" w:color="000000"/>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Срок исполнения</w:t>
            </w:r>
          </w:p>
        </w:tc>
      </w:tr>
      <w:tr w:rsidR="00212846" w:rsidRPr="00793EB3" w:rsidTr="00F41B72">
        <w:tc>
          <w:tcPr>
            <w:tcW w:w="1116" w:type="dxa"/>
            <w:tcBorders>
              <w:top w:val="nil"/>
              <w:left w:val="single" w:sz="4" w:space="0" w:color="000000"/>
              <w:bottom w:val="single" w:sz="4" w:space="0" w:color="000000"/>
              <w:right w:val="nil"/>
            </w:tcBorders>
          </w:tcPr>
          <w:p w:rsidR="00212846" w:rsidRPr="00793EB3" w:rsidRDefault="00212846"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r>
              <w:rPr>
                <w:rFonts w:ascii="Times New Roman" w:eastAsia="Times New Roman" w:hAnsi="Times New Roman" w:cs="Times New Roman"/>
              </w:rPr>
              <w:t>1</w:t>
            </w:r>
          </w:p>
        </w:tc>
        <w:tc>
          <w:tcPr>
            <w:tcW w:w="3686" w:type="dxa"/>
            <w:tcBorders>
              <w:top w:val="nil"/>
              <w:left w:val="single" w:sz="4" w:space="0" w:color="000000"/>
              <w:bottom w:val="single" w:sz="4" w:space="0" w:color="000000"/>
              <w:right w:val="nil"/>
            </w:tcBorders>
          </w:tcPr>
          <w:p w:rsidR="00212846" w:rsidRPr="00793EB3" w:rsidRDefault="00212846"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Журнал операций №2</w:t>
            </w:r>
          </w:p>
        </w:tc>
        <w:tc>
          <w:tcPr>
            <w:tcW w:w="3827" w:type="dxa"/>
            <w:tcBorders>
              <w:top w:val="nil"/>
              <w:left w:val="single" w:sz="4" w:space="0" w:color="000000"/>
              <w:bottom w:val="single" w:sz="4" w:space="0" w:color="000000"/>
              <w:right w:val="nil"/>
            </w:tcBorders>
          </w:tcPr>
          <w:p w:rsidR="00212846" w:rsidRPr="0058151C" w:rsidRDefault="00212846" w:rsidP="006E1AAB">
            <w:pPr>
              <w:rPr>
                <w:rFonts w:ascii="Times New Roman" w:eastAsia="Times New Roman" w:hAnsi="Times New Roman" w:cs="Times New Roman"/>
                <w:lang w:eastAsia="ar-SA"/>
              </w:rPr>
            </w:pPr>
            <w:r>
              <w:rPr>
                <w:rFonts w:ascii="Times New Roman" w:eastAsia="Times New Roman" w:hAnsi="Times New Roman" w:cs="Times New Roman"/>
                <w:lang w:eastAsia="ar-SA"/>
              </w:rPr>
              <w:t>Заведующему сектором</w:t>
            </w:r>
            <w:r w:rsidR="009C5255">
              <w:rPr>
                <w:rFonts w:ascii="Times New Roman" w:eastAsia="Times New Roman" w:hAnsi="Times New Roman" w:cs="Times New Roman"/>
                <w:lang w:eastAsia="ar-SA"/>
              </w:rPr>
              <w:t xml:space="preserve">  бухгалтерского учета</w:t>
            </w:r>
            <w:r w:rsidR="006E1AAB">
              <w:rPr>
                <w:rFonts w:ascii="Times New Roman" w:eastAsia="Times New Roman" w:hAnsi="Times New Roman" w:cs="Times New Roman"/>
                <w:lang w:eastAsia="ar-SA"/>
              </w:rPr>
              <w:t xml:space="preserve">, </w:t>
            </w:r>
            <w:proofErr w:type="gramStart"/>
            <w:r w:rsidR="006E1AAB">
              <w:rPr>
                <w:rFonts w:ascii="Times New Roman" w:eastAsia="Times New Roman" w:hAnsi="Times New Roman" w:cs="Times New Roman"/>
                <w:lang w:eastAsia="ar-SA"/>
              </w:rPr>
              <w:t>бюджете</w:t>
            </w:r>
            <w:proofErr w:type="gramEnd"/>
            <w:r w:rsidR="006E1AAB">
              <w:rPr>
                <w:rFonts w:ascii="Times New Roman" w:eastAsia="Times New Roman" w:hAnsi="Times New Roman" w:cs="Times New Roman"/>
                <w:lang w:eastAsia="ar-SA"/>
              </w:rPr>
              <w:t xml:space="preserve"> и доходов</w:t>
            </w:r>
            <w:r w:rsidR="009C5255">
              <w:rPr>
                <w:rFonts w:ascii="Times New Roman" w:eastAsia="Times New Roman" w:hAnsi="Times New Roman" w:cs="Times New Roman"/>
                <w:lang w:eastAsia="ar-SA"/>
              </w:rPr>
              <w:t xml:space="preserve"> </w:t>
            </w:r>
          </w:p>
        </w:tc>
        <w:tc>
          <w:tcPr>
            <w:tcW w:w="1843" w:type="dxa"/>
            <w:tcBorders>
              <w:top w:val="nil"/>
              <w:left w:val="single" w:sz="4" w:space="0" w:color="000000"/>
              <w:bottom w:val="single" w:sz="4" w:space="0" w:color="000000"/>
              <w:right w:val="single" w:sz="4" w:space="0" w:color="000000"/>
            </w:tcBorders>
          </w:tcPr>
          <w:p w:rsidR="00212846" w:rsidRPr="00793EB3" w:rsidRDefault="00212846"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10 числа</w:t>
            </w:r>
          </w:p>
        </w:tc>
      </w:tr>
      <w:tr w:rsidR="009C5255" w:rsidRPr="00793EB3" w:rsidTr="00F41B72">
        <w:tc>
          <w:tcPr>
            <w:tcW w:w="1116" w:type="dxa"/>
            <w:tcBorders>
              <w:top w:val="nil"/>
              <w:left w:val="single" w:sz="4" w:space="0" w:color="000000"/>
              <w:bottom w:val="single" w:sz="4" w:space="0" w:color="000000"/>
              <w:right w:val="nil"/>
            </w:tcBorders>
          </w:tcPr>
          <w:p w:rsidR="009C5255" w:rsidRPr="00793EB3" w:rsidRDefault="009C5255"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9C5255" w:rsidRPr="00793EB3" w:rsidRDefault="009C5255"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Заявка на кассовый расход</w:t>
            </w:r>
          </w:p>
        </w:tc>
        <w:tc>
          <w:tcPr>
            <w:tcW w:w="3827" w:type="dxa"/>
            <w:tcBorders>
              <w:top w:val="nil"/>
              <w:left w:val="single" w:sz="4" w:space="0" w:color="000000"/>
              <w:bottom w:val="single" w:sz="4" w:space="0" w:color="000000"/>
              <w:right w:val="nil"/>
            </w:tcBorders>
          </w:tcPr>
          <w:p w:rsidR="009C5255" w:rsidRDefault="006E1AAB">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9C5255" w:rsidRPr="00793EB3" w:rsidRDefault="009C5255"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По мере поступления счетов, акт выполненных работ</w:t>
            </w:r>
          </w:p>
        </w:tc>
      </w:tr>
      <w:tr w:rsidR="009C5255" w:rsidRPr="00793EB3" w:rsidTr="00F41B72">
        <w:tc>
          <w:tcPr>
            <w:tcW w:w="1116" w:type="dxa"/>
            <w:tcBorders>
              <w:top w:val="nil"/>
              <w:left w:val="single" w:sz="4" w:space="0" w:color="000000"/>
              <w:bottom w:val="single" w:sz="4" w:space="0" w:color="000000"/>
              <w:right w:val="nil"/>
            </w:tcBorders>
          </w:tcPr>
          <w:p w:rsidR="009C5255" w:rsidRPr="00793EB3" w:rsidRDefault="009C5255"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9C5255" w:rsidRPr="00793EB3" w:rsidRDefault="009C5255"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 xml:space="preserve">Справка </w:t>
            </w:r>
            <w:proofErr w:type="gramStart"/>
            <w:r>
              <w:rPr>
                <w:rFonts w:ascii="Times New Roman" w:eastAsia="Times New Roman" w:hAnsi="Times New Roman" w:cs="Times New Roman"/>
                <w:lang w:eastAsia="ar-SA"/>
              </w:rPr>
              <w:t>о</w:t>
            </w:r>
            <w:proofErr w:type="gramEnd"/>
            <w:r>
              <w:rPr>
                <w:rFonts w:ascii="Times New Roman" w:eastAsia="Times New Roman" w:hAnsi="Times New Roman" w:cs="Times New Roman"/>
                <w:lang w:eastAsia="ar-SA"/>
              </w:rPr>
              <w:t xml:space="preserve"> кассовых операций со средствами бюджета</w:t>
            </w:r>
          </w:p>
        </w:tc>
        <w:tc>
          <w:tcPr>
            <w:tcW w:w="3827" w:type="dxa"/>
            <w:tcBorders>
              <w:top w:val="nil"/>
              <w:left w:val="single" w:sz="4" w:space="0" w:color="000000"/>
              <w:bottom w:val="single" w:sz="4" w:space="0" w:color="000000"/>
              <w:right w:val="nil"/>
            </w:tcBorders>
          </w:tcPr>
          <w:p w:rsidR="009C5255" w:rsidRDefault="006E1AAB">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9C5255" w:rsidRPr="00793EB3" w:rsidRDefault="009C5255"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Ежедневно</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Журнал операций №4</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10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rPr>
                <w:rFonts w:ascii="Times New Roman" w:eastAsia="Times New Roman" w:hAnsi="Times New Roman" w:cs="Times New Roman"/>
              </w:rPr>
            </w:pPr>
            <w:r>
              <w:rPr>
                <w:rFonts w:ascii="Times New Roman" w:eastAsia="Times New Roman" w:hAnsi="Times New Roman" w:cs="Times New Roman"/>
                <w:lang w:eastAsia="ar-SA"/>
              </w:rPr>
              <w:t>Реестр закупок</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10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Журнал операций №5</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10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Платежные поручения</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По мере поступления</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Журнал операций №6</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1-го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Табель учета рабочего времени</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1-го числа</w:t>
            </w:r>
          </w:p>
        </w:tc>
      </w:tr>
      <w:tr w:rsidR="00B63747" w:rsidRPr="00793EB3" w:rsidTr="00F41B72">
        <w:tc>
          <w:tcPr>
            <w:tcW w:w="1116" w:type="dxa"/>
            <w:tcBorders>
              <w:top w:val="nil"/>
              <w:left w:val="single" w:sz="4" w:space="0" w:color="000000"/>
              <w:bottom w:val="single" w:sz="4" w:space="0" w:color="000000"/>
              <w:right w:val="nil"/>
            </w:tcBorders>
          </w:tcPr>
          <w:p w:rsidR="00B63747" w:rsidRPr="00793EB3" w:rsidRDefault="00B63747"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Постановление</w:t>
            </w:r>
            <w:r w:rsidRPr="00793EB3">
              <w:rPr>
                <w:rFonts w:ascii="Times New Roman" w:eastAsia="Times New Roman" w:hAnsi="Times New Roman" w:cs="Times New Roman"/>
                <w:lang w:eastAsia="ar-SA"/>
              </w:rPr>
              <w:t xml:space="preserve"> о приеме на работу  служащих и муниципальных служащих</w:t>
            </w:r>
          </w:p>
        </w:tc>
        <w:tc>
          <w:tcPr>
            <w:tcW w:w="3827"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Глава сельского поселения</w:t>
            </w:r>
          </w:p>
        </w:tc>
        <w:tc>
          <w:tcPr>
            <w:tcW w:w="1843" w:type="dxa"/>
            <w:tcBorders>
              <w:top w:val="nil"/>
              <w:left w:val="single" w:sz="4" w:space="0" w:color="000000"/>
              <w:bottom w:val="single" w:sz="4" w:space="0" w:color="000000"/>
              <w:right w:val="single" w:sz="4" w:space="0" w:color="000000"/>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В течение 3-х дней с момента поступления на работу</w:t>
            </w:r>
          </w:p>
        </w:tc>
      </w:tr>
      <w:tr w:rsidR="00B63747" w:rsidRPr="00793EB3" w:rsidTr="00F41B72">
        <w:tc>
          <w:tcPr>
            <w:tcW w:w="1116" w:type="dxa"/>
            <w:tcBorders>
              <w:top w:val="nil"/>
              <w:left w:val="single" w:sz="4" w:space="0" w:color="000000"/>
              <w:bottom w:val="single" w:sz="4" w:space="0" w:color="000000"/>
              <w:right w:val="nil"/>
            </w:tcBorders>
          </w:tcPr>
          <w:p w:rsidR="00B63747" w:rsidRPr="00793EB3" w:rsidRDefault="00B63747"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Постановление</w:t>
            </w:r>
            <w:r w:rsidRPr="00793EB3">
              <w:rPr>
                <w:rFonts w:ascii="Times New Roman" w:eastAsia="Times New Roman" w:hAnsi="Times New Roman" w:cs="Times New Roman"/>
                <w:lang w:eastAsia="ar-SA"/>
              </w:rPr>
              <w:t xml:space="preserve"> на увольнение с работы  служащих и </w:t>
            </w:r>
            <w:r w:rsidRPr="00793EB3">
              <w:rPr>
                <w:rFonts w:ascii="Times New Roman" w:eastAsia="Times New Roman" w:hAnsi="Times New Roman" w:cs="Times New Roman"/>
                <w:lang w:eastAsia="ar-SA"/>
              </w:rPr>
              <w:lastRenderedPageBreak/>
              <w:t>муниципальных служащих</w:t>
            </w:r>
          </w:p>
        </w:tc>
        <w:tc>
          <w:tcPr>
            <w:tcW w:w="3827"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lastRenderedPageBreak/>
              <w:t>Глава сельского поселения</w:t>
            </w:r>
          </w:p>
        </w:tc>
        <w:tc>
          <w:tcPr>
            <w:tcW w:w="1843" w:type="dxa"/>
            <w:tcBorders>
              <w:top w:val="nil"/>
              <w:left w:val="single" w:sz="4" w:space="0" w:color="000000"/>
              <w:bottom w:val="single" w:sz="4" w:space="0" w:color="000000"/>
              <w:right w:val="single" w:sz="4" w:space="0" w:color="000000"/>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В день увольнения</w:t>
            </w:r>
          </w:p>
        </w:tc>
      </w:tr>
      <w:tr w:rsidR="00B63747" w:rsidRPr="00793EB3" w:rsidTr="00F41B72">
        <w:tc>
          <w:tcPr>
            <w:tcW w:w="1116" w:type="dxa"/>
            <w:tcBorders>
              <w:top w:val="nil"/>
              <w:left w:val="single" w:sz="4" w:space="0" w:color="000000"/>
              <w:bottom w:val="single" w:sz="4" w:space="0" w:color="000000"/>
              <w:right w:val="nil"/>
            </w:tcBorders>
          </w:tcPr>
          <w:p w:rsidR="00B63747" w:rsidRPr="00793EB3" w:rsidRDefault="00B63747"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Постановление</w:t>
            </w:r>
            <w:r w:rsidRPr="00793EB3">
              <w:rPr>
                <w:rFonts w:ascii="Times New Roman" w:eastAsia="Times New Roman" w:hAnsi="Times New Roman" w:cs="Times New Roman"/>
                <w:lang w:eastAsia="ar-SA"/>
              </w:rPr>
              <w:t xml:space="preserve"> о предоставлении отпуска рабочим и служащим</w:t>
            </w:r>
          </w:p>
        </w:tc>
        <w:tc>
          <w:tcPr>
            <w:tcW w:w="3827"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Глава сельского поселения</w:t>
            </w:r>
          </w:p>
        </w:tc>
        <w:tc>
          <w:tcPr>
            <w:tcW w:w="1843" w:type="dxa"/>
            <w:tcBorders>
              <w:top w:val="nil"/>
              <w:left w:val="single" w:sz="4" w:space="0" w:color="000000"/>
              <w:bottom w:val="single" w:sz="4" w:space="0" w:color="000000"/>
              <w:right w:val="single" w:sz="4" w:space="0" w:color="000000"/>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За 7-14 дней с начала отпуска с учетом выходных</w:t>
            </w:r>
          </w:p>
        </w:tc>
      </w:tr>
      <w:tr w:rsidR="00B63747" w:rsidRPr="00793EB3" w:rsidTr="00F41B72">
        <w:tc>
          <w:tcPr>
            <w:tcW w:w="1116" w:type="dxa"/>
            <w:tcBorders>
              <w:top w:val="nil"/>
              <w:left w:val="single" w:sz="4" w:space="0" w:color="000000"/>
              <w:bottom w:val="single" w:sz="4" w:space="0" w:color="000000"/>
              <w:right w:val="nil"/>
            </w:tcBorders>
          </w:tcPr>
          <w:p w:rsidR="00B63747" w:rsidRPr="00793EB3" w:rsidRDefault="00B63747"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Постановление</w:t>
            </w:r>
            <w:r w:rsidRPr="00793EB3">
              <w:rPr>
                <w:rFonts w:ascii="Times New Roman" w:eastAsia="Times New Roman" w:hAnsi="Times New Roman" w:cs="Times New Roman"/>
                <w:lang w:eastAsia="ar-SA"/>
              </w:rPr>
              <w:t xml:space="preserve"> о предоставлении отпуска рабочим и служащим</w:t>
            </w:r>
          </w:p>
        </w:tc>
        <w:tc>
          <w:tcPr>
            <w:tcW w:w="3827" w:type="dxa"/>
            <w:tcBorders>
              <w:top w:val="nil"/>
              <w:left w:val="single" w:sz="4" w:space="0" w:color="000000"/>
              <w:bottom w:val="single" w:sz="4" w:space="0" w:color="000000"/>
              <w:right w:val="nil"/>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Глава сельского поселения</w:t>
            </w:r>
          </w:p>
        </w:tc>
        <w:tc>
          <w:tcPr>
            <w:tcW w:w="1843" w:type="dxa"/>
            <w:tcBorders>
              <w:top w:val="nil"/>
              <w:left w:val="single" w:sz="4" w:space="0" w:color="000000"/>
              <w:bottom w:val="single" w:sz="4" w:space="0" w:color="000000"/>
              <w:right w:val="single" w:sz="4" w:space="0" w:color="000000"/>
            </w:tcBorders>
          </w:tcPr>
          <w:p w:rsidR="00B63747" w:rsidRPr="00793EB3" w:rsidRDefault="00B63747"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За 7-14 дней с начала отпуска с учетом выходных</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proofErr w:type="spellStart"/>
            <w:r>
              <w:rPr>
                <w:rFonts w:ascii="Times New Roman" w:eastAsia="Times New Roman" w:hAnsi="Times New Roman" w:cs="Times New Roman"/>
              </w:rPr>
              <w:t>Расчетно</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–п</w:t>
            </w:r>
            <w:proofErr w:type="gramEnd"/>
            <w:r>
              <w:rPr>
                <w:rFonts w:ascii="Times New Roman" w:eastAsia="Times New Roman" w:hAnsi="Times New Roman" w:cs="Times New Roman"/>
              </w:rPr>
              <w:t>латежная ведомость (Аванс)</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15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proofErr w:type="spellStart"/>
            <w:r>
              <w:rPr>
                <w:rFonts w:ascii="Times New Roman" w:eastAsia="Times New Roman" w:hAnsi="Times New Roman" w:cs="Times New Roman"/>
                <w:lang w:eastAsia="ar-SA"/>
              </w:rPr>
              <w:t>Расчетно</w:t>
            </w:r>
            <w:proofErr w:type="spellEnd"/>
            <w:r>
              <w:rPr>
                <w:rFonts w:ascii="Times New Roman" w:eastAsia="Times New Roman" w:hAnsi="Times New Roman" w:cs="Times New Roman"/>
                <w:lang w:eastAsia="ar-SA"/>
              </w:rPr>
              <w:t xml:space="preserve"> платежная ведомость (заработная плата)</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28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rPr>
              <w:t>Заявка расчет об исчислении среднего заработка при предоставлении отпуска, увольнении и других случаях</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rPr>
                <w:rFonts w:ascii="Times New Roman" w:eastAsia="Times New Roman" w:hAnsi="Times New Roman" w:cs="Times New Roman"/>
              </w:rPr>
            </w:pPr>
            <w:r w:rsidRPr="00793EB3">
              <w:rPr>
                <w:rFonts w:ascii="Times New Roman" w:eastAsia="Times New Roman" w:hAnsi="Times New Roman" w:cs="Times New Roman"/>
                <w:lang w:eastAsia="ar-SA"/>
              </w:rPr>
              <w:t>За 7-14 дней с начала отпуска с учетом выходных</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Расчетные листки</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В день заработной платы</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Отчеты в Пенсионный фонд  по персонифицированному учету</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Ежеквартально</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Отчет в ФСС</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Ежеквартально</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2-НДФЛ</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За год</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Отчеты по труду, статистические отчеты</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 xml:space="preserve">По срокам </w:t>
            </w:r>
            <w:proofErr w:type="spellStart"/>
            <w:r w:rsidRPr="00793EB3">
              <w:rPr>
                <w:rFonts w:ascii="Times New Roman" w:eastAsia="Times New Roman" w:hAnsi="Times New Roman" w:cs="Times New Roman"/>
                <w:lang w:eastAsia="ar-SA"/>
              </w:rPr>
              <w:t>Статуправления</w:t>
            </w:r>
            <w:proofErr w:type="spellEnd"/>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Карточка справка</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rPr>
              <w:t>За год</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Журнал операций № 7 выбытие нефинансовых активов</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10</w:t>
            </w:r>
            <w:r w:rsidRPr="00793EB3">
              <w:rPr>
                <w:rFonts w:ascii="Times New Roman" w:eastAsia="Times New Roman" w:hAnsi="Times New Roman" w:cs="Times New Roman"/>
                <w:lang w:eastAsia="ar-SA"/>
              </w:rPr>
              <w:t>-е число</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Акт о списании материальных запасов</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w:t>
            </w:r>
            <w:r>
              <w:rPr>
                <w:rFonts w:ascii="Times New Roman" w:eastAsia="Times New Roman" w:hAnsi="Times New Roman" w:cs="Times New Roman"/>
                <w:lang w:eastAsia="ar-SA"/>
              </w:rPr>
              <w:lastRenderedPageBreak/>
              <w:t>доходов</w:t>
            </w:r>
          </w:p>
        </w:tc>
        <w:tc>
          <w:tcPr>
            <w:tcW w:w="1843" w:type="dxa"/>
            <w:tcBorders>
              <w:top w:val="nil"/>
              <w:left w:val="single" w:sz="4" w:space="0" w:color="000000"/>
              <w:bottom w:val="single" w:sz="4" w:space="0" w:color="000000"/>
              <w:right w:val="single" w:sz="4" w:space="0" w:color="000000"/>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До 1-гочисла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Акт о приеме – передаче объектов нефинансовых активов</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По мере поступления</w:t>
            </w:r>
          </w:p>
        </w:tc>
      </w:tr>
      <w:tr w:rsidR="006E1AAB" w:rsidRPr="00793EB3" w:rsidTr="00F41B72">
        <w:trPr>
          <w:trHeight w:val="469"/>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Ведомость начисления амортизации</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До 1-го числа</w:t>
            </w:r>
          </w:p>
        </w:tc>
      </w:tr>
      <w:tr w:rsidR="006E1AAB" w:rsidRPr="00793EB3" w:rsidTr="00F41B72">
        <w:trPr>
          <w:trHeight w:val="469"/>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Ведомость выдачи материальных ценностей на нужды учреждений</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До 1-го числа</w:t>
            </w:r>
          </w:p>
        </w:tc>
      </w:tr>
      <w:tr w:rsidR="006E1AAB" w:rsidRPr="00793EB3" w:rsidTr="00F41B72">
        <w:trPr>
          <w:trHeight w:val="469"/>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Журнал операций №8</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До 10 число</w:t>
            </w:r>
          </w:p>
        </w:tc>
      </w:tr>
      <w:tr w:rsidR="006E1AAB" w:rsidRPr="00793EB3" w:rsidTr="00F41B72">
        <w:trPr>
          <w:trHeight w:val="469"/>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Бюджетные обязательства</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Заключение договора</w:t>
            </w:r>
          </w:p>
        </w:tc>
      </w:tr>
      <w:tr w:rsidR="006E1AAB" w:rsidRPr="00793EB3" w:rsidTr="00F41B72">
        <w:trPr>
          <w:trHeight w:val="469"/>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Главная книга</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10-е число</w:t>
            </w:r>
          </w:p>
        </w:tc>
      </w:tr>
      <w:tr w:rsidR="006E1AAB" w:rsidRPr="00793EB3" w:rsidTr="00F41B72">
        <w:trPr>
          <w:trHeight w:val="469"/>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lang w:eastAsia="ar-SA"/>
              </w:rPr>
            </w:pPr>
            <w:proofErr w:type="spellStart"/>
            <w:r>
              <w:rPr>
                <w:rFonts w:ascii="Times New Roman" w:eastAsia="Times New Roman" w:hAnsi="Times New Roman" w:cs="Times New Roman"/>
                <w:lang w:eastAsia="ar-SA"/>
              </w:rPr>
              <w:t>Оборотно</w:t>
            </w:r>
            <w:proofErr w:type="spellEnd"/>
            <w:r>
              <w:rPr>
                <w:rFonts w:ascii="Times New Roman" w:eastAsia="Times New Roman" w:hAnsi="Times New Roman" w:cs="Times New Roman"/>
                <w:lang w:eastAsia="ar-SA"/>
              </w:rPr>
              <w:t>-сальдовая ведомость</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10-е число</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Квартальный отчёт</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до 20-го числа</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Годовой отчет</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Pr>
                <w:rFonts w:ascii="Times New Roman" w:eastAsia="Times New Roman" w:hAnsi="Times New Roman" w:cs="Times New Roman"/>
                <w:lang w:eastAsia="ar-SA"/>
              </w:rPr>
              <w:t>20 февраля</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Проверка балансовых счетов с главной книгой</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до 10-го числа</w:t>
            </w:r>
          </w:p>
        </w:tc>
      </w:tr>
      <w:tr w:rsidR="006E1AAB" w:rsidRPr="00793EB3" w:rsidTr="00F41B72">
        <w:trPr>
          <w:trHeight w:val="373"/>
        </w:trPr>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color w:val="000000"/>
              </w:rPr>
            </w:pPr>
            <w:r w:rsidRPr="00793EB3">
              <w:rPr>
                <w:rFonts w:ascii="Times New Roman" w:eastAsia="Times New Roman" w:hAnsi="Times New Roman" w:cs="Times New Roman"/>
                <w:color w:val="000000"/>
                <w:lang w:eastAsia="ar-SA"/>
              </w:rPr>
              <w:t>Инвентарная карточка учета основных средств</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По мере поступления ОС</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color w:val="000000"/>
              </w:rPr>
            </w:pPr>
            <w:r w:rsidRPr="00793EB3">
              <w:rPr>
                <w:rFonts w:ascii="Times New Roman" w:eastAsia="Times New Roman" w:hAnsi="Times New Roman" w:cs="Times New Roman"/>
                <w:color w:val="000000"/>
                <w:lang w:eastAsia="ar-SA"/>
              </w:rPr>
              <w:t>Опись инвентарных карточек по учету основных средств</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rPr>
            </w:pPr>
            <w:r w:rsidRPr="00793EB3">
              <w:rPr>
                <w:rFonts w:ascii="Times New Roman" w:eastAsia="Times New Roman" w:hAnsi="Times New Roman" w:cs="Times New Roman"/>
                <w:lang w:eastAsia="ar-SA"/>
              </w:rPr>
              <w:t>На 31- е декабря</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Pr="00793EB3" w:rsidRDefault="006E1AAB" w:rsidP="00F41B72">
            <w:pPr>
              <w:snapToGrid w:val="0"/>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Сведения о среднесписочной численности сотрудников ФМС</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Pr="00793EB3"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Раз в год</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Default="006E1AAB" w:rsidP="00F41B72">
            <w:pPr>
              <w:snapToGrid w:val="0"/>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НД по налогу на имущество </w:t>
            </w:r>
            <w:r>
              <w:rPr>
                <w:rFonts w:ascii="Times New Roman" w:eastAsia="Times New Roman" w:hAnsi="Times New Roman" w:cs="Times New Roman"/>
                <w:color w:val="000000"/>
                <w:lang w:eastAsia="ar-SA"/>
              </w:rPr>
              <w:lastRenderedPageBreak/>
              <w:t>организации</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lastRenderedPageBreak/>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w:t>
            </w:r>
            <w:r>
              <w:rPr>
                <w:rFonts w:ascii="Times New Roman" w:eastAsia="Times New Roman" w:hAnsi="Times New Roman" w:cs="Times New Roman"/>
                <w:lang w:eastAsia="ar-SA"/>
              </w:rPr>
              <w:lastRenderedPageBreak/>
              <w:t>доходов</w:t>
            </w:r>
          </w:p>
        </w:tc>
        <w:tc>
          <w:tcPr>
            <w:tcW w:w="1843" w:type="dxa"/>
            <w:tcBorders>
              <w:top w:val="nil"/>
              <w:left w:val="single" w:sz="4" w:space="0" w:color="000000"/>
              <w:bottom w:val="single" w:sz="4" w:space="0" w:color="000000"/>
              <w:right w:val="single" w:sz="4" w:space="0" w:color="000000"/>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Ежеквартально</w:t>
            </w:r>
          </w:p>
        </w:tc>
      </w:tr>
      <w:tr w:rsidR="006E1AAB" w:rsidRPr="00793EB3" w:rsidTr="00F41B72">
        <w:tc>
          <w:tcPr>
            <w:tcW w:w="1116" w:type="dxa"/>
            <w:tcBorders>
              <w:top w:val="nil"/>
              <w:left w:val="single" w:sz="4" w:space="0" w:color="000000"/>
              <w:bottom w:val="single" w:sz="4" w:space="0" w:color="000000"/>
              <w:right w:val="nil"/>
            </w:tcBorders>
          </w:tcPr>
          <w:p w:rsidR="006E1AAB" w:rsidRPr="00793EB3" w:rsidRDefault="006E1AAB" w:rsidP="00B63747">
            <w:pPr>
              <w:numPr>
                <w:ilvl w:val="0"/>
                <w:numId w:val="9"/>
              </w:numPr>
              <w:tabs>
                <w:tab w:val="left" w:pos="2880"/>
              </w:tabs>
              <w:suppressAutoHyphens/>
              <w:snapToGrid w:val="0"/>
              <w:spacing w:after="0" w:line="240" w:lineRule="auto"/>
              <w:rPr>
                <w:rFonts w:ascii="Times New Roman" w:eastAsia="Times New Roman" w:hAnsi="Times New Roman" w:cs="Times New Roman"/>
              </w:rPr>
            </w:pPr>
          </w:p>
        </w:tc>
        <w:tc>
          <w:tcPr>
            <w:tcW w:w="3686" w:type="dxa"/>
            <w:tcBorders>
              <w:top w:val="nil"/>
              <w:left w:val="single" w:sz="4" w:space="0" w:color="000000"/>
              <w:bottom w:val="single" w:sz="4" w:space="0" w:color="000000"/>
              <w:right w:val="nil"/>
            </w:tcBorders>
          </w:tcPr>
          <w:p w:rsidR="006E1AAB" w:rsidRDefault="006E1AAB" w:rsidP="00F41B72">
            <w:pPr>
              <w:snapToGrid w:val="0"/>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Расчет платы за негативное воздействие на окружающую среду (</w:t>
            </w:r>
            <w:proofErr w:type="spellStart"/>
            <w:r>
              <w:rPr>
                <w:rFonts w:ascii="Times New Roman" w:eastAsia="Times New Roman" w:hAnsi="Times New Roman" w:cs="Times New Roman"/>
                <w:color w:val="000000"/>
                <w:lang w:eastAsia="ar-SA"/>
              </w:rPr>
              <w:t>Росприроднадзор</w:t>
            </w:r>
            <w:proofErr w:type="spellEnd"/>
            <w:r>
              <w:rPr>
                <w:rFonts w:ascii="Times New Roman" w:eastAsia="Times New Roman" w:hAnsi="Times New Roman" w:cs="Times New Roman"/>
                <w:color w:val="000000"/>
                <w:lang w:eastAsia="ar-SA"/>
              </w:rPr>
              <w:t>)</w:t>
            </w:r>
          </w:p>
        </w:tc>
        <w:tc>
          <w:tcPr>
            <w:tcW w:w="3827" w:type="dxa"/>
            <w:tcBorders>
              <w:top w:val="nil"/>
              <w:left w:val="single" w:sz="4" w:space="0" w:color="000000"/>
              <w:bottom w:val="single" w:sz="4" w:space="0" w:color="000000"/>
              <w:right w:val="nil"/>
            </w:tcBorders>
          </w:tcPr>
          <w:p w:rsidR="006E1AAB" w:rsidRDefault="006E1AAB" w:rsidP="00FE58CF">
            <w:r>
              <w:rPr>
                <w:rFonts w:ascii="Times New Roman" w:eastAsia="Times New Roman" w:hAnsi="Times New Roman" w:cs="Times New Roman"/>
                <w:lang w:eastAsia="ar-SA"/>
              </w:rPr>
              <w:t xml:space="preserve">Заведующему сектором  бухгалтерского учета, </w:t>
            </w:r>
            <w:proofErr w:type="gramStart"/>
            <w:r>
              <w:rPr>
                <w:rFonts w:ascii="Times New Roman" w:eastAsia="Times New Roman" w:hAnsi="Times New Roman" w:cs="Times New Roman"/>
                <w:lang w:eastAsia="ar-SA"/>
              </w:rPr>
              <w:t>бюджете</w:t>
            </w:r>
            <w:proofErr w:type="gramEnd"/>
            <w:r>
              <w:rPr>
                <w:rFonts w:ascii="Times New Roman" w:eastAsia="Times New Roman" w:hAnsi="Times New Roman" w:cs="Times New Roman"/>
                <w:lang w:eastAsia="ar-SA"/>
              </w:rPr>
              <w:t xml:space="preserve"> и доходов</w:t>
            </w:r>
          </w:p>
        </w:tc>
        <w:tc>
          <w:tcPr>
            <w:tcW w:w="1843" w:type="dxa"/>
            <w:tcBorders>
              <w:top w:val="nil"/>
              <w:left w:val="single" w:sz="4" w:space="0" w:color="000000"/>
              <w:bottom w:val="single" w:sz="4" w:space="0" w:color="000000"/>
              <w:right w:val="single" w:sz="4" w:space="0" w:color="000000"/>
            </w:tcBorders>
          </w:tcPr>
          <w:p w:rsidR="006E1AAB" w:rsidRDefault="006E1AAB" w:rsidP="00F41B72">
            <w:pPr>
              <w:snapToGrid w:val="0"/>
              <w:rPr>
                <w:rFonts w:ascii="Times New Roman" w:eastAsia="Times New Roman" w:hAnsi="Times New Roman" w:cs="Times New Roman"/>
                <w:lang w:eastAsia="ar-SA"/>
              </w:rPr>
            </w:pPr>
            <w:r>
              <w:rPr>
                <w:rFonts w:ascii="Times New Roman" w:eastAsia="Times New Roman" w:hAnsi="Times New Roman" w:cs="Times New Roman"/>
                <w:lang w:eastAsia="ar-SA"/>
              </w:rPr>
              <w:t>Ежеквартально</w:t>
            </w:r>
          </w:p>
        </w:tc>
      </w:tr>
    </w:tbl>
    <w:p w:rsidR="00B63747" w:rsidRDefault="00B63747" w:rsidP="00B63747">
      <w:pPr>
        <w:ind w:firstLine="720"/>
        <w:jc w:val="both"/>
        <w:rPr>
          <w:rFonts w:ascii="Times New Roman" w:hAnsi="Times New Roman" w:cs="Times New Roman"/>
        </w:rPr>
      </w:pPr>
    </w:p>
    <w:p w:rsidR="00B63747" w:rsidRPr="00040FFA" w:rsidRDefault="00B63747" w:rsidP="007C22DA">
      <w:pPr>
        <w:jc w:val="right"/>
        <w:rPr>
          <w:rFonts w:ascii="Times New Roman" w:eastAsia="Times New Roman" w:hAnsi="Times New Roman" w:cs="Times New Roman"/>
          <w:lang w:eastAsia="ar-SA"/>
        </w:rPr>
      </w:pPr>
    </w:p>
    <w:p w:rsidR="006D58BD" w:rsidRDefault="006D58BD"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p>
    <w:p w:rsidR="006D6388" w:rsidRDefault="006D6388" w:rsidP="00904673">
      <w:pPr>
        <w:spacing w:after="0" w:line="240" w:lineRule="auto"/>
        <w:jc w:val="right"/>
        <w:rPr>
          <w:rFonts w:ascii="Times New Roman" w:hAnsi="Times New Roman" w:cs="Times New Roman"/>
          <w:sz w:val="24"/>
          <w:szCs w:val="24"/>
        </w:rPr>
      </w:pPr>
    </w:p>
    <w:p w:rsidR="008159D4" w:rsidRDefault="008159D4"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6</w:t>
      </w:r>
    </w:p>
    <w:p w:rsidR="008159D4" w:rsidRDefault="008159D4" w:rsidP="0090467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2D5095" w:rsidRDefault="002D5095" w:rsidP="00904673">
      <w:pPr>
        <w:spacing w:after="0" w:line="240" w:lineRule="auto"/>
        <w:jc w:val="right"/>
        <w:rPr>
          <w:rFonts w:ascii="Times New Roman" w:hAnsi="Times New Roman" w:cs="Times New Roman"/>
          <w:sz w:val="24"/>
          <w:szCs w:val="24"/>
        </w:rPr>
      </w:pPr>
    </w:p>
    <w:p w:rsidR="002D5095" w:rsidRPr="006D6388" w:rsidRDefault="002D5095" w:rsidP="002D5095">
      <w:pPr>
        <w:spacing w:after="0" w:line="240" w:lineRule="auto"/>
        <w:jc w:val="center"/>
        <w:rPr>
          <w:rFonts w:ascii="Times New Roman" w:hAnsi="Times New Roman" w:cs="Times New Roman"/>
          <w:b/>
          <w:sz w:val="24"/>
          <w:szCs w:val="24"/>
        </w:rPr>
      </w:pPr>
      <w:r w:rsidRPr="006D6388">
        <w:rPr>
          <w:rFonts w:ascii="Times New Roman" w:hAnsi="Times New Roman" w:cs="Times New Roman"/>
          <w:b/>
          <w:sz w:val="24"/>
          <w:szCs w:val="24"/>
        </w:rPr>
        <w:t>Перечень корреспонденций счетов бухгалтерского учета</w:t>
      </w:r>
    </w:p>
    <w:p w:rsidR="002D5095" w:rsidRDefault="002D5095" w:rsidP="002D5095">
      <w:pPr>
        <w:spacing w:after="0" w:line="240" w:lineRule="auto"/>
        <w:jc w:val="center"/>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95"/>
        <w:gridCol w:w="3304"/>
        <w:gridCol w:w="801"/>
        <w:gridCol w:w="4620"/>
      </w:tblGrid>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Тип счета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Наименование счета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Номер</w:t>
            </w:r>
            <w:r w:rsidRPr="0057775E">
              <w:rPr>
                <w:rFonts w:ascii="Times New Roman" w:hAnsi="Times New Roman" w:cs="Times New Roman"/>
                <w:b/>
                <w:bCs/>
                <w:sz w:val="24"/>
                <w:szCs w:val="24"/>
              </w:rPr>
              <w:br/>
              <w:t xml:space="preserve">счета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Номер и наименование субсчета</w:t>
            </w: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Раздел I. </w:t>
            </w:r>
            <w:proofErr w:type="spellStart"/>
            <w:r w:rsidRPr="0057775E">
              <w:rPr>
                <w:rFonts w:ascii="Times New Roman" w:hAnsi="Times New Roman" w:cs="Times New Roman"/>
                <w:b/>
                <w:bCs/>
                <w:sz w:val="24"/>
                <w:szCs w:val="24"/>
              </w:rPr>
              <w:t>Внеоборотные</w:t>
            </w:r>
            <w:proofErr w:type="spellEnd"/>
            <w:r w:rsidRPr="0057775E">
              <w:rPr>
                <w:rFonts w:ascii="Times New Roman" w:hAnsi="Times New Roman" w:cs="Times New Roman"/>
                <w:b/>
                <w:bCs/>
                <w:sz w:val="24"/>
                <w:szCs w:val="24"/>
              </w:rPr>
              <w:t xml:space="preserve"> активы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Основные средства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01</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основных средств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Амортизация основных средств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02</w:t>
            </w:r>
          </w:p>
        </w:tc>
        <w:tc>
          <w:tcPr>
            <w:tcW w:w="0" w:type="auto"/>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Доходные вложения в материальные ценности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материальных ценностей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Нематериальные активы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нематериальных активов и по расходам на научно-исследовательские, опытно-конструкторские и технологические работы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Амортизация нематериальных активов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Оборудование к установке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rHeight w:val="207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Вложения во </w:t>
            </w:r>
            <w:proofErr w:type="spellStart"/>
            <w:r w:rsidRPr="0057775E">
              <w:rPr>
                <w:rFonts w:ascii="Times New Roman" w:hAnsi="Times New Roman" w:cs="Times New Roman"/>
                <w:sz w:val="24"/>
                <w:szCs w:val="24"/>
              </w:rPr>
              <w:t>внеоборотные</w:t>
            </w:r>
            <w:proofErr w:type="spellEnd"/>
            <w:r w:rsidRPr="0057775E">
              <w:rPr>
                <w:rFonts w:ascii="Times New Roman" w:hAnsi="Times New Roman" w:cs="Times New Roman"/>
                <w:sz w:val="24"/>
                <w:szCs w:val="24"/>
              </w:rPr>
              <w:t xml:space="preserve"> активы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Приобретение земельных участков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Приобретение объектов природопользования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Строительство объектов основных средств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Приобретение объектов основных средств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Приобретение нематериальных активов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Перевод молодняка животных в основное стадо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Приобретение взрослых животных </w:t>
            </w:r>
          </w:p>
          <w:p w:rsidR="002D5095" w:rsidRPr="0057775E" w:rsidRDefault="002D5095" w:rsidP="002D5095">
            <w:pPr>
              <w:numPr>
                <w:ilvl w:val="0"/>
                <w:numId w:val="1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Выполнение научно-исследовательских, опытно-конструкторских и технологических работ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Отложенные налоговые </w:t>
            </w:r>
            <w:r w:rsidRPr="0057775E">
              <w:rPr>
                <w:rFonts w:ascii="Times New Roman" w:hAnsi="Times New Roman" w:cs="Times New Roman"/>
                <w:sz w:val="24"/>
                <w:szCs w:val="24"/>
              </w:rPr>
              <w:lastRenderedPageBreak/>
              <w:t xml:space="preserve">активы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lastRenderedPageBreak/>
              <w:t xml:space="preserve">09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lastRenderedPageBreak/>
              <w:t xml:space="preserve">Раздел II. Производственные запасы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Материалы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Сырье и материалы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Покупные полуфабрикаты и комплектующие изделия, конструкции и детали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Топливо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Тара и тарные материалы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Запасные части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Прочие материалы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Материалы, переданные в переработку на сторону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Строительные материалы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Инвентарь и хозяйственные принадлежности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Специальная оснастка и специальная одежда на складе </w:t>
            </w:r>
          </w:p>
          <w:p w:rsidR="002D5095" w:rsidRPr="0057775E" w:rsidRDefault="002D5095" w:rsidP="002D5095">
            <w:pPr>
              <w:numPr>
                <w:ilvl w:val="0"/>
                <w:numId w:val="2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Специальная оснастка и специальная одежда в эксплуатации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Животные на выращивании и откорме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Активно-пассивный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Резервы под снижение стоимости материальных ценностей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Активно-пассивный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Заготовление и приобретение материальных ценностей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Активно-пассивный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Отклонение в стоимости материальных ценностей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Налог на добавленную стоимость по приобретенным ценностям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19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Налог на добавленную стоимость при приобретении основных средств </w:t>
            </w:r>
          </w:p>
          <w:p w:rsidR="002D5095" w:rsidRPr="0057775E" w:rsidRDefault="002D5095" w:rsidP="002D5095">
            <w:pPr>
              <w:numPr>
                <w:ilvl w:val="0"/>
                <w:numId w:val="2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Налог на добавленную стоимость по приобретенным нематериальным активам </w:t>
            </w:r>
          </w:p>
          <w:p w:rsidR="002D5095" w:rsidRPr="0057775E" w:rsidRDefault="002D5095" w:rsidP="002D5095">
            <w:pPr>
              <w:numPr>
                <w:ilvl w:val="0"/>
                <w:numId w:val="2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Налог на добавленную стоимость по приобретенным материально-</w:t>
            </w:r>
            <w:r w:rsidRPr="0057775E">
              <w:rPr>
                <w:rFonts w:ascii="Times New Roman" w:hAnsi="Times New Roman" w:cs="Times New Roman"/>
                <w:sz w:val="24"/>
                <w:szCs w:val="24"/>
              </w:rPr>
              <w:lastRenderedPageBreak/>
              <w:t xml:space="preserve">производственным запасам </w:t>
            </w: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lastRenderedPageBreak/>
              <w:t xml:space="preserve">Раздел III. Затраты на производство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Основное производство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Полуфабрикаты собственного производства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Вспомогательные производства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Общепроизводственные расходы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Общехозяйственные расходы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roofErr w:type="spellStart"/>
            <w:r w:rsidRPr="0057775E">
              <w:rPr>
                <w:rFonts w:ascii="Times New Roman" w:hAnsi="Times New Roman" w:cs="Times New Roman"/>
                <w:sz w:val="24"/>
                <w:szCs w:val="24"/>
              </w:rPr>
              <w:t>Б</w:t>
            </w:r>
            <w:r w:rsidR="007440C3">
              <w:rPr>
                <w:rFonts w:ascii="Times New Roman" w:hAnsi="Times New Roman" w:cs="Times New Roman"/>
                <w:sz w:val="24"/>
                <w:szCs w:val="24"/>
              </w:rPr>
              <w:t>Франгопулов</w:t>
            </w:r>
            <w:proofErr w:type="spellEnd"/>
            <w:r w:rsidRPr="0057775E">
              <w:rPr>
                <w:rFonts w:ascii="Times New Roman" w:hAnsi="Times New Roman" w:cs="Times New Roman"/>
                <w:sz w:val="24"/>
                <w:szCs w:val="24"/>
              </w:rPr>
              <w:t xml:space="preserve"> в производстве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Обслуживающие производства и хозяйства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29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Раздел IV. Готовая продукция и товары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lastRenderedPageBreak/>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Выпуск продукции (работ, услуг)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Товары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Товары на складах </w:t>
            </w:r>
          </w:p>
          <w:p w:rsidR="002D5095" w:rsidRPr="0057775E" w:rsidRDefault="002D5095" w:rsidP="002D5095">
            <w:pPr>
              <w:numPr>
                <w:ilvl w:val="0"/>
                <w:numId w:val="2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Товары в розничной торговле </w:t>
            </w:r>
          </w:p>
          <w:p w:rsidR="002D5095" w:rsidRPr="0057775E" w:rsidRDefault="002D5095" w:rsidP="002D5095">
            <w:pPr>
              <w:numPr>
                <w:ilvl w:val="0"/>
                <w:numId w:val="2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Тара под товаром и порожняя </w:t>
            </w:r>
          </w:p>
          <w:p w:rsidR="002D5095" w:rsidRPr="0057775E" w:rsidRDefault="002D5095" w:rsidP="002D5095">
            <w:pPr>
              <w:numPr>
                <w:ilvl w:val="0"/>
                <w:numId w:val="2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Покупные изделия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Торговая наценка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Готовая продукция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Расходы на продажу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Товары отгруженные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Выполненные этапы по незавершенным работам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46 </w:t>
            </w:r>
          </w:p>
        </w:tc>
        <w:tc>
          <w:tcPr>
            <w:tcW w:w="0" w:type="auto"/>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49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Раздел V. Денежные средства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Касса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Касса организации </w:t>
            </w:r>
          </w:p>
          <w:p w:rsidR="002D5095" w:rsidRPr="0057775E" w:rsidRDefault="002D5095" w:rsidP="002D5095">
            <w:pPr>
              <w:numPr>
                <w:ilvl w:val="0"/>
                <w:numId w:val="2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Операционная касса </w:t>
            </w:r>
          </w:p>
          <w:p w:rsidR="002D5095" w:rsidRPr="0057775E" w:rsidRDefault="002D5095" w:rsidP="002D5095">
            <w:pPr>
              <w:numPr>
                <w:ilvl w:val="0"/>
                <w:numId w:val="2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Денежные документы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Расчетные счета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Валютные счета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Специальные счета в банках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4"/>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Аккредитивы </w:t>
            </w:r>
          </w:p>
          <w:p w:rsidR="002D5095" w:rsidRPr="0057775E" w:rsidRDefault="002D5095" w:rsidP="002D5095">
            <w:pPr>
              <w:numPr>
                <w:ilvl w:val="0"/>
                <w:numId w:val="24"/>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Чековые книжки </w:t>
            </w:r>
          </w:p>
          <w:p w:rsidR="002D5095" w:rsidRPr="0057775E" w:rsidRDefault="002D5095" w:rsidP="002D5095">
            <w:pPr>
              <w:numPr>
                <w:ilvl w:val="0"/>
                <w:numId w:val="24"/>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Депозитные счета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Переводы в пути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Финансовые вложения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5"/>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Паи и акции </w:t>
            </w:r>
          </w:p>
          <w:p w:rsidR="002D5095" w:rsidRPr="0057775E" w:rsidRDefault="002D5095" w:rsidP="002D5095">
            <w:pPr>
              <w:numPr>
                <w:ilvl w:val="0"/>
                <w:numId w:val="25"/>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Долговые ценные бумаги </w:t>
            </w:r>
          </w:p>
          <w:p w:rsidR="002D5095" w:rsidRPr="0057775E" w:rsidRDefault="002D5095" w:rsidP="002D5095">
            <w:pPr>
              <w:numPr>
                <w:ilvl w:val="0"/>
                <w:numId w:val="25"/>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Предоставленные займы </w:t>
            </w:r>
          </w:p>
          <w:p w:rsidR="002D5095" w:rsidRPr="0057775E" w:rsidRDefault="002D5095" w:rsidP="002D5095">
            <w:pPr>
              <w:numPr>
                <w:ilvl w:val="0"/>
                <w:numId w:val="25"/>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Вклады по договору простого товарищества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lastRenderedPageBreak/>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Резервы под обесценение вложений в ценные бумаги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59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Раздел VI. Расчеты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поставщиками и подрядчиками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покупателями и заказчиками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Резервы по сомнительным долгам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по краткосрочным кредитам и займам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кредитов и займов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по долгосрочным кредитам и займам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кредитов и займов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по налогам и сборам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налогов и сборов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по социальному страхованию и обеспечению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69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6"/>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социальному страхованию </w:t>
            </w:r>
          </w:p>
          <w:p w:rsidR="002D5095" w:rsidRPr="0057775E" w:rsidRDefault="002D5095" w:rsidP="002D5095">
            <w:pPr>
              <w:numPr>
                <w:ilvl w:val="0"/>
                <w:numId w:val="26"/>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пенсионному обеспечению </w:t>
            </w:r>
          </w:p>
          <w:p w:rsidR="002D5095" w:rsidRPr="0057775E" w:rsidRDefault="002D5095" w:rsidP="002D5095">
            <w:pPr>
              <w:numPr>
                <w:ilvl w:val="0"/>
                <w:numId w:val="26"/>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обязательному медицинскому страхованию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персоналом по оплате труда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подотчетными лицами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персоналом по прочим операциям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7"/>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предоставленным займам </w:t>
            </w:r>
          </w:p>
          <w:p w:rsidR="002D5095" w:rsidRPr="0057775E" w:rsidRDefault="002D5095" w:rsidP="002D5095">
            <w:pPr>
              <w:numPr>
                <w:ilvl w:val="0"/>
                <w:numId w:val="27"/>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возмещению материального ущерба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lastRenderedPageBreak/>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учредителями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8"/>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вкладам в уставный (складочный) капитал </w:t>
            </w:r>
          </w:p>
          <w:p w:rsidR="002D5095" w:rsidRPr="0057775E" w:rsidRDefault="002D5095" w:rsidP="002D5095">
            <w:pPr>
              <w:numPr>
                <w:ilvl w:val="0"/>
                <w:numId w:val="28"/>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выплате доходов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Расчеты с разными дебиторами и кредиторами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2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имущественному и личному страхованию </w:t>
            </w:r>
          </w:p>
          <w:p w:rsidR="002D5095" w:rsidRPr="0057775E" w:rsidRDefault="002D5095" w:rsidP="002D5095">
            <w:pPr>
              <w:numPr>
                <w:ilvl w:val="0"/>
                <w:numId w:val="2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претензиям </w:t>
            </w:r>
          </w:p>
          <w:p w:rsidR="002D5095" w:rsidRPr="0057775E" w:rsidRDefault="002D5095" w:rsidP="002D5095">
            <w:pPr>
              <w:numPr>
                <w:ilvl w:val="0"/>
                <w:numId w:val="2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причитающимся дивидендам и другим доходам </w:t>
            </w:r>
          </w:p>
          <w:p w:rsidR="002D5095" w:rsidRPr="0057775E" w:rsidRDefault="002D5095" w:rsidP="002D5095">
            <w:pPr>
              <w:numPr>
                <w:ilvl w:val="0"/>
                <w:numId w:val="29"/>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депонированным суммам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Отложенные налоговые обязательства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Внутрихозяйственные расчеты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79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3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выделенному имуществу </w:t>
            </w:r>
          </w:p>
          <w:p w:rsidR="002D5095" w:rsidRPr="0057775E" w:rsidRDefault="002D5095" w:rsidP="002D5095">
            <w:pPr>
              <w:numPr>
                <w:ilvl w:val="0"/>
                <w:numId w:val="3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текущим операциям </w:t>
            </w:r>
          </w:p>
          <w:p w:rsidR="002D5095" w:rsidRPr="0057775E" w:rsidRDefault="002D5095" w:rsidP="002D5095">
            <w:pPr>
              <w:numPr>
                <w:ilvl w:val="0"/>
                <w:numId w:val="30"/>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Расчеты по договору доверительного управления имуществом </w:t>
            </w: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Раздел VII. Капитал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Уставный капитал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Собственные акции (доли)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Резервный капитал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Добавочный капитал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Нераспределенная прибыль (непокрытый убыток)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Целевое финансирование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финансирования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89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r w:rsidRPr="0057775E">
              <w:rPr>
                <w:rFonts w:ascii="Times New Roman" w:hAnsi="Times New Roman" w:cs="Times New Roman"/>
                <w:b/>
                <w:bCs/>
                <w:sz w:val="24"/>
                <w:szCs w:val="24"/>
              </w:rPr>
              <w:t xml:space="preserve">Раздел VIII. Финансовые результаты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Продажи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3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Выручка </w:t>
            </w:r>
          </w:p>
          <w:p w:rsidR="002D5095" w:rsidRPr="0057775E" w:rsidRDefault="002D5095" w:rsidP="002D5095">
            <w:pPr>
              <w:numPr>
                <w:ilvl w:val="0"/>
                <w:numId w:val="3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Себестоимость продаж </w:t>
            </w:r>
          </w:p>
          <w:p w:rsidR="002D5095" w:rsidRPr="0057775E" w:rsidRDefault="002D5095" w:rsidP="002D5095">
            <w:pPr>
              <w:numPr>
                <w:ilvl w:val="0"/>
                <w:numId w:val="3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lastRenderedPageBreak/>
              <w:t xml:space="preserve">Налог на добавленную стоимость </w:t>
            </w:r>
          </w:p>
          <w:p w:rsidR="002D5095" w:rsidRPr="0057775E" w:rsidRDefault="002D5095" w:rsidP="002D5095">
            <w:pPr>
              <w:numPr>
                <w:ilvl w:val="0"/>
                <w:numId w:val="3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Акцизы </w:t>
            </w:r>
          </w:p>
          <w:p w:rsidR="002D5095" w:rsidRPr="0057775E" w:rsidRDefault="002D5095" w:rsidP="002D5095">
            <w:pPr>
              <w:numPr>
                <w:ilvl w:val="0"/>
                <w:numId w:val="31"/>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Прибыль/убыток от продаж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lastRenderedPageBreak/>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Прочие доходы и расходы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3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Прочие доходы </w:t>
            </w:r>
          </w:p>
          <w:p w:rsidR="002D5095" w:rsidRPr="0057775E" w:rsidRDefault="002D5095" w:rsidP="002D5095">
            <w:pPr>
              <w:numPr>
                <w:ilvl w:val="0"/>
                <w:numId w:val="3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Прочие расходы </w:t>
            </w:r>
          </w:p>
          <w:p w:rsidR="002D5095" w:rsidRPr="0057775E" w:rsidRDefault="002D5095" w:rsidP="002D5095">
            <w:pPr>
              <w:numPr>
                <w:ilvl w:val="0"/>
                <w:numId w:val="32"/>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Сальдо прочих доходов и расходов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Недостачи и потери от порчи ценностей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Резервы предстоящих расходов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резервов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Расходы будущих периодов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По видам резервов </w:t>
            </w:r>
          </w:p>
        </w:tc>
      </w:tr>
      <w:tr w:rsidR="002D5095" w:rsidRPr="00DB7BF8" w:rsidTr="00F41B72">
        <w:trPr>
          <w:trHeight w:val="1648"/>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Доходы будущих периодов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2D5095">
            <w:pPr>
              <w:numPr>
                <w:ilvl w:val="0"/>
                <w:numId w:val="3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Доходы, полученные в счет будущих периодов </w:t>
            </w:r>
          </w:p>
          <w:p w:rsidR="002D5095" w:rsidRPr="0057775E" w:rsidRDefault="002D5095" w:rsidP="002D5095">
            <w:pPr>
              <w:numPr>
                <w:ilvl w:val="0"/>
                <w:numId w:val="3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Безвозмездные поступления </w:t>
            </w:r>
          </w:p>
          <w:p w:rsidR="002D5095" w:rsidRPr="0057775E" w:rsidRDefault="002D5095" w:rsidP="002D5095">
            <w:pPr>
              <w:numPr>
                <w:ilvl w:val="0"/>
                <w:numId w:val="3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Предстоящие поступления задолженности по недостачам, выявленным за прошлые годы </w:t>
            </w:r>
          </w:p>
          <w:p w:rsidR="002D5095" w:rsidRPr="0057775E" w:rsidRDefault="002D5095" w:rsidP="002D5095">
            <w:pPr>
              <w:numPr>
                <w:ilvl w:val="0"/>
                <w:numId w:val="33"/>
              </w:numPr>
              <w:spacing w:before="100" w:beforeAutospacing="1" w:after="0" w:line="240" w:lineRule="auto"/>
              <w:rPr>
                <w:rFonts w:ascii="Times New Roman" w:hAnsi="Times New Roman" w:cs="Times New Roman"/>
                <w:sz w:val="24"/>
                <w:szCs w:val="24"/>
              </w:rPr>
            </w:pPr>
            <w:r w:rsidRPr="0057775E">
              <w:rPr>
                <w:rFonts w:ascii="Times New Roman" w:hAnsi="Times New Roman" w:cs="Times New Roman"/>
                <w:sz w:val="24"/>
                <w:szCs w:val="24"/>
              </w:rPr>
              <w:t xml:space="preserve">Разница между суммой, подлежащей взысканию с виновных лиц, и балансовой стоимостью по недостачам ценностей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Активн</w:t>
            </w:r>
            <w:proofErr w:type="gramStart"/>
            <w:r w:rsidRPr="0057775E">
              <w:rPr>
                <w:rFonts w:ascii="Times New Roman" w:hAnsi="Times New Roman" w:cs="Times New Roman"/>
                <w:sz w:val="24"/>
                <w:szCs w:val="24"/>
              </w:rPr>
              <w:t>о-</w:t>
            </w:r>
            <w:proofErr w:type="gramEnd"/>
            <w:r w:rsidRPr="0057775E">
              <w:rPr>
                <w:rFonts w:ascii="Times New Roman" w:hAnsi="Times New Roman" w:cs="Times New Roman"/>
                <w:sz w:val="24"/>
                <w:szCs w:val="24"/>
              </w:rPr>
              <w:br/>
              <w:t>пассивный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Прибыли и убытки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99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b/>
                <w:bCs/>
                <w:sz w:val="24"/>
                <w:szCs w:val="24"/>
              </w:rPr>
            </w:pPr>
            <w:proofErr w:type="spellStart"/>
            <w:r w:rsidRPr="0057775E">
              <w:rPr>
                <w:rFonts w:ascii="Times New Roman" w:hAnsi="Times New Roman" w:cs="Times New Roman"/>
                <w:b/>
                <w:bCs/>
                <w:sz w:val="24"/>
                <w:szCs w:val="24"/>
              </w:rPr>
              <w:t>Забалансовые</w:t>
            </w:r>
            <w:proofErr w:type="spellEnd"/>
            <w:r w:rsidRPr="0057775E">
              <w:rPr>
                <w:rFonts w:ascii="Times New Roman" w:hAnsi="Times New Roman" w:cs="Times New Roman"/>
                <w:b/>
                <w:bCs/>
                <w:sz w:val="24"/>
                <w:szCs w:val="24"/>
              </w:rPr>
              <w:t xml:space="preserve"> счета </w:t>
            </w: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Арендованные основные средства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Товарно-материальные ценности, принятые на ответственное хранение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Материалы, принятые в переработку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Товары, принятые на комиссию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lastRenderedPageBreak/>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Оборудование, принятое для монтажа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Бланки строгой отчетности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Списанная в убыток задолженность неплатежеспособных дебиторов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Обеспечения обязательств и платежей полученные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Обеспечения обязательств и платежей выданные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Износ основных средств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r w:rsidR="002D5095" w:rsidRPr="00DB7BF8" w:rsidTr="00F41B7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r w:rsidRPr="0057775E">
              <w:rPr>
                <w:rFonts w:ascii="Times New Roman" w:hAnsi="Times New Roman" w:cs="Times New Roman"/>
                <w:sz w:val="24"/>
                <w:szCs w:val="24"/>
              </w:rPr>
              <w:t xml:space="preserve">Основные средства, сданные в аренду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jc w:val="center"/>
              <w:rPr>
                <w:rFonts w:ascii="Times New Roman" w:hAnsi="Times New Roman" w:cs="Times New Roman"/>
                <w:sz w:val="24"/>
                <w:szCs w:val="24"/>
              </w:rPr>
            </w:pPr>
            <w:r w:rsidRPr="0057775E">
              <w:rPr>
                <w:rFonts w:ascii="Times New Roman" w:hAnsi="Times New Roman" w:cs="Times New Roman"/>
                <w:sz w:val="24"/>
                <w:szCs w:val="24"/>
              </w:rPr>
              <w:t xml:space="preserve">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2D5095" w:rsidRPr="0057775E" w:rsidRDefault="002D5095" w:rsidP="00F41B72">
            <w:pPr>
              <w:rPr>
                <w:rFonts w:ascii="Times New Roman" w:hAnsi="Times New Roman" w:cs="Times New Roman"/>
                <w:sz w:val="24"/>
                <w:szCs w:val="24"/>
              </w:rPr>
            </w:pPr>
          </w:p>
        </w:tc>
      </w:tr>
    </w:tbl>
    <w:p w:rsidR="008159D4" w:rsidRDefault="008159D4"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904673">
      <w:pPr>
        <w:spacing w:after="0" w:line="240" w:lineRule="auto"/>
        <w:jc w:val="right"/>
        <w:rPr>
          <w:rFonts w:ascii="Times New Roman" w:hAnsi="Times New Roman" w:cs="Times New Roman"/>
          <w:sz w:val="24"/>
          <w:szCs w:val="24"/>
        </w:rPr>
      </w:pPr>
    </w:p>
    <w:p w:rsidR="00BF0892" w:rsidRDefault="00BF0892" w:rsidP="00BF089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7</w:t>
      </w:r>
    </w:p>
    <w:p w:rsidR="00BF0892" w:rsidRDefault="00BF0892" w:rsidP="00BF089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602F84" w:rsidRPr="00040FFA" w:rsidRDefault="00602F84" w:rsidP="00602F84">
      <w:pPr>
        <w:autoSpaceDN w:val="0"/>
        <w:adjustRightInd w:val="0"/>
        <w:jc w:val="center"/>
        <w:rPr>
          <w:rFonts w:ascii="Times New Roman" w:eastAsia="Times New Roman" w:hAnsi="Times New Roman" w:cs="Times New Roman"/>
          <w:b/>
        </w:rPr>
      </w:pPr>
      <w:r w:rsidRPr="00040FFA">
        <w:rPr>
          <w:rFonts w:ascii="Times New Roman" w:eastAsia="Times New Roman" w:hAnsi="Times New Roman" w:cs="Times New Roman"/>
          <w:b/>
        </w:rPr>
        <w:t>ПОРЯДОК</w:t>
      </w:r>
    </w:p>
    <w:p w:rsidR="00602F84" w:rsidRPr="00040FFA" w:rsidRDefault="00602F84" w:rsidP="006D6388">
      <w:pPr>
        <w:autoSpaceDN w:val="0"/>
        <w:adjustRightInd w:val="0"/>
        <w:spacing w:after="0"/>
        <w:jc w:val="center"/>
        <w:rPr>
          <w:rFonts w:ascii="Times New Roman" w:eastAsia="Times New Roman" w:hAnsi="Times New Roman" w:cs="Times New Roman"/>
          <w:b/>
        </w:rPr>
      </w:pPr>
      <w:r w:rsidRPr="00040FFA">
        <w:rPr>
          <w:rFonts w:ascii="Times New Roman" w:eastAsia="Times New Roman" w:hAnsi="Times New Roman" w:cs="Times New Roman"/>
          <w:b/>
        </w:rPr>
        <w:t xml:space="preserve">осуществления полномочий по </w:t>
      </w:r>
      <w:proofErr w:type="gramStart"/>
      <w:r w:rsidRPr="00040FFA">
        <w:rPr>
          <w:rFonts w:ascii="Times New Roman" w:eastAsia="Times New Roman" w:hAnsi="Times New Roman" w:cs="Times New Roman"/>
          <w:b/>
        </w:rPr>
        <w:t>внутреннему</w:t>
      </w:r>
      <w:proofErr w:type="gramEnd"/>
      <w:r w:rsidRPr="00040FFA">
        <w:rPr>
          <w:rFonts w:ascii="Times New Roman" w:eastAsia="Times New Roman" w:hAnsi="Times New Roman" w:cs="Times New Roman"/>
          <w:b/>
        </w:rPr>
        <w:t xml:space="preserve"> муниципальному финансовому </w:t>
      </w:r>
    </w:p>
    <w:p w:rsidR="00602F84" w:rsidRPr="00040FFA" w:rsidRDefault="00602F84" w:rsidP="006D6388">
      <w:pPr>
        <w:autoSpaceDN w:val="0"/>
        <w:adjustRightInd w:val="0"/>
        <w:spacing w:after="0"/>
        <w:jc w:val="center"/>
        <w:rPr>
          <w:rFonts w:ascii="Times New Roman" w:eastAsia="Times New Roman" w:hAnsi="Times New Roman" w:cs="Times New Roman"/>
          <w:b/>
        </w:rPr>
      </w:pPr>
      <w:r w:rsidRPr="00040FFA">
        <w:rPr>
          <w:rFonts w:ascii="Times New Roman" w:eastAsia="Times New Roman" w:hAnsi="Times New Roman" w:cs="Times New Roman"/>
          <w:b/>
        </w:rPr>
        <w:t xml:space="preserve">контролю в </w:t>
      </w:r>
      <w:r w:rsidR="006E1AAB">
        <w:rPr>
          <w:rFonts w:ascii="Times New Roman" w:eastAsia="Times New Roman" w:hAnsi="Times New Roman" w:cs="Times New Roman"/>
          <w:b/>
        </w:rPr>
        <w:t>Красногвардейском</w:t>
      </w:r>
      <w:r w:rsidRPr="00040FFA">
        <w:rPr>
          <w:rFonts w:ascii="Times New Roman" w:eastAsia="Times New Roman" w:hAnsi="Times New Roman" w:cs="Times New Roman"/>
          <w:b/>
        </w:rPr>
        <w:t xml:space="preserve"> сельском поселении </w:t>
      </w:r>
      <w:r w:rsidR="006E1AAB">
        <w:rPr>
          <w:rFonts w:ascii="Times New Roman" w:eastAsia="Times New Roman" w:hAnsi="Times New Roman" w:cs="Times New Roman"/>
          <w:b/>
        </w:rPr>
        <w:t>Советского</w:t>
      </w:r>
      <w:r w:rsidRPr="00040FFA">
        <w:rPr>
          <w:rFonts w:ascii="Times New Roman" w:eastAsia="Times New Roman" w:hAnsi="Times New Roman" w:cs="Times New Roman"/>
          <w:b/>
        </w:rPr>
        <w:t xml:space="preserve"> района Республики Крым</w:t>
      </w:r>
    </w:p>
    <w:p w:rsidR="00602F84" w:rsidRPr="00040FFA" w:rsidRDefault="00602F84" w:rsidP="00602F84">
      <w:pPr>
        <w:autoSpaceDN w:val="0"/>
        <w:adjustRightInd w:val="0"/>
        <w:jc w:val="center"/>
        <w:rPr>
          <w:rFonts w:ascii="Times New Roman" w:eastAsia="Times New Roman" w:hAnsi="Times New Roman" w:cs="Times New Roman"/>
          <w:b/>
        </w:rPr>
      </w:pPr>
    </w:p>
    <w:p w:rsidR="00602F84" w:rsidRPr="00040FFA" w:rsidRDefault="00602F84" w:rsidP="00602F84">
      <w:pPr>
        <w:widowControl w:val="0"/>
        <w:numPr>
          <w:ilvl w:val="0"/>
          <w:numId w:val="10"/>
        </w:numPr>
        <w:autoSpaceDE w:val="0"/>
        <w:autoSpaceDN w:val="0"/>
        <w:adjustRightInd w:val="0"/>
        <w:spacing w:after="0" w:line="240" w:lineRule="auto"/>
        <w:ind w:left="0" w:firstLine="0"/>
        <w:contextualSpacing/>
        <w:jc w:val="center"/>
        <w:rPr>
          <w:rFonts w:ascii="Times New Roman" w:eastAsia="Times New Roman" w:hAnsi="Times New Roman" w:cs="Times New Roman"/>
          <w:b/>
          <w:lang w:val="en-US"/>
        </w:rPr>
      </w:pPr>
      <w:r w:rsidRPr="00040FFA">
        <w:rPr>
          <w:rFonts w:ascii="Times New Roman" w:eastAsia="Times New Roman" w:hAnsi="Times New Roman" w:cs="Times New Roman"/>
          <w:b/>
        </w:rPr>
        <w:t>Общие положения</w:t>
      </w:r>
    </w:p>
    <w:p w:rsidR="00602F84" w:rsidRPr="00040FFA" w:rsidRDefault="00602F84" w:rsidP="00602F84">
      <w:pPr>
        <w:numPr>
          <w:ilvl w:val="1"/>
          <w:numId w:val="10"/>
        </w:numPr>
        <w:autoSpaceDN w:val="0"/>
        <w:adjustRightInd w:val="0"/>
        <w:spacing w:after="0" w:line="240" w:lineRule="auto"/>
        <w:ind w:left="0"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Настоящий Порядок определяет правила осуществления внутреннего муниципального </w:t>
      </w:r>
      <w:r>
        <w:rPr>
          <w:rFonts w:ascii="Times New Roman" w:eastAsia="Times New Roman" w:hAnsi="Times New Roman" w:cs="Times New Roman"/>
        </w:rPr>
        <w:t>ф</w:t>
      </w:r>
      <w:r w:rsidRPr="00040FFA">
        <w:rPr>
          <w:rFonts w:ascii="Times New Roman" w:eastAsia="Times New Roman" w:hAnsi="Times New Roman" w:cs="Times New Roman"/>
        </w:rPr>
        <w:t xml:space="preserve">инансового контроля </w:t>
      </w:r>
      <w:r>
        <w:rPr>
          <w:rFonts w:ascii="Times New Roman" w:eastAsia="Times New Roman" w:hAnsi="Times New Roman" w:cs="Times New Roman"/>
        </w:rPr>
        <w:t>к</w:t>
      </w:r>
      <w:r w:rsidRPr="00040FFA">
        <w:rPr>
          <w:rFonts w:ascii="Times New Roman" w:eastAsia="Times New Roman" w:hAnsi="Times New Roman" w:cs="Times New Roman"/>
        </w:rPr>
        <w:t xml:space="preserve">омиссией по внутреннему муниципальному финансовому контролю в </w:t>
      </w:r>
      <w:r w:rsidR="006E1AAB">
        <w:rPr>
          <w:rFonts w:ascii="Times New Roman" w:eastAsia="Times New Roman" w:hAnsi="Times New Roman" w:cs="Times New Roman"/>
        </w:rPr>
        <w:t xml:space="preserve">Красногвардейском </w:t>
      </w:r>
      <w:r w:rsidRPr="00040FFA">
        <w:rPr>
          <w:rFonts w:ascii="Times New Roman" w:eastAsia="Times New Roman" w:hAnsi="Times New Roman" w:cs="Times New Roman"/>
        </w:rPr>
        <w:t xml:space="preserve"> сельском поселении </w:t>
      </w:r>
      <w:r w:rsidR="006E1AAB">
        <w:rPr>
          <w:rFonts w:ascii="Times New Roman" w:eastAsia="Times New Roman" w:hAnsi="Times New Roman" w:cs="Times New Roman"/>
        </w:rPr>
        <w:t xml:space="preserve">Советского </w:t>
      </w:r>
      <w:r w:rsidRPr="00040FFA">
        <w:rPr>
          <w:rFonts w:ascii="Times New Roman" w:eastAsia="Times New Roman" w:hAnsi="Times New Roman" w:cs="Times New Roman"/>
        </w:rPr>
        <w:t xml:space="preserve"> района Республики Крым (далее – Комиссия).</w:t>
      </w:r>
    </w:p>
    <w:p w:rsidR="00602F84" w:rsidRPr="00040FFA" w:rsidRDefault="00602F84" w:rsidP="00602F84">
      <w:pPr>
        <w:widowControl w:val="0"/>
        <w:numPr>
          <w:ilvl w:val="1"/>
          <w:numId w:val="10"/>
        </w:numPr>
        <w:autoSpaceDE w:val="0"/>
        <w:autoSpaceDN w:val="0"/>
        <w:adjustRightInd w:val="0"/>
        <w:spacing w:after="0" w:line="240" w:lineRule="auto"/>
        <w:ind w:left="0"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Внутренний муниципальный финансовый контроль осуществляется Комиссией, являющейся органом внутреннего муниципального финансового контроля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 </w:t>
      </w:r>
      <w:r w:rsidR="006E1AAB">
        <w:rPr>
          <w:rFonts w:ascii="Times New Roman" w:eastAsia="Times New Roman" w:hAnsi="Times New Roman" w:cs="Times New Roman"/>
        </w:rPr>
        <w:t xml:space="preserve">Советского </w:t>
      </w:r>
      <w:r w:rsidRPr="00040FFA">
        <w:rPr>
          <w:rFonts w:ascii="Times New Roman" w:eastAsia="Times New Roman" w:hAnsi="Times New Roman" w:cs="Times New Roman"/>
        </w:rPr>
        <w:t xml:space="preserve"> района Республики Крым.</w:t>
      </w:r>
    </w:p>
    <w:p w:rsidR="00602F84" w:rsidRPr="00040FFA" w:rsidRDefault="00602F84" w:rsidP="00602F84">
      <w:pPr>
        <w:numPr>
          <w:ilvl w:val="1"/>
          <w:numId w:val="10"/>
        </w:numPr>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Осуществление внутреннего муниципального финансового контроля в сфере бюджетных правоотношений и в сфере закупок осуществляется в соответствии:</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со статьями 269.1,  269.2 Бюджетного кодекса Российской Федерации (далее – БК РФ);</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 со статьёй 99 Федерального закона от 5 апреля 2013 года № 44-ФЗ «О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тной</w:t>
      </w:r>
      <w:proofErr w:type="spellEnd"/>
      <w:r w:rsidRPr="00040FFA">
        <w:rPr>
          <w:rFonts w:ascii="Times New Roman" w:eastAsia="Times New Roman" w:hAnsi="Times New Roman" w:cs="Times New Roman"/>
        </w:rPr>
        <w:t xml:space="preserve"> системе в сфере закупок товаров, работ, услуг для обеспечения государственных и муниципальных нужд» (далее – Закон № 44-ФЗ);</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с Кодексом Российской Федерации об административных правонарушениях;</w:t>
      </w:r>
    </w:p>
    <w:p w:rsidR="00602F84" w:rsidRPr="00040FFA" w:rsidRDefault="00602F84" w:rsidP="00602F84">
      <w:pPr>
        <w:autoSpaceDN w:val="0"/>
        <w:adjustRightInd w:val="0"/>
        <w:ind w:firstLine="709"/>
        <w:jc w:val="both"/>
        <w:rPr>
          <w:rFonts w:ascii="Times New Roman" w:eastAsia="Times New Roman" w:hAnsi="Times New Roman" w:cs="Times New Roman"/>
          <w:b/>
        </w:rPr>
      </w:pPr>
      <w:r w:rsidRPr="00040FFA">
        <w:rPr>
          <w:rFonts w:ascii="Times New Roman" w:eastAsia="Times New Roman" w:hAnsi="Times New Roman" w:cs="Times New Roman"/>
        </w:rPr>
        <w:t>- с иными нормативными правовыми актами Российской Федерации,  сельского поселения, регулирующими правоотношения в сфере внутреннего муниципального финансового контроля, контроля в сфере закупок.</w:t>
      </w:r>
    </w:p>
    <w:p w:rsidR="00602F84" w:rsidRPr="00040FFA" w:rsidRDefault="00602F84" w:rsidP="00602F84">
      <w:pPr>
        <w:widowControl w:val="0"/>
        <w:numPr>
          <w:ilvl w:val="1"/>
          <w:numId w:val="10"/>
        </w:numPr>
        <w:tabs>
          <w:tab w:val="left" w:pos="0"/>
        </w:tabs>
        <w:autoSpaceDE w:val="0"/>
        <w:autoSpaceDN w:val="0"/>
        <w:adjustRightInd w:val="0"/>
        <w:spacing w:after="0" w:line="240" w:lineRule="auto"/>
        <w:ind w:left="0"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Деятельность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гласности.</w:t>
      </w:r>
    </w:p>
    <w:p w:rsidR="00602F84" w:rsidRPr="00040FFA" w:rsidRDefault="00602F84" w:rsidP="00602F84">
      <w:pPr>
        <w:widowControl w:val="0"/>
        <w:numPr>
          <w:ilvl w:val="1"/>
          <w:numId w:val="10"/>
        </w:numPr>
        <w:tabs>
          <w:tab w:val="left" w:pos="709"/>
        </w:tabs>
        <w:autoSpaceDE w:val="0"/>
        <w:autoSpaceDN w:val="0"/>
        <w:adjustRightInd w:val="0"/>
        <w:spacing w:after="0" w:line="240" w:lineRule="auto"/>
        <w:ind w:left="0"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Контрольная деятельность органа внутреннего муниципального финансового контроля подразделяется </w:t>
      </w:r>
      <w:proofErr w:type="gramStart"/>
      <w:r w:rsidRPr="00040FFA">
        <w:rPr>
          <w:rFonts w:ascii="Times New Roman" w:eastAsia="Times New Roman" w:hAnsi="Times New Roman" w:cs="Times New Roman"/>
        </w:rPr>
        <w:t>на</w:t>
      </w:r>
      <w:proofErr w:type="gramEnd"/>
      <w:r w:rsidRPr="00040FFA">
        <w:rPr>
          <w:rFonts w:ascii="Times New Roman" w:eastAsia="Times New Roman" w:hAnsi="Times New Roman" w:cs="Times New Roman"/>
        </w:rPr>
        <w:t xml:space="preserve"> плановую и внеплановую. </w:t>
      </w:r>
    </w:p>
    <w:p w:rsidR="00602F84" w:rsidRPr="00040FFA" w:rsidRDefault="00602F84" w:rsidP="00602F84">
      <w:pPr>
        <w:tabs>
          <w:tab w:val="left" w:pos="0"/>
        </w:tabs>
        <w:autoSpaceDN w:val="0"/>
        <w:adjustRightInd w:val="0"/>
        <w:ind w:firstLine="131"/>
        <w:contextualSpacing/>
        <w:jc w:val="both"/>
        <w:rPr>
          <w:rFonts w:ascii="Times New Roman" w:eastAsia="Times New Roman" w:hAnsi="Times New Roman" w:cs="Times New Roman"/>
        </w:rPr>
      </w:pPr>
      <w:r w:rsidRPr="00040FFA">
        <w:rPr>
          <w:rFonts w:ascii="Times New Roman" w:eastAsia="Times New Roman" w:hAnsi="Times New Roman" w:cs="Times New Roman"/>
        </w:rPr>
        <w:tab/>
        <w:t xml:space="preserve">  Плановая контрольная деятельность осуществляется в соответствии с планом контрольной деятельности органа внутреннего муниципального финансового контроля, утверждаемым муниципальным правовым актом главы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 xml:space="preserve">  Внеплановая контрольная деятельность осуществляется на основании поручений </w:t>
      </w:r>
      <w:r>
        <w:rPr>
          <w:rFonts w:ascii="Times New Roman" w:eastAsia="Times New Roman" w:hAnsi="Times New Roman" w:cs="Times New Roman"/>
        </w:rPr>
        <w:t>г</w:t>
      </w:r>
      <w:r w:rsidRPr="00040FFA">
        <w:rPr>
          <w:rFonts w:ascii="Times New Roman" w:eastAsia="Times New Roman" w:hAnsi="Times New Roman" w:cs="Times New Roman"/>
        </w:rPr>
        <w:t xml:space="preserve">лавы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 мотивированных обращений  правоохранительных органов, органов внешнего финансового контроля</w:t>
      </w:r>
      <w:r w:rsidRPr="00040FFA">
        <w:rPr>
          <w:rFonts w:ascii="Times New Roman" w:eastAsia="Times New Roman" w:hAnsi="Times New Roman" w:cs="Times New Roman"/>
          <w:b/>
        </w:rPr>
        <w:t>.</w:t>
      </w:r>
      <w:r w:rsidRPr="00040FFA">
        <w:rPr>
          <w:rFonts w:ascii="Times New Roman" w:eastAsia="Times New Roman" w:hAnsi="Times New Roman" w:cs="Times New Roman"/>
        </w:rPr>
        <w:t xml:space="preserve"> </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1.6. Орган внутреннего муниципального финансового контроля осуществляет:</w:t>
      </w:r>
    </w:p>
    <w:p w:rsidR="00602F84" w:rsidRPr="00040FFA" w:rsidRDefault="00602F84" w:rsidP="00602F84">
      <w:pPr>
        <w:ind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bCs/>
        </w:rPr>
        <w:t xml:space="preserve">1.6.1. полномочия по внутреннему муниципальному финансовому контролю </w:t>
      </w:r>
      <w:r w:rsidRPr="00040FFA">
        <w:rPr>
          <w:rFonts w:ascii="Times New Roman" w:eastAsia="Times New Roman" w:hAnsi="Times New Roman" w:cs="Times New Roman"/>
        </w:rPr>
        <w:t>в сфере бюджетных правоотношений:</w:t>
      </w:r>
    </w:p>
    <w:p w:rsidR="00602F84" w:rsidRPr="00040FFA" w:rsidRDefault="00602F84" w:rsidP="00602F84">
      <w:pPr>
        <w:ind w:firstLine="360"/>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 за соблюдением бюджетного законодательства Российской Федерации и иных нормативных правовых актов, регулирующих бюджетные правоотношения; </w:t>
      </w:r>
    </w:p>
    <w:p w:rsidR="00602F84" w:rsidRPr="00040FFA" w:rsidRDefault="00602F84" w:rsidP="00602F84">
      <w:pPr>
        <w:ind w:firstLine="360"/>
        <w:contextualSpacing/>
        <w:jc w:val="both"/>
        <w:rPr>
          <w:rFonts w:ascii="Times New Roman" w:eastAsia="Times New Roman" w:hAnsi="Times New Roman" w:cs="Times New Roman"/>
        </w:rPr>
      </w:pPr>
      <w:r w:rsidRPr="00040FFA">
        <w:rPr>
          <w:rFonts w:ascii="Times New Roman" w:eastAsia="Times New Roman" w:hAnsi="Times New Roman" w:cs="Times New Roman"/>
        </w:rPr>
        <w:t>- за полнотой и достоверностью отчётности о реализации муниципальных программ, в том числе отчётности об исполнении муниципальных заданий;</w:t>
      </w:r>
    </w:p>
    <w:p w:rsidR="00602F84" w:rsidRPr="00040FFA" w:rsidRDefault="00602F84" w:rsidP="00602F84">
      <w:pPr>
        <w:ind w:firstLine="360"/>
        <w:contextualSpacing/>
        <w:jc w:val="both"/>
        <w:rPr>
          <w:rFonts w:ascii="Times New Roman" w:eastAsia="Times New Roman" w:hAnsi="Times New Roman" w:cs="Times New Roman"/>
        </w:rPr>
      </w:pPr>
      <w:r w:rsidRPr="00040FFA">
        <w:rPr>
          <w:rFonts w:ascii="Times New Roman" w:eastAsia="Times New Roman" w:hAnsi="Times New Roman" w:cs="Times New Roman"/>
        </w:rPr>
        <w:t>- в отношении финансово-хозяйственной деятельности бюджетных и автономных учреждений;</w:t>
      </w:r>
    </w:p>
    <w:p w:rsidR="00602F84" w:rsidRPr="00040FFA" w:rsidRDefault="00602F84" w:rsidP="00602F84">
      <w:pPr>
        <w:ind w:firstLine="360"/>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 за сохранностью муниципального имущества, находящегося в оперативном управлении органов местного самоуправления и муниципальных учреждений; </w:t>
      </w:r>
    </w:p>
    <w:p w:rsidR="00602F84" w:rsidRPr="00040FFA" w:rsidRDefault="00602F84" w:rsidP="00602F84">
      <w:pPr>
        <w:ind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1.6.2. внутренний муниципальный финансовый контроль в отношении закупок товаров, работ, услуг для обеспечения муниципальных нужд,</w:t>
      </w:r>
      <w:r w:rsidRPr="00040FFA">
        <w:rPr>
          <w:rFonts w:ascii="Times New Roman" w:eastAsia="Calibri" w:hAnsi="Times New Roman" w:cs="Times New Roman"/>
        </w:rPr>
        <w:t xml:space="preserve"> предусмотренный частью 8 статьи 99  Закона № 44-ФЗ;</w:t>
      </w:r>
    </w:p>
    <w:p w:rsidR="00602F84" w:rsidRPr="00040FFA" w:rsidRDefault="00602F84" w:rsidP="00602F84">
      <w:pPr>
        <w:tabs>
          <w:tab w:val="left" w:pos="1276"/>
        </w:tabs>
        <w:ind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1.6.3. анализ осуществления главными администраторами бюджетных средств внутреннего финансового контроля и внутреннего финансового аудита.</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lastRenderedPageBreak/>
        <w:t>1.7. Финансовый орган осуществляет полномочия по осуществлению внутреннего муниципального финансового контроля:</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в сфере бюджетных правоотношений:</w:t>
      </w:r>
    </w:p>
    <w:p w:rsidR="00602F84" w:rsidRPr="00040FFA" w:rsidRDefault="00602F84" w:rsidP="00602F84">
      <w:pPr>
        <w:autoSpaceDN w:val="0"/>
        <w:adjustRightInd w:val="0"/>
        <w:ind w:firstLine="360"/>
        <w:jc w:val="both"/>
        <w:rPr>
          <w:rFonts w:ascii="Times New Roman" w:eastAsia="Times New Roman" w:hAnsi="Times New Roman" w:cs="Times New Roman"/>
        </w:rPr>
      </w:pPr>
      <w:r w:rsidRPr="00040FFA">
        <w:rPr>
          <w:rFonts w:ascii="Times New Roman" w:eastAsia="Times New Roman" w:hAnsi="Times New Roman" w:cs="Times New Roman"/>
        </w:rPr>
        <w:t>- контроль за не превышением суммы по операции над лимитами бюджетных обязательств и (или) бюджетными ассигнованиями;</w:t>
      </w:r>
    </w:p>
    <w:p w:rsidR="00602F84" w:rsidRPr="00040FFA" w:rsidRDefault="00602F84" w:rsidP="00602F84">
      <w:pPr>
        <w:autoSpaceDN w:val="0"/>
        <w:adjustRightInd w:val="0"/>
        <w:ind w:firstLine="360"/>
        <w:jc w:val="both"/>
        <w:rPr>
          <w:rFonts w:ascii="Times New Roman" w:eastAsia="Times New Roman" w:hAnsi="Times New Roman" w:cs="Times New Roman"/>
        </w:rPr>
      </w:pPr>
      <w:r w:rsidRPr="00040FFA">
        <w:rPr>
          <w:rFonts w:ascii="Times New Roman" w:eastAsia="Times New Roman" w:hAnsi="Times New Roman" w:cs="Times New Roman"/>
        </w:rPr>
        <w:t xml:space="preserve">- </w:t>
      </w:r>
      <w:proofErr w:type="gramStart"/>
      <w:r w:rsidRPr="00040FFA">
        <w:rPr>
          <w:rFonts w:ascii="Times New Roman" w:eastAsia="Times New Roman" w:hAnsi="Times New Roman" w:cs="Times New Roman"/>
        </w:rPr>
        <w:t>контроль за</w:t>
      </w:r>
      <w:proofErr w:type="gramEnd"/>
      <w:r w:rsidRPr="00040FFA">
        <w:rPr>
          <w:rFonts w:ascii="Times New Roman" w:eastAsia="Times New Roman" w:hAnsi="Times New Roman" w:cs="Times New Roman"/>
        </w:rPr>
        <w:t xml:space="preserve">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602F84" w:rsidRPr="00040FFA" w:rsidRDefault="00602F84" w:rsidP="00602F84">
      <w:pPr>
        <w:autoSpaceDN w:val="0"/>
        <w:adjustRightInd w:val="0"/>
        <w:ind w:firstLine="360"/>
        <w:jc w:val="both"/>
        <w:rPr>
          <w:rFonts w:ascii="Times New Roman" w:eastAsia="Times New Roman" w:hAnsi="Times New Roman" w:cs="Times New Roman"/>
        </w:rPr>
      </w:pPr>
      <w:r w:rsidRPr="00040FFA">
        <w:rPr>
          <w:rFonts w:ascii="Times New Roman" w:eastAsia="Times New Roman" w:hAnsi="Times New Roman" w:cs="Times New Roman"/>
        </w:rPr>
        <w:t xml:space="preserve">- </w:t>
      </w:r>
      <w:proofErr w:type="gramStart"/>
      <w:r w:rsidRPr="00040FFA">
        <w:rPr>
          <w:rFonts w:ascii="Times New Roman" w:eastAsia="Times New Roman" w:hAnsi="Times New Roman" w:cs="Times New Roman"/>
        </w:rPr>
        <w:t>контроль за</w:t>
      </w:r>
      <w:proofErr w:type="gramEnd"/>
      <w:r w:rsidRPr="00040FFA">
        <w:rPr>
          <w:rFonts w:ascii="Times New Roman" w:eastAsia="Times New Roman" w:hAnsi="Times New Roman" w:cs="Times New Roman"/>
        </w:rPr>
        <w:t xml:space="preserve"> наличием документов, подтверждающих возникновение денежного обязательства, подлежащего оплате за счет средств бюджета.</w:t>
      </w:r>
    </w:p>
    <w:p w:rsidR="00602F84" w:rsidRPr="00040FFA" w:rsidRDefault="00602F84" w:rsidP="00602F84">
      <w:pPr>
        <w:autoSpaceDN w:val="0"/>
        <w:adjustRightInd w:val="0"/>
        <w:ind w:firstLine="708"/>
        <w:jc w:val="both"/>
        <w:outlineLvl w:val="0"/>
        <w:rPr>
          <w:rFonts w:ascii="Times New Roman" w:eastAsia="Times New Roman" w:hAnsi="Times New Roman" w:cs="Times New Roman"/>
        </w:rPr>
      </w:pPr>
      <w:r w:rsidRPr="00040FFA">
        <w:rPr>
          <w:rFonts w:ascii="Times New Roman" w:eastAsia="Times New Roman" w:hAnsi="Times New Roman" w:cs="Times New Roman"/>
        </w:rPr>
        <w:t>в сфере закупок:</w:t>
      </w:r>
    </w:p>
    <w:p w:rsidR="00602F84" w:rsidRPr="00040FFA" w:rsidRDefault="00602F84" w:rsidP="00602F84">
      <w:pPr>
        <w:autoSpaceDN w:val="0"/>
        <w:adjustRightInd w:val="0"/>
        <w:ind w:firstLine="284"/>
        <w:jc w:val="both"/>
        <w:rPr>
          <w:rFonts w:ascii="Times New Roman" w:eastAsia="Times New Roman" w:hAnsi="Times New Roman" w:cs="Times New Roman"/>
        </w:rPr>
      </w:pPr>
      <w:r w:rsidRPr="00040FFA">
        <w:rPr>
          <w:rFonts w:ascii="Times New Roman" w:eastAsia="Times New Roman" w:hAnsi="Times New Roman" w:cs="Times New Roman"/>
        </w:rPr>
        <w:t xml:space="preserve"> - контроль, предусмотренный частью 5 статьи 99 Закона № 44-ФЗ;</w:t>
      </w:r>
    </w:p>
    <w:p w:rsidR="00602F84" w:rsidRPr="00040FFA" w:rsidRDefault="00602F84" w:rsidP="00602F84">
      <w:pPr>
        <w:autoSpaceDN w:val="0"/>
        <w:adjustRightInd w:val="0"/>
        <w:ind w:firstLine="284"/>
        <w:jc w:val="both"/>
        <w:rPr>
          <w:rFonts w:ascii="Times New Roman" w:eastAsia="Times New Roman" w:hAnsi="Times New Roman" w:cs="Times New Roman"/>
        </w:rPr>
      </w:pPr>
      <w:r w:rsidRPr="00040FFA">
        <w:rPr>
          <w:rFonts w:ascii="Times New Roman" w:eastAsia="Times New Roman" w:hAnsi="Times New Roman" w:cs="Times New Roman"/>
        </w:rPr>
        <w:t xml:space="preserve"> </w:t>
      </w:r>
      <w:proofErr w:type="gramStart"/>
      <w:r w:rsidRPr="00040FFA">
        <w:rPr>
          <w:rFonts w:ascii="Times New Roman" w:eastAsia="Times New Roman" w:hAnsi="Times New Roman" w:cs="Times New Roman"/>
        </w:rPr>
        <w:t xml:space="preserve">- контроль за соответствием сведений о поставленном на учёт бюджетном обязательстве по муниципальному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ту</w:t>
      </w:r>
      <w:proofErr w:type="spellEnd"/>
      <w:r w:rsidRPr="00040FFA">
        <w:rPr>
          <w:rFonts w:ascii="Times New Roman" w:eastAsia="Times New Roman" w:hAnsi="Times New Roman" w:cs="Times New Roman"/>
        </w:rPr>
        <w:t xml:space="preserve"> сведениям о данном муниципальном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те</w:t>
      </w:r>
      <w:proofErr w:type="spellEnd"/>
      <w:r w:rsidRPr="00040FFA">
        <w:rPr>
          <w:rFonts w:ascii="Times New Roman" w:eastAsia="Times New Roman" w:hAnsi="Times New Roman" w:cs="Times New Roman"/>
        </w:rPr>
        <w:t xml:space="preserve">, содержащемся в предусмотренном законодательством Российской Федерации о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тной</w:t>
      </w:r>
      <w:proofErr w:type="spellEnd"/>
      <w:r w:rsidRPr="00040FFA">
        <w:rPr>
          <w:rFonts w:ascii="Times New Roman" w:eastAsia="Times New Roman" w:hAnsi="Times New Roman" w:cs="Times New Roman"/>
        </w:rPr>
        <w:t xml:space="preserve"> системе в сфере закупок товаров, работ, услуг для обеспечения муниципальных нужд реестре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тов</w:t>
      </w:r>
      <w:proofErr w:type="spellEnd"/>
      <w:r w:rsidRPr="00040FFA">
        <w:rPr>
          <w:rFonts w:ascii="Times New Roman" w:eastAsia="Times New Roman" w:hAnsi="Times New Roman" w:cs="Times New Roman"/>
        </w:rPr>
        <w:t>, заключённых заказчиками.</w:t>
      </w:r>
      <w:proofErr w:type="gramEnd"/>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1.8. Объектами муниципального финансового контроля (далее – объекты контроля) являются:</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proofErr w:type="gramStart"/>
      <w:r w:rsidRPr="00040FFA">
        <w:rPr>
          <w:rFonts w:ascii="Times New Roman" w:eastAsia="Times New Roman" w:hAnsi="Times New Roman" w:cs="Times New Roman"/>
        </w:rPr>
        <w:t>- 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roofErr w:type="gramEnd"/>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финансовые органы (главные распорядители (распорядители) и получатели средств бюджета, которым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другого бюджета бюджетной системы Российской Федерации;</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муниципальные учреждения;</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муниципальные унитарные предприятия;</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proofErr w:type="gramStart"/>
      <w:r w:rsidRPr="00040FFA">
        <w:rPr>
          <w:rFonts w:ascii="Times New Roman" w:eastAsia="Times New Roman" w:hAnsi="Times New Roman" w:cs="Times New Roman"/>
        </w:rPr>
        <w:t>- юридические лица (за исключением муниципальных учреждений,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местного бюджета, договоров (соглашений) о предоставлении муниципальных</w:t>
      </w:r>
      <w:proofErr w:type="gramEnd"/>
      <w:r w:rsidRPr="00040FFA">
        <w:rPr>
          <w:rFonts w:ascii="Times New Roman" w:eastAsia="Times New Roman" w:hAnsi="Times New Roman" w:cs="Times New Roman"/>
        </w:rPr>
        <w:t xml:space="preserve"> гарантий.</w:t>
      </w:r>
    </w:p>
    <w:p w:rsidR="00602F84" w:rsidRPr="00040FFA" w:rsidRDefault="00602F84" w:rsidP="00602F84">
      <w:pPr>
        <w:numPr>
          <w:ilvl w:val="1"/>
          <w:numId w:val="11"/>
        </w:numPr>
        <w:tabs>
          <w:tab w:val="left" w:pos="1276"/>
        </w:tabs>
        <w:autoSpaceDN w:val="0"/>
        <w:adjustRightInd w:val="0"/>
        <w:spacing w:after="0" w:line="240" w:lineRule="auto"/>
        <w:ind w:left="0"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При осуществлении деятельности по контролю в отношении расходов, связанных с осуществлением закупок для обеспечения муниципальных нужд, в рамках одного контрольного мероприятия могут быть реализованы полномочия органа внутреннего муниципального финансового контроля, предусмотренные подпунктами 1.6.1 и 1.6.2 пункта 1.6. настоящего Порядка.</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t xml:space="preserve">1.10. Орган внутреннего муниципального финансового контроля  осуществляет </w:t>
      </w:r>
      <w:proofErr w:type="gramStart"/>
      <w:r w:rsidRPr="00040FFA">
        <w:rPr>
          <w:rFonts w:ascii="Times New Roman" w:eastAsia="Times New Roman" w:hAnsi="Times New Roman" w:cs="Times New Roman"/>
        </w:rPr>
        <w:t>контроль за</w:t>
      </w:r>
      <w:proofErr w:type="gramEnd"/>
      <w:r w:rsidRPr="00040FFA">
        <w:rPr>
          <w:rFonts w:ascii="Times New Roman" w:eastAsia="Times New Roman" w:hAnsi="Times New Roman" w:cs="Times New Roman"/>
        </w:rPr>
        <w:t xml:space="preserve"> использованием средств местного бюджета.</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t xml:space="preserve">1.11. </w:t>
      </w:r>
      <w:proofErr w:type="gramStart"/>
      <w:r w:rsidRPr="00040FFA">
        <w:rPr>
          <w:rFonts w:ascii="Times New Roman" w:eastAsia="Times New Roman" w:hAnsi="Times New Roman" w:cs="Times New Roman"/>
        </w:rPr>
        <w:t xml:space="preserve">Внутренний 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w:t>
      </w:r>
      <w:r w:rsidRPr="00040FFA">
        <w:rPr>
          <w:rFonts w:ascii="Times New Roman" w:eastAsia="Times New Roman" w:hAnsi="Times New Roman" w:cs="Times New Roman"/>
        </w:rPr>
        <w:lastRenderedPageBreak/>
        <w:t>(вкладом) таких товариществ и обществ в их уставных (складочных) капиталах) осуществляется только в части соблюдения ими условий предоставления средств из бюджета</w:t>
      </w:r>
      <w:proofErr w:type="gramEnd"/>
      <w:r w:rsidRPr="00040FFA">
        <w:rPr>
          <w:rFonts w:ascii="Times New Roman" w:eastAsia="Times New Roman" w:hAnsi="Times New Roman" w:cs="Times New Roman"/>
        </w:rPr>
        <w:t>, в процессе проверки главных распорядителей (распорядителей) бюджетных средств, их предоставивших.</w:t>
      </w:r>
    </w:p>
    <w:p w:rsidR="00602F84" w:rsidRPr="00040FFA" w:rsidRDefault="00602F84" w:rsidP="00602F84">
      <w:pPr>
        <w:numPr>
          <w:ilvl w:val="1"/>
          <w:numId w:val="12"/>
        </w:numPr>
        <w:autoSpaceDN w:val="0"/>
        <w:adjustRightInd w:val="0"/>
        <w:spacing w:after="0" w:line="240" w:lineRule="auto"/>
        <w:ind w:left="0"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Должностным лицом, уполномоченным принимать решение о проведении проверок, ревизий и обследований, является </w:t>
      </w:r>
      <w:r>
        <w:rPr>
          <w:rFonts w:ascii="Times New Roman" w:eastAsia="Times New Roman" w:hAnsi="Times New Roman" w:cs="Times New Roman"/>
        </w:rPr>
        <w:t>г</w:t>
      </w:r>
      <w:r w:rsidRPr="00040FFA">
        <w:rPr>
          <w:rFonts w:ascii="Times New Roman" w:eastAsia="Times New Roman" w:hAnsi="Times New Roman" w:cs="Times New Roman"/>
        </w:rPr>
        <w:t xml:space="preserve">лава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 по предложению председателя Комиссии. </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Должностными лицами органа внутреннего муниципального финансового контроля, осуществляющими контроль в финансово-бюджетной сфере, являются члены Комиссии.</w:t>
      </w:r>
    </w:p>
    <w:p w:rsidR="00602F84" w:rsidRPr="00040FFA" w:rsidRDefault="00602F84" w:rsidP="00602F84">
      <w:pPr>
        <w:numPr>
          <w:ilvl w:val="1"/>
          <w:numId w:val="12"/>
        </w:numPr>
        <w:autoSpaceDN w:val="0"/>
        <w:adjustRightInd w:val="0"/>
        <w:spacing w:after="0" w:line="240" w:lineRule="auto"/>
        <w:ind w:left="0"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Должностными лицами финансового органа, осуществляющими контроль в финансово-бюджетной сфере, являются члены финансового органа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w:t>
      </w:r>
    </w:p>
    <w:p w:rsidR="00602F84" w:rsidRPr="00040FFA" w:rsidRDefault="00602F84" w:rsidP="00602F84">
      <w:pPr>
        <w:numPr>
          <w:ilvl w:val="1"/>
          <w:numId w:val="12"/>
        </w:numPr>
        <w:autoSpaceDN w:val="0"/>
        <w:adjustRightInd w:val="0"/>
        <w:spacing w:after="0" w:line="240" w:lineRule="auto"/>
        <w:ind w:left="0"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Внутренний муниципальный финансовый контроль осуществляется его методами, определёнными в статье 267.1 БК РФ. Орган внутреннего муниципального финансового контроля осуществляет внутренний муниципальный финансовый контроль: методом ревизий, проверок, обследований. Финансовый орган осуществляет внутренний муниципальный финансовый контроль методом санкционирования операций.</w:t>
      </w:r>
    </w:p>
    <w:p w:rsidR="00602F84" w:rsidRPr="00040FFA" w:rsidRDefault="00602F84" w:rsidP="00602F84">
      <w:pPr>
        <w:autoSpaceDN w:val="0"/>
        <w:adjustRightInd w:val="0"/>
        <w:ind w:firstLine="709"/>
        <w:jc w:val="both"/>
        <w:rPr>
          <w:rFonts w:ascii="Times New Roman" w:eastAsia="Times New Roman" w:hAnsi="Times New Roman" w:cs="Times New Roman"/>
        </w:rPr>
      </w:pPr>
      <w:bookmarkStart w:id="87" w:name="sub_266113"/>
      <w:r w:rsidRPr="00040FFA">
        <w:rPr>
          <w:rFonts w:ascii="Times New Roman" w:eastAsia="Times New Roman" w:hAnsi="Times New Roman" w:cs="Times New Roman"/>
        </w:rPr>
        <w:t>Контрольное мероприятие методом ревизии представляет собой комплексную проверку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t>Контрольное мероприятие методом проверки представляет собой совершение контрольных действий по документальному и фактическому изучению законности отдельных финансово-хозяйственных операций, достоверности бюджетного (бухгалтерского) учёта и бюджетной (бухгалтерской) отчётности в отношении деятельности объекта контроля за определённый период.</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t xml:space="preserve">Проверки подразделяются </w:t>
      </w:r>
      <w:proofErr w:type="gramStart"/>
      <w:r w:rsidRPr="00040FFA">
        <w:rPr>
          <w:rFonts w:ascii="Times New Roman" w:eastAsia="Times New Roman" w:hAnsi="Times New Roman" w:cs="Times New Roman"/>
        </w:rPr>
        <w:t>на</w:t>
      </w:r>
      <w:proofErr w:type="gramEnd"/>
      <w:r w:rsidRPr="00040FFA">
        <w:rPr>
          <w:rFonts w:ascii="Times New Roman" w:eastAsia="Times New Roman" w:hAnsi="Times New Roman" w:cs="Times New Roman"/>
        </w:rPr>
        <w:t xml:space="preserve"> камеральные и выездные. Камеральные проверки проводятся по месту нахождения органа внутреннего муниципального финансового контроля на основании бюджетной (бухгалтерской) отчетности и иных документов, представленных по его запросу. Выездные проверки проводятся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color w:val="FF0000"/>
        </w:rPr>
      </w:pPr>
      <w:r w:rsidRPr="00040FFA">
        <w:rPr>
          <w:rFonts w:ascii="Times New Roman" w:eastAsia="Times New Roman" w:hAnsi="Times New Roman" w:cs="Times New Roman"/>
        </w:rPr>
        <w:t>Встречные проверки назначаются и проводятся в порядке, установленном для выездных или камеральных проверок соответственно. По результатам встречной проверки представления, предписания объекту встречной проверки, а также уведомления о применении бюджетных мер принуждения в отношении объекта встречной проверки не применяются.</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t xml:space="preserve">При проведении обследования проводится анализ и оценка </w:t>
      </w:r>
      <w:proofErr w:type="gramStart"/>
      <w:r w:rsidRPr="00040FFA">
        <w:rPr>
          <w:rFonts w:ascii="Times New Roman" w:eastAsia="Times New Roman" w:hAnsi="Times New Roman" w:cs="Times New Roman"/>
        </w:rPr>
        <w:t>состояния сферы деятельности объекта контроля</w:t>
      </w:r>
      <w:proofErr w:type="gramEnd"/>
      <w:r w:rsidRPr="00040FFA">
        <w:rPr>
          <w:rFonts w:ascii="Times New Roman" w:eastAsia="Times New Roman" w:hAnsi="Times New Roman" w:cs="Times New Roman"/>
        </w:rPr>
        <w:t xml:space="preserve">. Обследования могут проводиться в рамках камеральных и выездных проверок (ревизий). </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Решение о проведении проверки, ревизии или обследования  (за исключением случаев назначения обследования в рамках камеральных или выездных проверок, ревизий) оформляется правовым актом Главы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w:t>
      </w:r>
    </w:p>
    <w:p w:rsidR="00602F84" w:rsidRPr="00040FFA" w:rsidRDefault="00602F84" w:rsidP="00602F84">
      <w:pPr>
        <w:autoSpaceDN w:val="0"/>
        <w:adjustRightInd w:val="0"/>
        <w:ind w:firstLine="708"/>
        <w:jc w:val="both"/>
        <w:rPr>
          <w:rFonts w:ascii="Times New Roman" w:eastAsia="Calibri" w:hAnsi="Times New Roman" w:cs="Times New Roman"/>
        </w:rPr>
      </w:pPr>
      <w:r w:rsidRPr="00040FFA">
        <w:rPr>
          <w:rFonts w:ascii="Times New Roman" w:eastAsia="Calibri" w:hAnsi="Times New Roman" w:cs="Times New Roman"/>
        </w:rPr>
        <w:t>Объекту контроля, в отношении которого осуществляются контрольные мероприятия, направляется уведомление о проведении контрольного мероприятия</w:t>
      </w:r>
      <w:r w:rsidRPr="00040FFA">
        <w:rPr>
          <w:rFonts w:ascii="Times New Roman" w:eastAsia="Times New Roman" w:hAnsi="Times New Roman" w:cs="Times New Roman"/>
        </w:rPr>
        <w:t>, проверки</w:t>
      </w:r>
      <w:r w:rsidRPr="00040FFA">
        <w:rPr>
          <w:rFonts w:ascii="Times New Roman" w:eastAsia="Calibri" w:hAnsi="Times New Roman" w:cs="Times New Roman"/>
        </w:rPr>
        <w:t xml:space="preserve"> за 3 рабочих дня до начала контрольного мероприятия.</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lastRenderedPageBreak/>
        <w:t>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 xml:space="preserve">Санкционирование оплаты денежных обязательств осуществляется в соответствии с порядком санкционирования оплаты денежных обязательств, установленным финансовым органом. </w:t>
      </w:r>
      <w:bookmarkEnd w:id="87"/>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 xml:space="preserve">1.16. Проведение контрольного мероприятия (ревизии, проверки, обследования) осуществляется контрольной группой, включающей в себя должностных лиц органа внутреннего муниципального финансового контроля, специалистов </w:t>
      </w:r>
      <w:r>
        <w:rPr>
          <w:rFonts w:ascii="Times New Roman" w:eastAsia="Times New Roman" w:hAnsi="Times New Roman" w:cs="Times New Roman"/>
        </w:rPr>
        <w:t>а</w:t>
      </w:r>
      <w:r w:rsidRPr="00040FFA">
        <w:rPr>
          <w:rFonts w:ascii="Times New Roman" w:eastAsia="Times New Roman" w:hAnsi="Times New Roman" w:cs="Times New Roman"/>
        </w:rPr>
        <w:t xml:space="preserve">дминистрации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 иных привлечённых к проведению контрольного мероприятия лиц.</w:t>
      </w:r>
    </w:p>
    <w:p w:rsidR="00602F84" w:rsidRPr="00040FFA" w:rsidRDefault="00602F84" w:rsidP="00602F84">
      <w:pPr>
        <w:autoSpaceDN w:val="0"/>
        <w:adjustRightInd w:val="0"/>
        <w:ind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1.17. Должностные лица органа внутреннего муниципального финансового контроля должны принимать меры по предотвращению конфликта интересов при подготовке и проведении контрольных мероприятий, в том числе в целях предотвращения проведения контрольного мероприятия должностными лицами органа внутреннего муниципального финансового контроля, являющимися или ранее являвшимися должностными лицами объекта контроля.</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1.18</w:t>
      </w:r>
      <w:r w:rsidRPr="00040FFA">
        <w:rPr>
          <w:rFonts w:ascii="Times New Roman" w:eastAsia="Times New Roman" w:hAnsi="Times New Roman" w:cs="Times New Roman"/>
          <w:b/>
        </w:rPr>
        <w:t xml:space="preserve">. </w:t>
      </w:r>
      <w:r w:rsidRPr="00040FFA">
        <w:rPr>
          <w:rFonts w:ascii="Times New Roman" w:eastAsia="Times New Roman" w:hAnsi="Times New Roman" w:cs="Times New Roman"/>
        </w:rPr>
        <w:t xml:space="preserve"> Должностные лица органа внутреннего муниципального финансового контроля имеют право:</w:t>
      </w:r>
    </w:p>
    <w:p w:rsidR="00602F84" w:rsidRPr="00040FFA" w:rsidRDefault="00602F84" w:rsidP="00602F84">
      <w:pPr>
        <w:autoSpaceDN w:val="0"/>
        <w:adjustRightInd w:val="0"/>
        <w:ind w:firstLine="480"/>
        <w:contextualSpacing/>
        <w:jc w:val="both"/>
        <w:rPr>
          <w:rFonts w:ascii="Times New Roman" w:eastAsia="Times New Roman" w:hAnsi="Times New Roman" w:cs="Times New Roman"/>
        </w:rPr>
      </w:pPr>
      <w:r w:rsidRPr="00040FFA">
        <w:rPr>
          <w:rFonts w:ascii="Times New Roman" w:eastAsia="Times New Roman" w:hAnsi="Times New Roman" w:cs="Times New Roman"/>
        </w:rPr>
        <w:t>-  запрашивать и получать на основании мотивированного запроса в письменной и устной формах информацию, документы и материалы, объяснения, необходимые для проведения контрольных мероприятий;</w:t>
      </w:r>
    </w:p>
    <w:p w:rsidR="00602F84" w:rsidRPr="00040FFA" w:rsidRDefault="00602F84" w:rsidP="00602F84">
      <w:pPr>
        <w:autoSpaceDN w:val="0"/>
        <w:adjustRightInd w:val="0"/>
        <w:ind w:firstLine="567"/>
        <w:jc w:val="both"/>
        <w:rPr>
          <w:rFonts w:ascii="Times New Roman" w:eastAsia="Times New Roman" w:hAnsi="Times New Roman" w:cs="Times New Roman"/>
        </w:rPr>
      </w:pPr>
      <w:r w:rsidRPr="00040FFA">
        <w:rPr>
          <w:rFonts w:ascii="Times New Roman" w:eastAsia="Times New Roman" w:hAnsi="Times New Roman" w:cs="Times New Roman"/>
        </w:rPr>
        <w:t>- при осуществлении выездных проверок (ревизий) беспрепятственно по предъявлении служебных удостоверений и распоряжения Главы поселения о проведении выездных проверок (ревизий) посещать помещения и территории, которые занимают лица, в отношении которых осуществляется проверка (ревизия), требовать предъявления поставленных товаров, результатов выполненных работ, оказанных услуг;</w:t>
      </w:r>
    </w:p>
    <w:p w:rsidR="00602F84" w:rsidRPr="00040FFA" w:rsidRDefault="00602F84" w:rsidP="00602F84">
      <w:pPr>
        <w:autoSpaceDN w:val="0"/>
        <w:adjustRightInd w:val="0"/>
        <w:ind w:firstLine="480"/>
        <w:contextualSpacing/>
        <w:jc w:val="both"/>
        <w:rPr>
          <w:rFonts w:ascii="Times New Roman" w:eastAsia="Times New Roman" w:hAnsi="Times New Roman" w:cs="Times New Roman"/>
        </w:rPr>
      </w:pPr>
      <w:r w:rsidRPr="00040FFA">
        <w:rPr>
          <w:rFonts w:ascii="Times New Roman" w:eastAsia="Times New Roman" w:hAnsi="Times New Roman" w:cs="Times New Roman"/>
        </w:rPr>
        <w:t>- привлекать независимых экспертов, необходимых при проведении контрольных мероприятий;</w:t>
      </w:r>
    </w:p>
    <w:p w:rsidR="00602F84" w:rsidRPr="00040FFA" w:rsidRDefault="00602F84" w:rsidP="00602F84">
      <w:pPr>
        <w:autoSpaceDN w:val="0"/>
        <w:adjustRightInd w:val="0"/>
        <w:ind w:firstLine="480"/>
        <w:jc w:val="both"/>
        <w:rPr>
          <w:rFonts w:ascii="Times New Roman" w:eastAsia="Times New Roman" w:hAnsi="Times New Roman" w:cs="Times New Roman"/>
        </w:rPr>
      </w:pPr>
      <w:r w:rsidRPr="00040FFA">
        <w:rPr>
          <w:rFonts w:ascii="Times New Roman" w:eastAsia="Times New Roman" w:hAnsi="Times New Roman" w:cs="Times New Roman"/>
        </w:rPr>
        <w:t>- выдавать представления и (или) предписания об устранении выявленных нарушений в случаях, предусмотренных законодательством Российской Федерации;</w:t>
      </w:r>
    </w:p>
    <w:p w:rsidR="00602F84" w:rsidRPr="00040FFA" w:rsidRDefault="00602F84" w:rsidP="00602F84">
      <w:pPr>
        <w:autoSpaceDN w:val="0"/>
        <w:adjustRightInd w:val="0"/>
        <w:ind w:firstLine="480"/>
        <w:contextualSpacing/>
        <w:jc w:val="both"/>
        <w:rPr>
          <w:rFonts w:ascii="Times New Roman" w:eastAsia="Times New Roman" w:hAnsi="Times New Roman" w:cs="Times New Roman"/>
        </w:rPr>
      </w:pPr>
      <w:r w:rsidRPr="00040FFA">
        <w:rPr>
          <w:rFonts w:ascii="Times New Roman" w:eastAsia="Times New Roman" w:hAnsi="Times New Roman" w:cs="Times New Roman"/>
        </w:rPr>
        <w:t>- направлять уведомления о применении бюджетных мер принуждения;</w:t>
      </w:r>
    </w:p>
    <w:p w:rsidR="00602F84" w:rsidRPr="00040FFA" w:rsidRDefault="00602F84" w:rsidP="00602F84">
      <w:pPr>
        <w:autoSpaceDN w:val="0"/>
        <w:adjustRightInd w:val="0"/>
        <w:ind w:firstLine="480"/>
        <w:contextualSpacing/>
        <w:jc w:val="both"/>
        <w:rPr>
          <w:rFonts w:ascii="Times New Roman" w:eastAsia="Times New Roman" w:hAnsi="Times New Roman" w:cs="Times New Roman"/>
        </w:rPr>
      </w:pPr>
      <w:r w:rsidRPr="00040FFA">
        <w:rPr>
          <w:rFonts w:ascii="Times New Roman" w:eastAsia="Times New Roman" w:hAnsi="Times New Roman" w:cs="Times New Roman"/>
        </w:rPr>
        <w:t>- 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w:t>
      </w:r>
    </w:p>
    <w:p w:rsidR="00602F84" w:rsidRPr="00040FFA" w:rsidRDefault="00602F84" w:rsidP="00602F84">
      <w:pPr>
        <w:autoSpaceDN w:val="0"/>
        <w:adjustRightInd w:val="0"/>
        <w:ind w:firstLine="480"/>
        <w:jc w:val="both"/>
        <w:rPr>
          <w:rFonts w:ascii="Times New Roman" w:eastAsia="Times New Roman" w:hAnsi="Times New Roman" w:cs="Times New Roman"/>
        </w:rPr>
      </w:pPr>
      <w:r w:rsidRPr="00040FFA">
        <w:rPr>
          <w:rFonts w:ascii="Times New Roman" w:eastAsia="Times New Roman" w:hAnsi="Times New Roman" w:cs="Times New Roman"/>
        </w:rPr>
        <w:t xml:space="preserve">- инициировать обращение в суд о подаче искового заявления и оказывать помощь в подготовке документов для обращения в суд о возмещении ущерба, причинённого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а также о признании осуществлённых закупок </w:t>
      </w:r>
      <w:proofErr w:type="gramStart"/>
      <w:r w:rsidRPr="00040FFA">
        <w:rPr>
          <w:rFonts w:ascii="Times New Roman" w:eastAsia="Times New Roman" w:hAnsi="Times New Roman" w:cs="Times New Roman"/>
        </w:rPr>
        <w:t>недействительными</w:t>
      </w:r>
      <w:proofErr w:type="gramEnd"/>
      <w:r w:rsidRPr="00040FFA">
        <w:rPr>
          <w:rFonts w:ascii="Times New Roman" w:eastAsia="Times New Roman" w:hAnsi="Times New Roman" w:cs="Times New Roman"/>
        </w:rPr>
        <w:t xml:space="preserve"> в соответствии с законодательством Российской Федерации.</w:t>
      </w:r>
    </w:p>
    <w:p w:rsidR="00602F84" w:rsidRPr="00040FFA" w:rsidRDefault="00602F84" w:rsidP="00602F84">
      <w:pPr>
        <w:autoSpaceDN w:val="0"/>
        <w:adjustRightInd w:val="0"/>
        <w:ind w:firstLine="705"/>
        <w:jc w:val="both"/>
        <w:rPr>
          <w:rFonts w:ascii="Times New Roman" w:eastAsia="Times New Roman" w:hAnsi="Times New Roman" w:cs="Times New Roman"/>
        </w:rPr>
      </w:pPr>
      <w:r w:rsidRPr="00040FFA">
        <w:rPr>
          <w:rFonts w:ascii="Times New Roman" w:eastAsia="Times New Roman" w:hAnsi="Times New Roman" w:cs="Times New Roman"/>
        </w:rPr>
        <w:t>1.19. Должностные лица органа внутреннего муниципального финансового контроля обязаны:</w:t>
      </w:r>
    </w:p>
    <w:p w:rsidR="00602F84" w:rsidRPr="00040FFA" w:rsidRDefault="00602F84" w:rsidP="00602F84">
      <w:pPr>
        <w:autoSpaceDN w:val="0"/>
        <w:adjustRightInd w:val="0"/>
        <w:ind w:firstLine="480"/>
        <w:jc w:val="both"/>
        <w:rPr>
          <w:rFonts w:ascii="Times New Roman" w:eastAsia="Times New Roman" w:hAnsi="Times New Roman" w:cs="Times New Roman"/>
          <w:bCs/>
          <w:iCs/>
        </w:rPr>
      </w:pPr>
      <w:r w:rsidRPr="00040FFA">
        <w:rPr>
          <w:rFonts w:ascii="Times New Roman" w:eastAsia="Times New Roman" w:hAnsi="Times New Roman" w:cs="Times New Roman"/>
          <w:bCs/>
          <w:iCs/>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r w:rsidRPr="00040FFA">
        <w:rPr>
          <w:rFonts w:ascii="Times New Roman" w:eastAsia="Times New Roman" w:hAnsi="Times New Roman" w:cs="Times New Roman"/>
          <w:iCs/>
        </w:rPr>
        <w:t>;</w:t>
      </w:r>
    </w:p>
    <w:p w:rsidR="00602F84" w:rsidRPr="00040FFA" w:rsidRDefault="00602F84" w:rsidP="00602F84">
      <w:pPr>
        <w:autoSpaceDN w:val="0"/>
        <w:adjustRightInd w:val="0"/>
        <w:ind w:firstLine="480"/>
        <w:jc w:val="both"/>
        <w:rPr>
          <w:rFonts w:ascii="Times New Roman" w:eastAsia="Times New Roman" w:hAnsi="Times New Roman" w:cs="Times New Roman"/>
          <w:iCs/>
        </w:rPr>
      </w:pPr>
      <w:r w:rsidRPr="00040FFA">
        <w:rPr>
          <w:rFonts w:ascii="Times New Roman" w:eastAsia="Times New Roman" w:hAnsi="Times New Roman" w:cs="Times New Roman"/>
        </w:rPr>
        <w:t>- соблюдать требования нормативных правовых актов в установленной сфере деятельности;</w:t>
      </w:r>
    </w:p>
    <w:p w:rsidR="00602F84" w:rsidRPr="00040FFA" w:rsidRDefault="00602F84" w:rsidP="00602F84">
      <w:pPr>
        <w:autoSpaceDN w:val="0"/>
        <w:adjustRightInd w:val="0"/>
        <w:ind w:firstLine="480"/>
        <w:jc w:val="both"/>
        <w:rPr>
          <w:rFonts w:ascii="Times New Roman" w:eastAsia="Times New Roman" w:hAnsi="Times New Roman" w:cs="Times New Roman"/>
        </w:rPr>
      </w:pPr>
      <w:r w:rsidRPr="00040FFA">
        <w:rPr>
          <w:rFonts w:ascii="Times New Roman" w:eastAsia="Times New Roman" w:hAnsi="Times New Roman" w:cs="Times New Roman"/>
          <w:iCs/>
        </w:rPr>
        <w:t xml:space="preserve">- проводить контрольные мероприятия в соответствии с </w:t>
      </w:r>
      <w:r w:rsidRPr="00040FFA">
        <w:rPr>
          <w:rFonts w:ascii="Times New Roman" w:eastAsia="Times New Roman" w:hAnsi="Times New Roman" w:cs="Times New Roman"/>
        </w:rPr>
        <w:t xml:space="preserve">правовым актом </w:t>
      </w:r>
      <w:r>
        <w:rPr>
          <w:rFonts w:ascii="Times New Roman" w:eastAsia="Times New Roman" w:hAnsi="Times New Roman" w:cs="Times New Roman"/>
        </w:rPr>
        <w:t>г</w:t>
      </w:r>
      <w:r w:rsidRPr="00040FFA">
        <w:rPr>
          <w:rFonts w:ascii="Times New Roman" w:eastAsia="Times New Roman" w:hAnsi="Times New Roman" w:cs="Times New Roman"/>
        </w:rPr>
        <w:t xml:space="preserve">лавы </w:t>
      </w:r>
      <w:r w:rsidR="006E1AAB">
        <w:rPr>
          <w:rFonts w:ascii="Times New Roman" w:eastAsia="Times New Roman" w:hAnsi="Times New Roman" w:cs="Times New Roman"/>
        </w:rPr>
        <w:t xml:space="preserve">Красногвардейского </w:t>
      </w:r>
      <w:r w:rsidRPr="00040FFA">
        <w:rPr>
          <w:rFonts w:ascii="Times New Roman" w:eastAsia="Times New Roman" w:hAnsi="Times New Roman" w:cs="Times New Roman"/>
        </w:rPr>
        <w:t xml:space="preserve"> сельского поселения о проведении контрольного мероприятия, объективно и достоверно отражать их результаты в соответствующих актах, отчетах и заключениях;</w:t>
      </w:r>
    </w:p>
    <w:p w:rsidR="00602F84" w:rsidRPr="00040FFA" w:rsidRDefault="00602F84" w:rsidP="00602F84">
      <w:pPr>
        <w:autoSpaceDN w:val="0"/>
        <w:adjustRightInd w:val="0"/>
        <w:ind w:firstLine="480"/>
        <w:contextualSpacing/>
        <w:jc w:val="both"/>
        <w:rPr>
          <w:rFonts w:ascii="Times New Roman" w:eastAsia="Times New Roman" w:hAnsi="Times New Roman" w:cs="Times New Roman"/>
        </w:rPr>
      </w:pPr>
      <w:r w:rsidRPr="00040FFA">
        <w:rPr>
          <w:rFonts w:ascii="Times New Roman" w:eastAsia="Times New Roman" w:hAnsi="Times New Roman" w:cs="Times New Roman"/>
        </w:rPr>
        <w:lastRenderedPageBreak/>
        <w:t>- знакомить руководителя или иное должностное лицо объекта контроля (далее – представитель объекта контроля) с копией распоряжения о проведении выездной проверки (ревизии), приостановлении, возобновлении и продлении срока проведения проверки (ревизии), изменении состава контрольной группы, а также с результатами контрольных мероприятий (актами и заключениями);</w:t>
      </w:r>
    </w:p>
    <w:p w:rsidR="00602F84" w:rsidRPr="00040FFA" w:rsidRDefault="00602F84" w:rsidP="00602F84">
      <w:pPr>
        <w:autoSpaceDN w:val="0"/>
        <w:adjustRightInd w:val="0"/>
        <w:ind w:firstLine="480"/>
        <w:jc w:val="both"/>
        <w:rPr>
          <w:rFonts w:ascii="Times New Roman" w:eastAsia="Times New Roman" w:hAnsi="Times New Roman" w:cs="Times New Roman"/>
        </w:rPr>
      </w:pPr>
      <w:r w:rsidRPr="00040FFA">
        <w:rPr>
          <w:rFonts w:ascii="Times New Roman" w:eastAsia="Times New Roman" w:hAnsi="Times New Roman" w:cs="Times New Roman"/>
        </w:rPr>
        <w:t>- при выявлении факта совершения действия (бездействия), содержащего признаки состава преступления, по письменному согласованию с должностными лицами, назначившими контрольное мероприятие, направлять в правоохранительные органы информацию о таком факте и (или) документы и иные материалы, подтверждающие такой факт.</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1.20. Запросы о представлении документов и информации, акты проверок (ревизий), заключения, подготовленные по результатам проведённых обследований, представления и предписания вручаются представителю объекта контроля или направляются иным способом, свидетельствующим о дате его получения </w:t>
      </w:r>
      <w:r w:rsidRPr="00040FFA">
        <w:rPr>
          <w:rFonts w:ascii="Times New Roman" w:eastAsia="Times New Roman" w:hAnsi="Times New Roman" w:cs="Times New Roman"/>
          <w:bCs/>
          <w:iCs/>
        </w:rPr>
        <w:t>адресатом, в том числе с применением автоматизированных информационных систем</w:t>
      </w:r>
      <w:r w:rsidRPr="00040FFA">
        <w:rPr>
          <w:rFonts w:ascii="Times New Roman" w:eastAsia="Times New Roman" w:hAnsi="Times New Roman" w:cs="Times New Roman"/>
        </w:rPr>
        <w:t>.</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Срок представления информации, документов и материалов устанавливается в запросе и исчисляется </w:t>
      </w:r>
      <w:proofErr w:type="gramStart"/>
      <w:r w:rsidRPr="00040FFA">
        <w:rPr>
          <w:rFonts w:ascii="Times New Roman" w:eastAsia="Times New Roman" w:hAnsi="Times New Roman" w:cs="Times New Roman"/>
        </w:rPr>
        <w:t>с даты получения</w:t>
      </w:r>
      <w:proofErr w:type="gramEnd"/>
      <w:r w:rsidRPr="00040FFA">
        <w:rPr>
          <w:rFonts w:ascii="Times New Roman" w:eastAsia="Times New Roman" w:hAnsi="Times New Roman" w:cs="Times New Roman"/>
        </w:rPr>
        <w:t xml:space="preserve"> такого запроса. При этом устанавливаемый срок не может составлять менее двух рабочих дней.</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1.21. Информация, документы и материалы, необходимые для проведения контрольных мероприятий, представляются в подлиннике или копиях, заверенных объектами контроля в установленном порядке. </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1.22. Все документы, составляемые органом внутреннего муниципального финансового контроля в рамках контрольного мероприятия, приобщаются к материалам контрольного мероприятия, учитываются и хранятся в установленном порядке, в том числе с использованием автоматизированной информационной системы.</w:t>
      </w:r>
    </w:p>
    <w:p w:rsidR="00602F84" w:rsidRPr="00040FFA" w:rsidRDefault="00602F84" w:rsidP="00602F84">
      <w:pPr>
        <w:autoSpaceDN w:val="0"/>
        <w:adjustRightInd w:val="0"/>
        <w:ind w:left="480"/>
        <w:jc w:val="both"/>
        <w:rPr>
          <w:rFonts w:ascii="Times New Roman" w:eastAsia="Times New Roman" w:hAnsi="Times New Roman" w:cs="Times New Roman"/>
        </w:rPr>
      </w:pPr>
      <w:r w:rsidRPr="00040FFA">
        <w:rPr>
          <w:rFonts w:ascii="Times New Roman" w:eastAsia="Times New Roman" w:hAnsi="Times New Roman" w:cs="Times New Roman"/>
        </w:rPr>
        <w:tab/>
        <w:t>1.23. Должностные лица объектов контроля имеют следующие права:</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присутствовать при проведении выездных контрольных мероприятий, давать объяснения по вопросам, относящимся к предмету контрольных мероприятий;</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знакомиться с актами проверок (ревизий), заключениями обследований, проведённых органом внутреннего муниципального финансового контроля;</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xml:space="preserve">- обжаловать решения и действия (бездействия) должностных лиц органа внутреннего муниципального финансового контроля в порядке, установленном нормативными правовыми актами Российской Федерации; </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r>
      <w:proofErr w:type="gramStart"/>
      <w:r w:rsidRPr="00040FFA">
        <w:rPr>
          <w:rFonts w:ascii="Times New Roman" w:eastAsia="Times New Roman" w:hAnsi="Times New Roman" w:cs="Times New Roman"/>
        </w:rPr>
        <w:t>- на возмещение в установленном законодательством Российской Федерации порядке реального ущерба, причинённого неправомерными действиями (бездействием) должностными лицами органа внутреннего муниципального финансового контроля.</w:t>
      </w:r>
      <w:proofErr w:type="gramEnd"/>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1.24. Должностные лица объектов контроля обязаны:</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своевременно и в полном объёме представлять информацию, документы и материалы, необходимые для проведения контрольных мероприятий;</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давать устные и письменные объяснения должностным лицам органа внутреннего муниципального финансового контроля;</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оказывать необходимое организационное и техническое содействие должностным лицам, входящих в состав контрольной группы, привлекаемым специалистам и экспертам, в том числе обеспечивать их необходимыми служебными помещениями, обеспечивающими сохранность документов и материалов;</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обеспечивать беспрепятственный допуск должностных лиц, входящих в состав контрольной группы, к помещениям и территориям, предъявлять товары, результаты выполненных работ, оказанных услуг;</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lastRenderedPageBreak/>
        <w:tab/>
        <w:t>- выполнять иные законные требования  должностных лиц, входящих в состав контрольной группы, а также не препятствовать законной деятельности указанных лиц при исполнении ими своих служебных обязанностей;</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своевременно и в полном объёме исполнять требования представлений, предписаний;</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обеспечивать сохранность данных бухгалтерского (бюджетного) учёта и других документов, предусмотренных законодательными и иными нормативными правовыми актами;</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обеспечивать допуск специалистов и экспертов, привлекаемых в рамках контрольных мероприятий, в помещения, на территории, а также к объектам (предметам) исследований, экспертиз;</w:t>
      </w:r>
    </w:p>
    <w:p w:rsidR="00602F84" w:rsidRPr="00040FFA" w:rsidRDefault="00602F84" w:rsidP="00602F84">
      <w:pPr>
        <w:autoSpaceDN w:val="0"/>
        <w:adjustRightInd w:val="0"/>
        <w:jc w:val="both"/>
        <w:rPr>
          <w:rFonts w:ascii="Times New Roman" w:eastAsia="Times New Roman" w:hAnsi="Times New Roman" w:cs="Times New Roman"/>
        </w:rPr>
      </w:pPr>
      <w:r w:rsidRPr="00040FFA">
        <w:rPr>
          <w:rFonts w:ascii="Times New Roman" w:eastAsia="Times New Roman" w:hAnsi="Times New Roman" w:cs="Times New Roman"/>
        </w:rPr>
        <w:tab/>
        <w:t xml:space="preserve">- </w:t>
      </w:r>
      <w:proofErr w:type="gramStart"/>
      <w:r w:rsidRPr="00040FFA">
        <w:rPr>
          <w:rFonts w:ascii="Times New Roman" w:eastAsia="Times New Roman" w:hAnsi="Times New Roman" w:cs="Times New Roman"/>
        </w:rPr>
        <w:t>нести иные обязанности</w:t>
      </w:r>
      <w:proofErr w:type="gramEnd"/>
      <w:r w:rsidRPr="00040FFA">
        <w:rPr>
          <w:rFonts w:ascii="Times New Roman" w:eastAsia="Times New Roman" w:hAnsi="Times New Roman" w:cs="Times New Roman"/>
        </w:rPr>
        <w:t>, предусмотренные законодательством Российской Федерации.</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 xml:space="preserve">1.25. Требования к планированию контрольной деятельности органа внутреннего муниципального финансового контроля, исполнению контрольных мероприятий методами ревизий, проверок, обследований, реализации результатов проведения контрольных мероприятий, составлению отчётности определяются порядком осуществления органом внутреннего муниципального финансового контроля полномочий по внутреннему муниципальному финансовому контролю. </w:t>
      </w:r>
    </w:p>
    <w:p w:rsidR="00602F84" w:rsidRPr="00040FFA" w:rsidRDefault="00602F84" w:rsidP="00602F84">
      <w:pPr>
        <w:autoSpaceDN w:val="0"/>
        <w:adjustRightInd w:val="0"/>
        <w:ind w:firstLine="708"/>
        <w:jc w:val="both"/>
        <w:rPr>
          <w:rFonts w:ascii="Times New Roman" w:eastAsia="Times New Roman" w:hAnsi="Times New Roman" w:cs="Times New Roman"/>
        </w:rPr>
      </w:pPr>
    </w:p>
    <w:p w:rsidR="00602F84" w:rsidRPr="00040FFA" w:rsidRDefault="00602F84" w:rsidP="00602F84">
      <w:pPr>
        <w:numPr>
          <w:ilvl w:val="0"/>
          <w:numId w:val="10"/>
        </w:numPr>
        <w:autoSpaceDN w:val="0"/>
        <w:adjustRightInd w:val="0"/>
        <w:spacing w:after="0" w:line="240" w:lineRule="auto"/>
        <w:ind w:left="0" w:firstLine="360"/>
        <w:contextualSpacing/>
        <w:jc w:val="center"/>
        <w:rPr>
          <w:rFonts w:ascii="Times New Roman" w:eastAsia="Times New Roman" w:hAnsi="Times New Roman" w:cs="Times New Roman"/>
          <w:b/>
        </w:rPr>
      </w:pPr>
      <w:r w:rsidRPr="00040FFA">
        <w:rPr>
          <w:rFonts w:ascii="Times New Roman" w:eastAsia="Times New Roman" w:hAnsi="Times New Roman" w:cs="Times New Roman"/>
          <w:b/>
        </w:rPr>
        <w:t>Реализация результатов контрольных мероприятий, производство</w:t>
      </w:r>
    </w:p>
    <w:p w:rsidR="00602F84" w:rsidRPr="00040FFA" w:rsidRDefault="00602F84" w:rsidP="00602F84">
      <w:pPr>
        <w:ind w:firstLine="360"/>
        <w:contextualSpacing/>
        <w:jc w:val="center"/>
        <w:rPr>
          <w:rFonts w:ascii="Times New Roman" w:eastAsia="Times New Roman" w:hAnsi="Times New Roman" w:cs="Times New Roman"/>
          <w:b/>
        </w:rPr>
      </w:pPr>
      <w:r w:rsidRPr="00040FFA">
        <w:rPr>
          <w:rFonts w:ascii="Times New Roman" w:eastAsia="Times New Roman" w:hAnsi="Times New Roman" w:cs="Times New Roman"/>
          <w:b/>
        </w:rPr>
        <w:t>по делам об административных правонарушениях и представление отчётности о результатах проведения контрольных мероприятий</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2.1. По результатам контрольного мероприятия, проводимого органом внутреннего муниципального финансового контроля, со дня подписания акта в течение десяти рабочих дней при отсутствии возражений объекта  контроля направляются представления, предписания, а при наличии возражений в течение двадцати рабочих дней.</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2.2. </w:t>
      </w:r>
      <w:proofErr w:type="gramStart"/>
      <w:r w:rsidRPr="00040FFA">
        <w:rPr>
          <w:rFonts w:ascii="Times New Roman" w:eastAsia="Times New Roman" w:hAnsi="Times New Roman" w:cs="Times New Roman"/>
        </w:rPr>
        <w:t xml:space="preserve">Представление должно содержать обязательную для рассмотрения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представлении средств из бюджета, муниципальных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тов</w:t>
      </w:r>
      <w:proofErr w:type="spellEnd"/>
      <w:r w:rsidRPr="00040FFA">
        <w:rPr>
          <w:rFonts w:ascii="Times New Roman" w:eastAsia="Times New Roman" w:hAnsi="Times New Roman" w:cs="Times New Roman"/>
        </w:rPr>
        <w:t>,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объектов контроля, срок, в течение которого</w:t>
      </w:r>
      <w:proofErr w:type="gramEnd"/>
      <w:r w:rsidRPr="00040FFA">
        <w:rPr>
          <w:rFonts w:ascii="Times New Roman" w:eastAsia="Times New Roman" w:hAnsi="Times New Roman" w:cs="Times New Roman"/>
        </w:rPr>
        <w:t xml:space="preserve"> лицо, получившее предписание, должно направить в орган внутреннего муниципального финансового контроля информацию о его исполнении.</w:t>
      </w:r>
    </w:p>
    <w:p w:rsidR="00602F84" w:rsidRPr="00040FFA" w:rsidRDefault="00602F84" w:rsidP="00602F84">
      <w:pPr>
        <w:autoSpaceDN w:val="0"/>
        <w:adjustRightInd w:val="0"/>
        <w:ind w:firstLine="709"/>
        <w:jc w:val="both"/>
        <w:rPr>
          <w:rFonts w:ascii="Times New Roman" w:eastAsia="Times New Roman" w:hAnsi="Times New Roman" w:cs="Times New Roman"/>
        </w:rPr>
      </w:pPr>
      <w:r w:rsidRPr="00040FFA">
        <w:rPr>
          <w:rFonts w:ascii="Times New Roman" w:eastAsia="Times New Roman" w:hAnsi="Times New Roman" w:cs="Times New Roman"/>
        </w:rPr>
        <w:t xml:space="preserve">2.3. </w:t>
      </w:r>
      <w:proofErr w:type="gramStart"/>
      <w:r w:rsidRPr="00040FFA">
        <w:rPr>
          <w:rFonts w:ascii="Times New Roman" w:eastAsia="Times New Roman" w:hAnsi="Times New Roman" w:cs="Times New Roman"/>
        </w:rPr>
        <w:t xml:space="preserve">Предписание должно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представлении средств из бюджета, муниципальных </w:t>
      </w:r>
      <w:proofErr w:type="spellStart"/>
      <w:r w:rsidRPr="00040FFA">
        <w:rPr>
          <w:rFonts w:ascii="Times New Roman" w:eastAsia="Times New Roman" w:hAnsi="Times New Roman" w:cs="Times New Roman"/>
        </w:rPr>
        <w:t>конт</w:t>
      </w:r>
      <w:r w:rsidR="007440C3">
        <w:rPr>
          <w:rFonts w:ascii="Times New Roman" w:eastAsia="Times New Roman" w:hAnsi="Times New Roman" w:cs="Times New Roman"/>
        </w:rPr>
        <w:t>Франгопулов</w:t>
      </w:r>
      <w:r w:rsidRPr="00040FFA">
        <w:rPr>
          <w:rFonts w:ascii="Times New Roman" w:eastAsia="Times New Roman" w:hAnsi="Times New Roman" w:cs="Times New Roman"/>
        </w:rPr>
        <w:t>тов</w:t>
      </w:r>
      <w:proofErr w:type="spellEnd"/>
      <w:r w:rsidRPr="00040FFA">
        <w:rPr>
          <w:rFonts w:ascii="Times New Roman" w:eastAsia="Times New Roman" w:hAnsi="Times New Roman" w:cs="Times New Roman"/>
        </w:rPr>
        <w:t>,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объектов</w:t>
      </w:r>
      <w:proofErr w:type="gramEnd"/>
      <w:r w:rsidRPr="00040FFA">
        <w:rPr>
          <w:rFonts w:ascii="Times New Roman" w:eastAsia="Times New Roman" w:hAnsi="Times New Roman" w:cs="Times New Roman"/>
        </w:rPr>
        <w:t xml:space="preserve"> контроля, и (или) требования о возмещении причиненного такими нарушениями ущерба муниципальному образованию, срок, в течение которого лицо, получившее предписание, должно направить в орган внутреннего муниципального финансового контроля информацию о его исполнении.</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2.4. Срок исполнения представления и (или) предписания устанавливается в представлении и (или) предписании и не может превышать 30 рабочих дней со дня его получения. Если срок не указан, представление и (или) предписание должно быть исполнено в течение 30 календарных дней со дня его получения.</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При наличии объективной невозможности исполнения представления и (или) предписания в указанный срок, в том числе в случае мотивированного обращения должностного лица объекта контроля может быть установлен иной срок исполнения представления и (или) предписания.   </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lastRenderedPageBreak/>
        <w:t xml:space="preserve">2.5. При наличии объективной невозможности исполнения представления и (или) предписания, в том числе в случае мотивированного обращения должностного лица объекта контроля выданное ранее представление и (или) предписание может быть отменено.  </w:t>
      </w:r>
    </w:p>
    <w:p w:rsidR="00602F84" w:rsidRPr="00040FFA" w:rsidRDefault="00602F84" w:rsidP="00602F84">
      <w:pPr>
        <w:numPr>
          <w:ilvl w:val="1"/>
          <w:numId w:val="13"/>
        </w:numPr>
        <w:tabs>
          <w:tab w:val="left" w:pos="1134"/>
        </w:tabs>
        <w:autoSpaceDN w:val="0"/>
        <w:adjustRightInd w:val="0"/>
        <w:spacing w:after="0" w:line="240" w:lineRule="auto"/>
        <w:ind w:left="0" w:firstLine="710"/>
        <w:contextualSpacing/>
        <w:jc w:val="both"/>
        <w:rPr>
          <w:rFonts w:ascii="Times New Roman" w:eastAsia="Times New Roman" w:hAnsi="Times New Roman" w:cs="Times New Roman"/>
        </w:rPr>
      </w:pPr>
      <w:r w:rsidRPr="00040FFA">
        <w:rPr>
          <w:rFonts w:ascii="Times New Roman" w:eastAsia="Times New Roman" w:hAnsi="Times New Roman" w:cs="Times New Roman"/>
        </w:rPr>
        <w:t xml:space="preserve"> В случае выявления контрольным мероприятием фактов административных правонарушений в финансово-бюджетной сфере должностные лица органа внутреннего муниципального финансового контроля составляют протоколы об административных правонарушениях, рассматривают дела об административных правонарушениях в порядке, установленном законодательством об административных правонарушениях, </w:t>
      </w:r>
    </w:p>
    <w:p w:rsidR="00602F84" w:rsidRPr="00040FFA" w:rsidRDefault="00602F84" w:rsidP="00602F84">
      <w:pPr>
        <w:tabs>
          <w:tab w:val="left" w:pos="1134"/>
        </w:tabs>
        <w:autoSpaceDN w:val="0"/>
        <w:adjustRightInd w:val="0"/>
        <w:ind w:firstLine="710"/>
        <w:contextualSpacing/>
        <w:jc w:val="both"/>
        <w:rPr>
          <w:rFonts w:ascii="Times New Roman" w:eastAsia="Times New Roman" w:hAnsi="Times New Roman" w:cs="Times New Roman"/>
        </w:rPr>
      </w:pPr>
      <w:r w:rsidRPr="00040FFA">
        <w:rPr>
          <w:rFonts w:ascii="Times New Roman" w:eastAsia="Times New Roman" w:hAnsi="Times New Roman" w:cs="Times New Roman"/>
        </w:rPr>
        <w:t>2.7. При выявлении в ходе проверки (ревизии) бюджетных нарушений, предусмотренных главой 30 БК РФ, орган внутреннего муниципального финансового контроля направляет в финансовый орган уведомление о применении бюджетных мер принуждения не позднее 30 календарных дней после даты окончания ревизии, проверки.</w:t>
      </w:r>
    </w:p>
    <w:p w:rsidR="00602F84" w:rsidRPr="00040FFA" w:rsidRDefault="00602F84" w:rsidP="00602F84">
      <w:pPr>
        <w:autoSpaceDN w:val="0"/>
        <w:adjustRightInd w:val="0"/>
        <w:ind w:firstLine="540"/>
        <w:jc w:val="both"/>
        <w:rPr>
          <w:rFonts w:ascii="Times New Roman" w:eastAsia="Times New Roman" w:hAnsi="Times New Roman" w:cs="Times New Roman"/>
        </w:rPr>
      </w:pPr>
      <w:r w:rsidRPr="00040FFA">
        <w:rPr>
          <w:rFonts w:ascii="Times New Roman" w:eastAsia="Times New Roman" w:hAnsi="Times New Roman" w:cs="Times New Roman"/>
        </w:rPr>
        <w:t xml:space="preserve">На основании уведомлений о применении бюджетных мер принуждения, финансовый орган в течение 30 календарных дней после получения уведомления, принимает решение о применении и применяет бюджетные меры принуждения, предусмотренные </w:t>
      </w:r>
      <w:hyperlink r:id="rId9" w:history="1">
        <w:r w:rsidRPr="00040FFA">
          <w:rPr>
            <w:rFonts w:ascii="Times New Roman" w:eastAsia="Times New Roman" w:hAnsi="Times New Roman" w:cs="Times New Roman"/>
          </w:rPr>
          <w:t>главой 30</w:t>
        </w:r>
      </w:hyperlink>
      <w:r w:rsidRPr="00040FFA">
        <w:rPr>
          <w:rFonts w:ascii="Times New Roman" w:eastAsia="Times New Roman" w:hAnsi="Times New Roman" w:cs="Times New Roman"/>
        </w:rPr>
        <w:t xml:space="preserve"> БК РФ.</w:t>
      </w:r>
    </w:p>
    <w:p w:rsidR="00602F84" w:rsidRPr="00040FFA" w:rsidRDefault="00602F84" w:rsidP="00602F84">
      <w:pPr>
        <w:autoSpaceDN w:val="0"/>
        <w:adjustRightInd w:val="0"/>
        <w:ind w:firstLine="710"/>
        <w:contextualSpacing/>
        <w:jc w:val="both"/>
        <w:rPr>
          <w:rFonts w:ascii="Times New Roman" w:eastAsia="Times New Roman" w:hAnsi="Times New Roman" w:cs="Times New Roman"/>
        </w:rPr>
      </w:pPr>
      <w:r w:rsidRPr="00040FFA">
        <w:rPr>
          <w:rFonts w:ascii="Times New Roman" w:eastAsia="Times New Roman" w:hAnsi="Times New Roman" w:cs="Times New Roman"/>
        </w:rPr>
        <w:t>2.8. Применение к участнику бюджетного процесса, совершившему бюджетное нарушение, бюджетной меры не освобождает его от обязанностей по устранению нарушения бюджетного законодательства Российской Федерации и иных нормативных актов, регулирующих бюджетные правоотношения.</w:t>
      </w:r>
    </w:p>
    <w:p w:rsidR="00602F84" w:rsidRPr="00040FFA" w:rsidRDefault="00602F84" w:rsidP="00602F84">
      <w:pPr>
        <w:autoSpaceDN w:val="0"/>
        <w:adjustRightInd w:val="0"/>
        <w:ind w:firstLine="708"/>
        <w:contextualSpacing/>
        <w:jc w:val="both"/>
        <w:rPr>
          <w:rFonts w:ascii="Times New Roman" w:eastAsia="Times New Roman" w:hAnsi="Times New Roman" w:cs="Times New Roman"/>
        </w:rPr>
      </w:pPr>
      <w:r w:rsidRPr="00040FFA">
        <w:rPr>
          <w:rFonts w:ascii="Times New Roman" w:eastAsia="Times New Roman" w:hAnsi="Times New Roman" w:cs="Times New Roman"/>
        </w:rPr>
        <w:t>2.9. В случае неисполнения представления и (или) предписания о возмещении ущерба, причинённого муниципальному образованию, орган внутреннего муниципального финансового контроля  инициирует направление иска о возмещении ущерба, причиненного муниципальному образованию, в суд.</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2.10. При выявлении в результате проведения контрольных мероприятий у объекта контроля факта совершения действия (бездействия), содержащего признаки состава преступления, или при получении такой информации, орган внутреннего муниципального финансового контроля обязан инициировать передачу в правоохранительные органы информацию о таком факте и (или) документы, подтверждающие такой факт.</w:t>
      </w:r>
    </w:p>
    <w:p w:rsidR="00602F84" w:rsidRPr="00040FFA" w:rsidRDefault="00602F84" w:rsidP="00602F84">
      <w:pPr>
        <w:autoSpaceDN w:val="0"/>
        <w:adjustRightInd w:val="0"/>
        <w:ind w:firstLine="709"/>
        <w:contextualSpacing/>
        <w:jc w:val="both"/>
        <w:rPr>
          <w:rFonts w:ascii="Times New Roman" w:eastAsia="Times New Roman" w:hAnsi="Times New Roman" w:cs="Times New Roman"/>
        </w:rPr>
      </w:pPr>
      <w:r w:rsidRPr="00040FFA">
        <w:rPr>
          <w:rFonts w:ascii="Times New Roman" w:eastAsia="Times New Roman" w:hAnsi="Times New Roman" w:cs="Times New Roman"/>
        </w:rPr>
        <w:t>2.11. При неисполнении объектами контроля предписаний, осуществляется производство по делам об административных правонарушениях в соответствии с законодательством Российской Федерации, в том числе по результатам внеплановой проверки в рамках реализации полномочий, предусмотренных частью 8 статьи 99 Закона № 44-ФЗ.</w:t>
      </w:r>
    </w:p>
    <w:p w:rsidR="00602F84" w:rsidRPr="00040FFA" w:rsidRDefault="00602F84" w:rsidP="00602F84">
      <w:pPr>
        <w:autoSpaceDN w:val="0"/>
        <w:adjustRightInd w:val="0"/>
        <w:ind w:firstLine="708"/>
        <w:jc w:val="both"/>
        <w:rPr>
          <w:rFonts w:ascii="Times New Roman" w:eastAsia="Times New Roman" w:hAnsi="Times New Roman" w:cs="Times New Roman"/>
        </w:rPr>
      </w:pPr>
      <w:r w:rsidRPr="00040FFA">
        <w:rPr>
          <w:rFonts w:ascii="Times New Roman" w:eastAsia="Times New Roman" w:hAnsi="Times New Roman" w:cs="Times New Roman"/>
        </w:rPr>
        <w:t xml:space="preserve">2.12. Должностные лица органа внутреннего муниципального финансового контроля, принимающие участие в контрольных мероприятиях осуществляют </w:t>
      </w:r>
      <w:proofErr w:type="gramStart"/>
      <w:r w:rsidRPr="00040FFA">
        <w:rPr>
          <w:rFonts w:ascii="Times New Roman" w:eastAsia="Times New Roman" w:hAnsi="Times New Roman" w:cs="Times New Roman"/>
        </w:rPr>
        <w:t>контроль за</w:t>
      </w:r>
      <w:proofErr w:type="gramEnd"/>
      <w:r w:rsidRPr="00040FFA">
        <w:rPr>
          <w:rFonts w:ascii="Times New Roman" w:eastAsia="Times New Roman" w:hAnsi="Times New Roman" w:cs="Times New Roman"/>
        </w:rPr>
        <w:t xml:space="preserve"> исполнением объектами контроля представлений и (или) предписаний. </w:t>
      </w:r>
      <w:proofErr w:type="gramStart"/>
      <w:r w:rsidRPr="00040FFA">
        <w:rPr>
          <w:rFonts w:ascii="Times New Roman" w:eastAsia="Times New Roman" w:hAnsi="Times New Roman" w:cs="Times New Roman"/>
        </w:rPr>
        <w:t>В случае неисполнения выданного представления и (или) предписания руководитель органа внутреннего муниципального финансового контроля  докладывает лицу, назначившему контрольное мероприятие о факте неисполнения представления и (или) предписания, и выходит с предложением о применении к не исполнившему представление и (или) предписание должностному лицу объекта контроля меры ответственности в соответствии с законодательством Российской Федерации.</w:t>
      </w:r>
      <w:proofErr w:type="gramEnd"/>
    </w:p>
    <w:p w:rsidR="00602F84" w:rsidRPr="00040FFA" w:rsidRDefault="00602F84" w:rsidP="00602F84">
      <w:pPr>
        <w:autoSpaceDN w:val="0"/>
        <w:adjustRightInd w:val="0"/>
        <w:rPr>
          <w:rFonts w:ascii="Times New Roman" w:eastAsia="Times New Roman" w:hAnsi="Times New Roman" w:cs="Times New Roman"/>
          <w:sz w:val="20"/>
          <w:szCs w:val="20"/>
        </w:rPr>
      </w:pPr>
    </w:p>
    <w:p w:rsidR="00602F84" w:rsidRDefault="00602F84" w:rsidP="00602F84">
      <w:pPr>
        <w:spacing w:after="0" w:line="240" w:lineRule="auto"/>
        <w:rPr>
          <w:rFonts w:ascii="Times New Roman" w:eastAsia="Times New Roman" w:hAnsi="Times New Roman" w:cs="Times New Roman"/>
          <w:b/>
          <w:bCs/>
          <w:color w:val="000000"/>
          <w:kern w:val="36"/>
        </w:rPr>
      </w:pPr>
    </w:p>
    <w:p w:rsidR="00602F84" w:rsidRDefault="00602F84" w:rsidP="00602F84">
      <w:pPr>
        <w:spacing w:after="0" w:line="240" w:lineRule="auto"/>
        <w:rPr>
          <w:rFonts w:ascii="Times New Roman" w:eastAsia="Times New Roman" w:hAnsi="Times New Roman" w:cs="Times New Roman"/>
          <w:b/>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E1AAB" w:rsidRDefault="006E1AAB" w:rsidP="00602F84">
      <w:pPr>
        <w:spacing w:after="0" w:line="240" w:lineRule="auto"/>
        <w:jc w:val="right"/>
        <w:rPr>
          <w:rFonts w:ascii="Times New Roman" w:eastAsia="Times New Roman" w:hAnsi="Times New Roman" w:cs="Times New Roman"/>
          <w:bCs/>
          <w:color w:val="000000"/>
          <w:kern w:val="36"/>
        </w:rPr>
      </w:pPr>
    </w:p>
    <w:p w:rsidR="00602F84" w:rsidRPr="00602F84" w:rsidRDefault="00602F84" w:rsidP="00602F84">
      <w:pPr>
        <w:spacing w:after="0" w:line="240" w:lineRule="auto"/>
        <w:jc w:val="right"/>
        <w:rPr>
          <w:rFonts w:ascii="Times New Roman" w:eastAsia="Times New Roman" w:hAnsi="Times New Roman" w:cs="Times New Roman"/>
          <w:bCs/>
          <w:color w:val="000000"/>
          <w:kern w:val="36"/>
        </w:rPr>
      </w:pPr>
      <w:r w:rsidRPr="00602F84">
        <w:rPr>
          <w:rFonts w:ascii="Times New Roman" w:eastAsia="Times New Roman" w:hAnsi="Times New Roman" w:cs="Times New Roman"/>
          <w:bCs/>
          <w:color w:val="000000"/>
          <w:kern w:val="36"/>
        </w:rPr>
        <w:lastRenderedPageBreak/>
        <w:t>Приложение 8</w:t>
      </w:r>
    </w:p>
    <w:p w:rsidR="00602F84" w:rsidRDefault="00602F84" w:rsidP="00602F84">
      <w:pPr>
        <w:spacing w:after="0" w:line="240" w:lineRule="auto"/>
        <w:jc w:val="right"/>
        <w:rPr>
          <w:rFonts w:ascii="Times New Roman" w:eastAsia="Times New Roman" w:hAnsi="Times New Roman" w:cs="Times New Roman"/>
          <w:bCs/>
          <w:color w:val="000000"/>
          <w:kern w:val="36"/>
        </w:rPr>
      </w:pPr>
      <w:r w:rsidRPr="00602F84">
        <w:rPr>
          <w:rFonts w:ascii="Times New Roman" w:eastAsia="Times New Roman" w:hAnsi="Times New Roman" w:cs="Times New Roman"/>
          <w:bCs/>
          <w:color w:val="000000"/>
          <w:kern w:val="36"/>
        </w:rPr>
        <w:t>к учетной политике</w:t>
      </w:r>
    </w:p>
    <w:p w:rsidR="004F0D76" w:rsidRDefault="004F0D76" w:rsidP="00602F84">
      <w:pPr>
        <w:spacing w:after="0" w:line="240" w:lineRule="auto"/>
        <w:jc w:val="right"/>
        <w:rPr>
          <w:rFonts w:ascii="Times New Roman" w:eastAsia="Times New Roman" w:hAnsi="Times New Roman" w:cs="Times New Roman"/>
          <w:bCs/>
          <w:color w:val="000000"/>
          <w:kern w:val="36"/>
        </w:rPr>
      </w:pPr>
    </w:p>
    <w:p w:rsidR="00602F84" w:rsidRPr="00040FFA" w:rsidRDefault="00602F84" w:rsidP="00602F84">
      <w:pPr>
        <w:keepNext/>
        <w:numPr>
          <w:ilvl w:val="1"/>
          <w:numId w:val="4"/>
        </w:numPr>
        <w:suppressAutoHyphens/>
        <w:spacing w:after="0" w:line="240" w:lineRule="auto"/>
        <w:ind w:left="0" w:firstLine="0"/>
        <w:jc w:val="center"/>
        <w:outlineLvl w:val="1"/>
        <w:rPr>
          <w:rFonts w:ascii="Times New Roman" w:eastAsia="Times New Roman" w:hAnsi="Times New Roman" w:cs="Aharoni"/>
          <w:b/>
          <w:bCs/>
          <w:iCs/>
          <w:lang w:eastAsia="ar-SA"/>
        </w:rPr>
      </w:pPr>
      <w:r w:rsidRPr="00040FFA">
        <w:rPr>
          <w:rFonts w:ascii="Times New Roman" w:eastAsia="Times New Roman" w:hAnsi="Times New Roman" w:cs="Aharoni"/>
          <w:b/>
          <w:bCs/>
          <w:iCs/>
          <w:lang w:eastAsia="ar-SA"/>
        </w:rPr>
        <w:t xml:space="preserve">Состав и обязанности постоянно действующей комиссии по приему, выдаче и списанию </w:t>
      </w:r>
    </w:p>
    <w:p w:rsidR="00602F84" w:rsidRDefault="00602F84" w:rsidP="00602F84">
      <w:pPr>
        <w:keepNext/>
        <w:numPr>
          <w:ilvl w:val="1"/>
          <w:numId w:val="4"/>
        </w:numPr>
        <w:suppressAutoHyphens/>
        <w:spacing w:after="0" w:line="240" w:lineRule="auto"/>
        <w:ind w:left="0" w:firstLine="0"/>
        <w:jc w:val="center"/>
        <w:outlineLvl w:val="1"/>
        <w:rPr>
          <w:rFonts w:ascii="Times New Roman" w:eastAsia="Times New Roman" w:hAnsi="Times New Roman" w:cs="Aharoni"/>
          <w:b/>
          <w:bCs/>
          <w:iCs/>
          <w:lang w:eastAsia="ar-SA"/>
        </w:rPr>
      </w:pPr>
      <w:r w:rsidRPr="00040FFA">
        <w:rPr>
          <w:rFonts w:ascii="Times New Roman" w:eastAsia="Times New Roman" w:hAnsi="Times New Roman" w:cs="Aharoni"/>
          <w:b/>
          <w:bCs/>
          <w:iCs/>
          <w:lang w:eastAsia="ar-SA"/>
        </w:rPr>
        <w:t>основных средств, нематериальных активов, товарно-материальных ценностей</w:t>
      </w:r>
    </w:p>
    <w:p w:rsidR="006D6388" w:rsidRPr="00040FFA" w:rsidRDefault="006D6388" w:rsidP="00602F84">
      <w:pPr>
        <w:keepNext/>
        <w:numPr>
          <w:ilvl w:val="1"/>
          <w:numId w:val="4"/>
        </w:numPr>
        <w:suppressAutoHyphens/>
        <w:spacing w:after="0" w:line="240" w:lineRule="auto"/>
        <w:ind w:left="0" w:firstLine="0"/>
        <w:jc w:val="center"/>
        <w:outlineLvl w:val="1"/>
        <w:rPr>
          <w:rFonts w:ascii="Times New Roman" w:eastAsia="Times New Roman" w:hAnsi="Times New Roman" w:cs="Aharoni"/>
          <w:b/>
          <w:bCs/>
          <w:iCs/>
          <w:lang w:eastAsia="ar-SA"/>
        </w:rPr>
      </w:pPr>
    </w:p>
    <w:p w:rsidR="00602F84" w:rsidRPr="00FF2B0B" w:rsidRDefault="00602F84" w:rsidP="00602F84">
      <w:pPr>
        <w:numPr>
          <w:ilvl w:val="0"/>
          <w:numId w:val="5"/>
        </w:numPr>
        <w:shd w:val="clear" w:color="auto" w:fill="FFFFFF"/>
        <w:tabs>
          <w:tab w:val="left" w:pos="540"/>
        </w:tabs>
        <w:suppressAutoHyphens/>
        <w:spacing w:after="0" w:line="240" w:lineRule="auto"/>
        <w:jc w:val="both"/>
        <w:rPr>
          <w:rFonts w:ascii="Times New Roman" w:eastAsia="Times New Roman" w:hAnsi="Times New Roman" w:cs="Aharoni"/>
          <w:spacing w:val="-5"/>
          <w:lang w:eastAsia="ar-SA"/>
        </w:rPr>
      </w:pPr>
      <w:r w:rsidRPr="00FF2B0B">
        <w:rPr>
          <w:rFonts w:ascii="Times New Roman" w:eastAsia="Times New Roman" w:hAnsi="Times New Roman" w:cs="Aharoni"/>
          <w:spacing w:val="-4"/>
          <w:lang w:eastAsia="ar-SA"/>
        </w:rPr>
        <w:t xml:space="preserve"> Создать постоянно действующую комиссию для принятия на учет вновь</w:t>
      </w:r>
      <w:r w:rsidRPr="00FF2B0B">
        <w:rPr>
          <w:rFonts w:ascii="Times New Roman" w:eastAsia="Times New Roman" w:hAnsi="Times New Roman" w:cs="Aharoni"/>
          <w:lang w:eastAsia="ar-SA"/>
        </w:rPr>
        <w:t xml:space="preserve"> </w:t>
      </w:r>
      <w:r w:rsidRPr="00FF2B0B">
        <w:rPr>
          <w:rFonts w:ascii="Times New Roman" w:eastAsia="Times New Roman" w:hAnsi="Times New Roman" w:cs="Aharoni"/>
          <w:spacing w:val="-4"/>
          <w:lang w:eastAsia="ar-SA"/>
        </w:rPr>
        <w:t>поступивших объектов основных средств, нематериальных активов, ТМЦ,</w:t>
      </w:r>
      <w:r w:rsidRPr="00FF2B0B">
        <w:rPr>
          <w:rFonts w:ascii="Times New Roman" w:eastAsia="Times New Roman" w:hAnsi="Times New Roman" w:cs="Aharoni"/>
          <w:lang w:eastAsia="ar-SA"/>
        </w:rPr>
        <w:t xml:space="preserve"> присвоения ОС уникального инвентарного порядкового номера, определения срока полезного использования ОС и НМА и списания активов с баланса</w:t>
      </w:r>
      <w:r w:rsidRPr="00FF2B0B">
        <w:rPr>
          <w:rFonts w:ascii="Times New Roman" w:eastAsia="Times New Roman" w:hAnsi="Times New Roman" w:cs="Aharoni"/>
          <w:spacing w:val="-4"/>
          <w:lang w:eastAsia="ar-SA"/>
        </w:rPr>
        <w:t xml:space="preserve"> </w:t>
      </w:r>
      <w:r w:rsidRPr="00FF2B0B">
        <w:rPr>
          <w:rFonts w:ascii="Times New Roman" w:eastAsia="Times New Roman" w:hAnsi="Times New Roman" w:cs="Aharoni"/>
          <w:spacing w:val="-6"/>
          <w:lang w:eastAsia="ar-SA"/>
        </w:rPr>
        <w:t xml:space="preserve">в </w:t>
      </w:r>
      <w:r w:rsidRPr="00FF2B0B">
        <w:rPr>
          <w:rFonts w:ascii="Times New Roman" w:eastAsia="Times New Roman" w:hAnsi="Times New Roman" w:cs="Aharoni"/>
          <w:spacing w:val="-5"/>
          <w:lang w:eastAsia="ar-SA"/>
        </w:rPr>
        <w:t>следующем составе:</w:t>
      </w:r>
    </w:p>
    <w:tbl>
      <w:tblPr>
        <w:tblW w:w="0" w:type="auto"/>
        <w:tblInd w:w="108" w:type="dxa"/>
        <w:tblLayout w:type="fixed"/>
        <w:tblLook w:val="0000" w:firstRow="0" w:lastRow="0" w:firstColumn="0" w:lastColumn="0" w:noHBand="0" w:noVBand="0"/>
      </w:tblPr>
      <w:tblGrid>
        <w:gridCol w:w="1485"/>
        <w:gridCol w:w="3710"/>
        <w:gridCol w:w="4743"/>
      </w:tblGrid>
      <w:tr w:rsidR="00602F84" w:rsidRPr="00FF2B0B" w:rsidTr="00F41B72">
        <w:trPr>
          <w:trHeight w:val="433"/>
        </w:trPr>
        <w:tc>
          <w:tcPr>
            <w:tcW w:w="1485" w:type="dxa"/>
            <w:vMerge w:val="restart"/>
            <w:tcBorders>
              <w:top w:val="single" w:sz="4" w:space="0" w:color="000000"/>
              <w:left w:val="single" w:sz="4" w:space="0" w:color="000000"/>
              <w:bottom w:val="single" w:sz="4" w:space="0" w:color="000000"/>
            </w:tcBorders>
          </w:tcPr>
          <w:p w:rsidR="00602F84" w:rsidRPr="00FF2B0B" w:rsidRDefault="00602F84" w:rsidP="00F41B72">
            <w:pPr>
              <w:snapToGrid w:val="0"/>
              <w:jc w:val="center"/>
              <w:rPr>
                <w:rFonts w:ascii="Times New Roman" w:eastAsia="Times New Roman" w:hAnsi="Times New Roman" w:cs="Aharoni"/>
                <w:b/>
                <w:lang w:eastAsia="ar-SA"/>
              </w:rPr>
            </w:pPr>
            <w:r w:rsidRPr="00FF2B0B">
              <w:rPr>
                <w:rFonts w:ascii="Times New Roman" w:eastAsia="Times New Roman" w:hAnsi="Times New Roman" w:cs="Aharoni"/>
                <w:b/>
                <w:lang w:eastAsia="ar-SA"/>
              </w:rPr>
              <w:t xml:space="preserve">№№ </w:t>
            </w:r>
            <w:proofErr w:type="gramStart"/>
            <w:r w:rsidRPr="00FF2B0B">
              <w:rPr>
                <w:rFonts w:ascii="Times New Roman" w:eastAsia="Times New Roman" w:hAnsi="Times New Roman" w:cs="Aharoni"/>
                <w:b/>
                <w:lang w:eastAsia="ar-SA"/>
              </w:rPr>
              <w:t>п</w:t>
            </w:r>
            <w:proofErr w:type="gramEnd"/>
            <w:r w:rsidRPr="00FF2B0B">
              <w:rPr>
                <w:rFonts w:ascii="Times New Roman" w:eastAsia="Times New Roman" w:hAnsi="Times New Roman" w:cs="Aharoni"/>
                <w:b/>
                <w:lang w:eastAsia="ar-SA"/>
              </w:rPr>
              <w:t>/п</w:t>
            </w:r>
          </w:p>
        </w:tc>
        <w:tc>
          <w:tcPr>
            <w:tcW w:w="3710" w:type="dxa"/>
            <w:vMerge w:val="restart"/>
            <w:tcBorders>
              <w:top w:val="single" w:sz="4" w:space="0" w:color="000000"/>
              <w:left w:val="single" w:sz="4" w:space="0" w:color="000000"/>
              <w:bottom w:val="single" w:sz="4" w:space="0" w:color="000000"/>
            </w:tcBorders>
          </w:tcPr>
          <w:p w:rsidR="00602F84" w:rsidRPr="00FF2B0B" w:rsidRDefault="00602F84" w:rsidP="00F41B72">
            <w:pPr>
              <w:snapToGrid w:val="0"/>
              <w:rPr>
                <w:rFonts w:ascii="Times New Roman" w:eastAsia="Times New Roman" w:hAnsi="Times New Roman" w:cs="Aharoni"/>
                <w:b/>
                <w:lang w:eastAsia="ar-SA"/>
              </w:rPr>
            </w:pPr>
            <w:r w:rsidRPr="00FF2B0B">
              <w:rPr>
                <w:rFonts w:ascii="Times New Roman" w:eastAsia="Times New Roman" w:hAnsi="Times New Roman" w:cs="Aharoni"/>
                <w:b/>
                <w:lang w:eastAsia="ar-SA"/>
              </w:rPr>
              <w:t>Должность</w:t>
            </w:r>
          </w:p>
        </w:tc>
        <w:tc>
          <w:tcPr>
            <w:tcW w:w="4743" w:type="dxa"/>
            <w:vMerge w:val="restart"/>
            <w:tcBorders>
              <w:top w:val="single" w:sz="4" w:space="0" w:color="000000"/>
              <w:left w:val="single" w:sz="4" w:space="0" w:color="000000"/>
              <w:bottom w:val="single" w:sz="4" w:space="0" w:color="000000"/>
              <w:right w:val="single" w:sz="4" w:space="0" w:color="000000"/>
            </w:tcBorders>
          </w:tcPr>
          <w:p w:rsidR="00602F84" w:rsidRPr="00FF2B0B" w:rsidRDefault="00602F84" w:rsidP="00F41B72">
            <w:pPr>
              <w:snapToGrid w:val="0"/>
              <w:jc w:val="center"/>
              <w:rPr>
                <w:rFonts w:ascii="Times New Roman" w:eastAsia="Times New Roman" w:hAnsi="Times New Roman" w:cs="Aharoni"/>
                <w:b/>
                <w:lang w:eastAsia="ar-SA"/>
              </w:rPr>
            </w:pPr>
            <w:r w:rsidRPr="00FF2B0B">
              <w:rPr>
                <w:rFonts w:ascii="Times New Roman" w:eastAsia="Times New Roman" w:hAnsi="Times New Roman" w:cs="Aharoni"/>
                <w:b/>
                <w:lang w:eastAsia="ar-SA"/>
              </w:rPr>
              <w:t>Ф.И.О.</w:t>
            </w:r>
          </w:p>
        </w:tc>
      </w:tr>
      <w:tr w:rsidR="00602F84" w:rsidRPr="00FF2B0B" w:rsidTr="00F41B72">
        <w:trPr>
          <w:trHeight w:val="433"/>
        </w:trPr>
        <w:tc>
          <w:tcPr>
            <w:tcW w:w="1485" w:type="dxa"/>
            <w:vMerge w:val="restart"/>
            <w:tcBorders>
              <w:top w:val="single" w:sz="4" w:space="0" w:color="000000"/>
              <w:left w:val="single" w:sz="4" w:space="0" w:color="000000"/>
              <w:bottom w:val="single" w:sz="4" w:space="0" w:color="000000"/>
            </w:tcBorders>
          </w:tcPr>
          <w:p w:rsidR="00602F84" w:rsidRPr="00FF2B0B" w:rsidRDefault="00602F84" w:rsidP="00F41B72">
            <w:pPr>
              <w:snapToGrid w:val="0"/>
              <w:jc w:val="center"/>
              <w:rPr>
                <w:rFonts w:ascii="Times New Roman" w:eastAsia="Times New Roman" w:hAnsi="Times New Roman" w:cs="Aharoni"/>
                <w:lang w:eastAsia="ar-SA"/>
              </w:rPr>
            </w:pPr>
            <w:r w:rsidRPr="00FF2B0B">
              <w:rPr>
                <w:rFonts w:ascii="Times New Roman" w:eastAsia="Times New Roman" w:hAnsi="Times New Roman" w:cs="Aharoni"/>
                <w:lang w:eastAsia="ar-SA"/>
              </w:rPr>
              <w:t>1.</w:t>
            </w:r>
          </w:p>
        </w:tc>
        <w:tc>
          <w:tcPr>
            <w:tcW w:w="3710" w:type="dxa"/>
            <w:vMerge w:val="restart"/>
            <w:tcBorders>
              <w:top w:val="single" w:sz="4" w:space="0" w:color="000000"/>
              <w:left w:val="single" w:sz="4" w:space="0" w:color="000000"/>
              <w:bottom w:val="single" w:sz="4" w:space="0" w:color="000000"/>
            </w:tcBorders>
          </w:tcPr>
          <w:p w:rsidR="00602F84" w:rsidRPr="00FF2B0B" w:rsidRDefault="00602F84" w:rsidP="00F41B72">
            <w:pPr>
              <w:snapToGrid w:val="0"/>
              <w:rPr>
                <w:rFonts w:ascii="Times New Roman" w:eastAsia="Times New Roman" w:hAnsi="Times New Roman" w:cs="Aharoni"/>
                <w:lang w:eastAsia="ar-SA"/>
              </w:rPr>
            </w:pPr>
            <w:r w:rsidRPr="00FF2B0B">
              <w:rPr>
                <w:rFonts w:ascii="Times New Roman" w:eastAsia="Times New Roman" w:hAnsi="Times New Roman" w:cs="Aharoni"/>
                <w:lang w:eastAsia="ar-SA"/>
              </w:rPr>
              <w:t>Председатель</w:t>
            </w:r>
          </w:p>
        </w:tc>
        <w:tc>
          <w:tcPr>
            <w:tcW w:w="4743" w:type="dxa"/>
            <w:vMerge w:val="restart"/>
            <w:tcBorders>
              <w:top w:val="single" w:sz="4" w:space="0" w:color="000000"/>
              <w:left w:val="single" w:sz="4" w:space="0" w:color="000000"/>
              <w:bottom w:val="single" w:sz="4" w:space="0" w:color="000000"/>
              <w:right w:val="single" w:sz="4" w:space="0" w:color="000000"/>
            </w:tcBorders>
          </w:tcPr>
          <w:p w:rsidR="00602F84" w:rsidRPr="00A93AD8" w:rsidRDefault="00A93AD8" w:rsidP="00F41B72">
            <w:pPr>
              <w:snapToGrid w:val="0"/>
              <w:rPr>
                <w:rFonts w:ascii="Times New Roman" w:eastAsia="Times New Roman" w:hAnsi="Times New Roman" w:cs="Times New Roman"/>
                <w:lang w:eastAsia="ar-SA"/>
              </w:rPr>
            </w:pPr>
            <w:proofErr w:type="spellStart"/>
            <w:r w:rsidRPr="00A93AD8">
              <w:rPr>
                <w:rFonts w:ascii="Times New Roman" w:eastAsia="Times New Roman" w:hAnsi="Times New Roman" w:cs="Times New Roman"/>
                <w:lang w:eastAsia="ar-SA"/>
              </w:rPr>
              <w:t>Горбачаускас</w:t>
            </w:r>
            <w:proofErr w:type="spellEnd"/>
            <w:r w:rsidRPr="00A93AD8">
              <w:rPr>
                <w:rFonts w:ascii="Times New Roman" w:eastAsia="Times New Roman" w:hAnsi="Times New Roman" w:cs="Times New Roman"/>
                <w:lang w:eastAsia="ar-SA"/>
              </w:rPr>
              <w:t xml:space="preserve"> Е.С</w:t>
            </w:r>
          </w:p>
        </w:tc>
      </w:tr>
      <w:tr w:rsidR="00602F84" w:rsidRPr="00FF2B0B" w:rsidTr="00F41B72">
        <w:trPr>
          <w:trHeight w:val="433"/>
        </w:trPr>
        <w:tc>
          <w:tcPr>
            <w:tcW w:w="1485" w:type="dxa"/>
            <w:vMerge w:val="restart"/>
            <w:tcBorders>
              <w:top w:val="single" w:sz="4" w:space="0" w:color="000000"/>
              <w:left w:val="single" w:sz="4" w:space="0" w:color="000000"/>
              <w:bottom w:val="single" w:sz="4" w:space="0" w:color="000000"/>
            </w:tcBorders>
          </w:tcPr>
          <w:p w:rsidR="00602F84" w:rsidRPr="00FF2B0B" w:rsidRDefault="00602F84" w:rsidP="00F41B72">
            <w:pPr>
              <w:snapToGrid w:val="0"/>
              <w:jc w:val="center"/>
              <w:rPr>
                <w:rFonts w:ascii="Times New Roman" w:eastAsia="Times New Roman" w:hAnsi="Times New Roman" w:cs="Aharoni"/>
                <w:lang w:eastAsia="ar-SA"/>
              </w:rPr>
            </w:pPr>
            <w:r w:rsidRPr="00FF2B0B">
              <w:rPr>
                <w:rFonts w:ascii="Times New Roman" w:eastAsia="Times New Roman" w:hAnsi="Times New Roman" w:cs="Aharoni"/>
                <w:lang w:eastAsia="ar-SA"/>
              </w:rPr>
              <w:t>2.</w:t>
            </w:r>
          </w:p>
        </w:tc>
        <w:tc>
          <w:tcPr>
            <w:tcW w:w="3710" w:type="dxa"/>
            <w:vMerge w:val="restart"/>
            <w:tcBorders>
              <w:top w:val="single" w:sz="4" w:space="0" w:color="000000"/>
              <w:left w:val="single" w:sz="4" w:space="0" w:color="000000"/>
              <w:bottom w:val="single" w:sz="4" w:space="0" w:color="000000"/>
            </w:tcBorders>
          </w:tcPr>
          <w:p w:rsidR="00602F84" w:rsidRPr="00FF2B0B" w:rsidRDefault="00602F84" w:rsidP="00F41B72">
            <w:pPr>
              <w:snapToGrid w:val="0"/>
              <w:rPr>
                <w:rFonts w:ascii="Times New Roman" w:eastAsia="Times New Roman" w:hAnsi="Times New Roman" w:cs="Aharoni"/>
                <w:lang w:eastAsia="ar-SA"/>
              </w:rPr>
            </w:pPr>
            <w:r w:rsidRPr="00FF2B0B">
              <w:rPr>
                <w:rFonts w:ascii="Times New Roman" w:eastAsia="Times New Roman" w:hAnsi="Times New Roman" w:cs="Aharoni"/>
                <w:lang w:eastAsia="ar-SA"/>
              </w:rPr>
              <w:t>Члены комиссии</w:t>
            </w:r>
          </w:p>
        </w:tc>
        <w:tc>
          <w:tcPr>
            <w:tcW w:w="4743" w:type="dxa"/>
            <w:vMerge w:val="restart"/>
            <w:tcBorders>
              <w:top w:val="single" w:sz="4" w:space="0" w:color="000000"/>
              <w:left w:val="single" w:sz="4" w:space="0" w:color="000000"/>
              <w:bottom w:val="single" w:sz="4" w:space="0" w:color="000000"/>
              <w:right w:val="single" w:sz="4" w:space="0" w:color="000000"/>
            </w:tcBorders>
          </w:tcPr>
          <w:p w:rsidR="00602F84" w:rsidRPr="00A93AD8" w:rsidRDefault="00A93AD8" w:rsidP="00F41B72">
            <w:pPr>
              <w:snapToGrid w:val="0"/>
              <w:rPr>
                <w:rFonts w:ascii="Times New Roman" w:eastAsia="Times New Roman" w:hAnsi="Times New Roman" w:cs="Times New Roman"/>
                <w:lang w:eastAsia="ar-SA"/>
              </w:rPr>
            </w:pPr>
            <w:proofErr w:type="spellStart"/>
            <w:r w:rsidRPr="00A93AD8">
              <w:rPr>
                <w:rFonts w:ascii="Times New Roman" w:eastAsia="Times New Roman" w:hAnsi="Times New Roman" w:cs="Times New Roman"/>
                <w:lang w:eastAsia="ar-SA"/>
              </w:rPr>
              <w:t>Федорчук</w:t>
            </w:r>
            <w:proofErr w:type="spellEnd"/>
            <w:r w:rsidRPr="00A93AD8">
              <w:rPr>
                <w:rFonts w:ascii="Times New Roman" w:eastAsia="Times New Roman" w:hAnsi="Times New Roman" w:cs="Times New Roman"/>
                <w:lang w:eastAsia="ar-SA"/>
              </w:rPr>
              <w:t xml:space="preserve"> Г.А</w:t>
            </w:r>
          </w:p>
        </w:tc>
      </w:tr>
      <w:tr w:rsidR="00602F84" w:rsidRPr="00FF2B0B" w:rsidTr="00F41B72">
        <w:trPr>
          <w:trHeight w:val="230"/>
        </w:trPr>
        <w:tc>
          <w:tcPr>
            <w:tcW w:w="1485" w:type="dxa"/>
            <w:tcBorders>
              <w:top w:val="single" w:sz="4" w:space="0" w:color="000000"/>
              <w:left w:val="single" w:sz="4" w:space="0" w:color="000000"/>
              <w:bottom w:val="single" w:sz="4" w:space="0" w:color="000000"/>
            </w:tcBorders>
          </w:tcPr>
          <w:p w:rsidR="00602F84" w:rsidRPr="00FF2B0B" w:rsidRDefault="00602F84" w:rsidP="00F41B72">
            <w:pPr>
              <w:snapToGrid w:val="0"/>
              <w:jc w:val="center"/>
              <w:rPr>
                <w:rFonts w:ascii="Times New Roman" w:eastAsia="Times New Roman" w:hAnsi="Times New Roman" w:cs="Aharoni"/>
                <w:lang w:eastAsia="ar-SA"/>
              </w:rPr>
            </w:pPr>
            <w:r w:rsidRPr="00FF2B0B">
              <w:rPr>
                <w:rFonts w:ascii="Times New Roman" w:eastAsia="Times New Roman" w:hAnsi="Times New Roman" w:cs="Aharoni"/>
                <w:lang w:eastAsia="ar-SA"/>
              </w:rPr>
              <w:t>3.</w:t>
            </w:r>
          </w:p>
        </w:tc>
        <w:tc>
          <w:tcPr>
            <w:tcW w:w="3710" w:type="dxa"/>
            <w:tcBorders>
              <w:top w:val="single" w:sz="4" w:space="0" w:color="000000"/>
              <w:left w:val="single" w:sz="4" w:space="0" w:color="000000"/>
              <w:bottom w:val="single" w:sz="4" w:space="0" w:color="000000"/>
            </w:tcBorders>
          </w:tcPr>
          <w:p w:rsidR="00602F84" w:rsidRPr="00FF2B0B" w:rsidRDefault="00602F84" w:rsidP="00F41B72">
            <w:pPr>
              <w:snapToGrid w:val="0"/>
              <w:rPr>
                <w:rFonts w:ascii="Times New Roman" w:eastAsia="Times New Roman" w:hAnsi="Times New Roman" w:cs="Aharoni"/>
                <w:lang w:eastAsia="ar-SA"/>
              </w:rPr>
            </w:pPr>
          </w:p>
        </w:tc>
        <w:tc>
          <w:tcPr>
            <w:tcW w:w="4743" w:type="dxa"/>
            <w:tcBorders>
              <w:top w:val="single" w:sz="4" w:space="0" w:color="000000"/>
              <w:left w:val="single" w:sz="4" w:space="0" w:color="000000"/>
              <w:bottom w:val="single" w:sz="4" w:space="0" w:color="000000"/>
              <w:right w:val="single" w:sz="4" w:space="0" w:color="000000"/>
            </w:tcBorders>
          </w:tcPr>
          <w:p w:rsidR="00602F84" w:rsidRPr="00A93AD8" w:rsidRDefault="00A93AD8" w:rsidP="00A93AD8">
            <w:pPr>
              <w:snapToGrid w:val="0"/>
              <w:rPr>
                <w:rFonts w:ascii="Times New Roman" w:eastAsia="Times New Roman" w:hAnsi="Times New Roman" w:cs="Times New Roman"/>
                <w:lang w:eastAsia="ar-SA"/>
              </w:rPr>
            </w:pPr>
            <w:proofErr w:type="spellStart"/>
            <w:r w:rsidRPr="00A93AD8">
              <w:rPr>
                <w:rFonts w:ascii="Times New Roman" w:eastAsia="Times New Roman" w:hAnsi="Times New Roman" w:cs="Times New Roman"/>
                <w:lang w:eastAsia="ar-SA"/>
              </w:rPr>
              <w:t>Сарнавская</w:t>
            </w:r>
            <w:proofErr w:type="spellEnd"/>
            <w:r w:rsidRPr="00A93AD8">
              <w:rPr>
                <w:rFonts w:ascii="Times New Roman" w:eastAsia="Times New Roman" w:hAnsi="Times New Roman" w:cs="Times New Roman"/>
                <w:lang w:eastAsia="ar-SA"/>
              </w:rPr>
              <w:t xml:space="preserve"> С.М.</w:t>
            </w:r>
          </w:p>
        </w:tc>
      </w:tr>
    </w:tbl>
    <w:p w:rsidR="00602F84" w:rsidRPr="00FF2B0B" w:rsidRDefault="00602F84" w:rsidP="00602F84">
      <w:pPr>
        <w:numPr>
          <w:ilvl w:val="0"/>
          <w:numId w:val="5"/>
        </w:numPr>
        <w:shd w:val="clear" w:color="auto" w:fill="FFFFFF"/>
        <w:suppressAutoHyphens/>
        <w:snapToGrid w:val="0"/>
        <w:spacing w:after="0" w:line="240" w:lineRule="auto"/>
        <w:jc w:val="both"/>
        <w:rPr>
          <w:rFonts w:ascii="Times New Roman" w:eastAsia="Times New Roman" w:hAnsi="Times New Roman" w:cs="Aharoni"/>
          <w:spacing w:val="-5"/>
          <w:lang w:eastAsia="ar-SA"/>
        </w:rPr>
      </w:pPr>
      <w:r w:rsidRPr="00FF2B0B">
        <w:rPr>
          <w:rFonts w:ascii="Times New Roman" w:eastAsia="Times New Roman" w:hAnsi="Times New Roman" w:cs="Aharoni"/>
          <w:spacing w:val="-5"/>
          <w:lang w:eastAsia="ar-SA"/>
        </w:rPr>
        <w:t>Возложить на комиссию следующие обязанности:</w:t>
      </w:r>
    </w:p>
    <w:p w:rsidR="00602F84" w:rsidRPr="00FF2B0B" w:rsidRDefault="00602F84" w:rsidP="00602F84">
      <w:pPr>
        <w:numPr>
          <w:ilvl w:val="0"/>
          <w:numId w:val="6"/>
        </w:numPr>
        <w:shd w:val="clear" w:color="auto" w:fill="FFFFFF"/>
        <w:tabs>
          <w:tab w:val="left" w:pos="360"/>
        </w:tabs>
        <w:suppressAutoHyphens/>
        <w:spacing w:after="0" w:line="240" w:lineRule="auto"/>
        <w:jc w:val="both"/>
        <w:rPr>
          <w:rFonts w:ascii="Times New Roman" w:eastAsia="Times New Roman" w:hAnsi="Times New Roman" w:cs="Aharoni"/>
          <w:spacing w:val="-6"/>
          <w:lang w:eastAsia="ar-SA"/>
        </w:rPr>
      </w:pPr>
      <w:r w:rsidRPr="00FF2B0B">
        <w:rPr>
          <w:rFonts w:ascii="Times New Roman" w:eastAsia="Times New Roman" w:hAnsi="Times New Roman" w:cs="Aharoni"/>
          <w:spacing w:val="2"/>
          <w:lang w:eastAsia="ar-SA"/>
        </w:rPr>
        <w:t xml:space="preserve">оформление акта приемки </w:t>
      </w:r>
      <w:r>
        <w:rPr>
          <w:rFonts w:ascii="Times New Roman" w:eastAsia="Times New Roman" w:hAnsi="Times New Roman" w:cs="Aharoni"/>
          <w:spacing w:val="2"/>
          <w:lang w:eastAsia="ar-SA"/>
        </w:rPr>
        <w:t>–</w:t>
      </w:r>
      <w:r w:rsidRPr="00FF2B0B">
        <w:rPr>
          <w:rFonts w:ascii="Times New Roman" w:eastAsia="Times New Roman" w:hAnsi="Times New Roman" w:cs="Aharoni"/>
          <w:spacing w:val="2"/>
          <w:lang w:eastAsia="ar-SA"/>
        </w:rPr>
        <w:t xml:space="preserve"> передачи каждого инвентарного объекта </w:t>
      </w:r>
      <w:r w:rsidRPr="00FF2B0B">
        <w:rPr>
          <w:rFonts w:ascii="Times New Roman" w:eastAsia="Times New Roman" w:hAnsi="Times New Roman" w:cs="Aharoni"/>
          <w:spacing w:val="-6"/>
          <w:lang w:eastAsia="ar-SA"/>
        </w:rPr>
        <w:t>основных средств, нематериальных активов; имущества казны</w:t>
      </w:r>
    </w:p>
    <w:p w:rsidR="00602F84" w:rsidRPr="00FF2B0B" w:rsidRDefault="00602F84" w:rsidP="00602F84">
      <w:pPr>
        <w:numPr>
          <w:ilvl w:val="0"/>
          <w:numId w:val="6"/>
        </w:numPr>
        <w:shd w:val="clear" w:color="auto" w:fill="FFFFFF"/>
        <w:tabs>
          <w:tab w:val="left" w:pos="360"/>
        </w:tabs>
        <w:suppressAutoHyphens/>
        <w:spacing w:after="0" w:line="240" w:lineRule="auto"/>
        <w:jc w:val="both"/>
        <w:rPr>
          <w:rFonts w:ascii="Times New Roman" w:eastAsia="Times New Roman" w:hAnsi="Times New Roman" w:cs="Aharoni"/>
          <w:lang w:eastAsia="ar-SA"/>
        </w:rPr>
      </w:pPr>
      <w:r w:rsidRPr="00FF2B0B">
        <w:rPr>
          <w:rFonts w:ascii="Times New Roman" w:eastAsia="Times New Roman" w:hAnsi="Times New Roman" w:cs="Aharoni"/>
          <w:lang w:eastAsia="ar-SA"/>
        </w:rPr>
        <w:t>оформление актов по списанию пришедшего в негодность оборудования, хозяйственного инвентаря и другого имущества;</w:t>
      </w:r>
    </w:p>
    <w:p w:rsidR="00602F84" w:rsidRPr="00FF2B0B" w:rsidRDefault="00602F84" w:rsidP="00602F84">
      <w:pPr>
        <w:numPr>
          <w:ilvl w:val="0"/>
          <w:numId w:val="6"/>
        </w:numPr>
        <w:shd w:val="clear" w:color="auto" w:fill="FFFFFF"/>
        <w:tabs>
          <w:tab w:val="left" w:pos="240"/>
        </w:tabs>
        <w:suppressAutoHyphens/>
        <w:spacing w:after="0" w:line="240" w:lineRule="auto"/>
        <w:jc w:val="both"/>
        <w:rPr>
          <w:rFonts w:ascii="Times New Roman" w:eastAsia="Times New Roman" w:hAnsi="Times New Roman" w:cs="Aharoni"/>
          <w:spacing w:val="2"/>
          <w:lang w:eastAsia="ar-SA"/>
        </w:rPr>
      </w:pPr>
      <w:r w:rsidRPr="00FF2B0B">
        <w:rPr>
          <w:rFonts w:ascii="Times New Roman" w:eastAsia="Times New Roman" w:hAnsi="Times New Roman" w:cs="Aharoni"/>
          <w:spacing w:val="2"/>
          <w:lang w:eastAsia="ar-SA"/>
        </w:rPr>
        <w:t>установление причин списания и лиц, по вине которых произошло преждевременное выбытие;</w:t>
      </w:r>
    </w:p>
    <w:p w:rsidR="00602F84" w:rsidRPr="00FF2B0B" w:rsidRDefault="00602F84" w:rsidP="00602F84">
      <w:pPr>
        <w:numPr>
          <w:ilvl w:val="0"/>
          <w:numId w:val="6"/>
        </w:numPr>
        <w:shd w:val="clear" w:color="auto" w:fill="FFFFFF"/>
        <w:tabs>
          <w:tab w:val="left" w:pos="240"/>
        </w:tabs>
        <w:suppressAutoHyphens/>
        <w:spacing w:after="0" w:line="240" w:lineRule="auto"/>
        <w:jc w:val="both"/>
        <w:rPr>
          <w:rFonts w:ascii="Times New Roman" w:eastAsia="Times New Roman" w:hAnsi="Times New Roman" w:cs="Aharoni"/>
          <w:spacing w:val="2"/>
          <w:lang w:eastAsia="ar-SA"/>
        </w:rPr>
      </w:pPr>
      <w:r w:rsidRPr="00FF2B0B">
        <w:rPr>
          <w:rFonts w:ascii="Times New Roman" w:eastAsia="Times New Roman" w:hAnsi="Times New Roman" w:cs="Aharoni"/>
          <w:spacing w:val="2"/>
          <w:lang w:eastAsia="ar-SA"/>
        </w:rPr>
        <w:t>оценка объектов, полученных безвозмездно;</w:t>
      </w:r>
    </w:p>
    <w:p w:rsidR="00602F84" w:rsidRPr="00FF2B0B" w:rsidRDefault="00602F84" w:rsidP="00602F84">
      <w:pPr>
        <w:numPr>
          <w:ilvl w:val="0"/>
          <w:numId w:val="6"/>
        </w:numPr>
        <w:shd w:val="clear" w:color="auto" w:fill="FFFFFF"/>
        <w:tabs>
          <w:tab w:val="left" w:pos="240"/>
        </w:tabs>
        <w:suppressAutoHyphens/>
        <w:spacing w:after="0" w:line="240" w:lineRule="auto"/>
        <w:jc w:val="both"/>
        <w:rPr>
          <w:rFonts w:ascii="Times New Roman" w:eastAsia="Times New Roman" w:hAnsi="Times New Roman" w:cs="Aharoni"/>
          <w:spacing w:val="-4"/>
          <w:lang w:eastAsia="ar-SA"/>
        </w:rPr>
      </w:pPr>
      <w:r w:rsidRPr="00FF2B0B">
        <w:rPr>
          <w:rFonts w:ascii="Times New Roman" w:eastAsia="Times New Roman" w:hAnsi="Times New Roman" w:cs="Aharoni"/>
          <w:spacing w:val="-4"/>
          <w:lang w:eastAsia="ar-SA"/>
        </w:rPr>
        <w:t>определение возможности использования отдельных деталей списываемого объекта и их оценка;</w:t>
      </w:r>
    </w:p>
    <w:p w:rsidR="00602F84" w:rsidRPr="00FF2B0B" w:rsidRDefault="00602F84" w:rsidP="00602F84">
      <w:pPr>
        <w:numPr>
          <w:ilvl w:val="0"/>
          <w:numId w:val="6"/>
        </w:numPr>
        <w:shd w:val="clear" w:color="auto" w:fill="FFFFFF"/>
        <w:tabs>
          <w:tab w:val="left" w:pos="240"/>
        </w:tabs>
        <w:suppressAutoHyphens/>
        <w:spacing w:after="0" w:line="240" w:lineRule="auto"/>
        <w:jc w:val="both"/>
        <w:rPr>
          <w:rFonts w:ascii="Times New Roman" w:eastAsia="Times New Roman" w:hAnsi="Times New Roman" w:cs="Aharoni"/>
          <w:spacing w:val="-3"/>
          <w:lang w:eastAsia="ar-SA"/>
        </w:rPr>
      </w:pPr>
      <w:r w:rsidRPr="00FF2B0B">
        <w:rPr>
          <w:rFonts w:ascii="Times New Roman" w:eastAsia="Times New Roman" w:hAnsi="Times New Roman" w:cs="Aharoni"/>
          <w:spacing w:val="-3"/>
          <w:lang w:eastAsia="ar-SA"/>
        </w:rPr>
        <w:t>определение срока полезного использования по объектам основных средств и нематериальных активов;</w:t>
      </w:r>
    </w:p>
    <w:p w:rsidR="00602F84" w:rsidRPr="00FF2B0B" w:rsidRDefault="00602F84" w:rsidP="00602F84">
      <w:pPr>
        <w:numPr>
          <w:ilvl w:val="0"/>
          <w:numId w:val="6"/>
        </w:numPr>
        <w:shd w:val="clear" w:color="auto" w:fill="FFFFFF"/>
        <w:tabs>
          <w:tab w:val="left" w:pos="240"/>
        </w:tabs>
        <w:suppressAutoHyphens/>
        <w:spacing w:after="0" w:line="240" w:lineRule="auto"/>
        <w:jc w:val="both"/>
        <w:rPr>
          <w:rFonts w:ascii="Times New Roman" w:eastAsia="Times New Roman" w:hAnsi="Times New Roman" w:cs="Aharoni"/>
          <w:spacing w:val="-5"/>
          <w:lang w:eastAsia="ar-SA"/>
        </w:rPr>
      </w:pPr>
      <w:r w:rsidRPr="00FF2B0B">
        <w:rPr>
          <w:rFonts w:ascii="Times New Roman" w:eastAsia="Times New Roman" w:hAnsi="Times New Roman" w:cs="Aharoni"/>
          <w:spacing w:val="-5"/>
          <w:lang w:eastAsia="ar-SA"/>
        </w:rPr>
        <w:t>оформление актов списания по каждому инвентарному объекту;</w:t>
      </w:r>
    </w:p>
    <w:p w:rsidR="00602F84" w:rsidRPr="00FF2B0B" w:rsidRDefault="00602F84" w:rsidP="00602F84">
      <w:pPr>
        <w:numPr>
          <w:ilvl w:val="0"/>
          <w:numId w:val="6"/>
        </w:numPr>
        <w:shd w:val="clear" w:color="auto" w:fill="FFFFFF"/>
        <w:tabs>
          <w:tab w:val="left" w:pos="240"/>
        </w:tabs>
        <w:suppressAutoHyphens/>
        <w:spacing w:after="0" w:line="240" w:lineRule="auto"/>
        <w:jc w:val="both"/>
        <w:rPr>
          <w:rFonts w:ascii="Times New Roman" w:eastAsia="Times New Roman" w:hAnsi="Times New Roman" w:cs="Aharoni"/>
          <w:spacing w:val="-3"/>
          <w:lang w:eastAsia="ar-SA"/>
        </w:rPr>
      </w:pPr>
      <w:r w:rsidRPr="00FF2B0B">
        <w:rPr>
          <w:rFonts w:ascii="Times New Roman" w:eastAsia="Times New Roman" w:hAnsi="Times New Roman" w:cs="Aharoni"/>
          <w:spacing w:val="-3"/>
          <w:lang w:eastAsia="ar-SA"/>
        </w:rPr>
        <w:t>оформление актов списания товарно-материальных ценностей;</w:t>
      </w:r>
    </w:p>
    <w:p w:rsidR="00602F84" w:rsidRPr="00FF2B0B" w:rsidRDefault="00602F84" w:rsidP="00602F84">
      <w:pPr>
        <w:numPr>
          <w:ilvl w:val="0"/>
          <w:numId w:val="5"/>
        </w:numPr>
        <w:shd w:val="clear" w:color="auto" w:fill="FFFFFF"/>
        <w:suppressAutoHyphens/>
        <w:spacing w:after="0" w:line="240" w:lineRule="auto"/>
        <w:jc w:val="both"/>
        <w:rPr>
          <w:rFonts w:ascii="Times New Roman" w:eastAsia="Times New Roman" w:hAnsi="Times New Roman" w:cs="Aharoni"/>
          <w:spacing w:val="-5"/>
          <w:lang w:eastAsia="ar-SA"/>
        </w:rPr>
      </w:pPr>
      <w:r w:rsidRPr="00FF2B0B">
        <w:rPr>
          <w:rFonts w:ascii="Times New Roman" w:eastAsia="Times New Roman" w:hAnsi="Times New Roman" w:cs="Aharoni"/>
          <w:spacing w:val="-5"/>
          <w:lang w:eastAsia="ar-SA"/>
        </w:rPr>
        <w:t>Персональную ответственность за деятельность комиссии несет председатель комиссии.</w:t>
      </w:r>
    </w:p>
    <w:p w:rsidR="00602F84" w:rsidRDefault="00602F84"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Default="004F0D76" w:rsidP="00602F84">
      <w:pPr>
        <w:spacing w:after="0" w:line="240" w:lineRule="auto"/>
        <w:jc w:val="right"/>
        <w:rPr>
          <w:rFonts w:ascii="Times New Roman" w:hAnsi="Times New Roman" w:cs="Times New Roman"/>
          <w:sz w:val="24"/>
          <w:szCs w:val="24"/>
        </w:rPr>
      </w:pPr>
    </w:p>
    <w:p w:rsidR="004F0D76" w:rsidRPr="00602F84" w:rsidRDefault="004F0D76" w:rsidP="004F0D76">
      <w:pPr>
        <w:spacing w:after="0" w:line="240" w:lineRule="auto"/>
        <w:jc w:val="right"/>
        <w:rPr>
          <w:rFonts w:ascii="Times New Roman" w:eastAsia="Times New Roman" w:hAnsi="Times New Roman" w:cs="Times New Roman"/>
          <w:bCs/>
          <w:color w:val="000000"/>
          <w:kern w:val="36"/>
        </w:rPr>
      </w:pPr>
      <w:r>
        <w:rPr>
          <w:rFonts w:ascii="Times New Roman" w:eastAsia="Times New Roman" w:hAnsi="Times New Roman" w:cs="Times New Roman"/>
          <w:bCs/>
          <w:color w:val="000000"/>
          <w:kern w:val="36"/>
        </w:rPr>
        <w:t>Приложение 9</w:t>
      </w:r>
    </w:p>
    <w:p w:rsidR="004F0D76" w:rsidRDefault="004F0D76" w:rsidP="004F0D76">
      <w:pPr>
        <w:spacing w:after="0" w:line="240" w:lineRule="auto"/>
        <w:jc w:val="right"/>
        <w:rPr>
          <w:rFonts w:ascii="Times New Roman" w:eastAsia="Times New Roman" w:hAnsi="Times New Roman" w:cs="Times New Roman"/>
          <w:bCs/>
          <w:color w:val="000000"/>
          <w:kern w:val="36"/>
        </w:rPr>
      </w:pPr>
      <w:r w:rsidRPr="00602F84">
        <w:rPr>
          <w:rFonts w:ascii="Times New Roman" w:eastAsia="Times New Roman" w:hAnsi="Times New Roman" w:cs="Times New Roman"/>
          <w:bCs/>
          <w:color w:val="000000"/>
          <w:kern w:val="36"/>
        </w:rPr>
        <w:t>к учетной политике</w:t>
      </w:r>
    </w:p>
    <w:p w:rsidR="009859EC" w:rsidRDefault="009859EC" w:rsidP="009859EC">
      <w:pPr>
        <w:pStyle w:val="ConsPlusNormal"/>
        <w:jc w:val="center"/>
        <w:rPr>
          <w:rFonts w:ascii="Times New Roman" w:hAnsi="Times New Roman" w:cs="Times New Roman"/>
          <w:sz w:val="24"/>
          <w:szCs w:val="24"/>
        </w:rPr>
      </w:pPr>
      <w:r>
        <w:rPr>
          <w:rFonts w:ascii="Times New Roman" w:hAnsi="Times New Roman" w:cs="Times New Roman"/>
          <w:b/>
          <w:sz w:val="24"/>
          <w:szCs w:val="24"/>
        </w:rPr>
        <w:t>Порядок</w:t>
      </w:r>
    </w:p>
    <w:p w:rsidR="009859EC" w:rsidRDefault="009859EC" w:rsidP="009859EC">
      <w:pPr>
        <w:pStyle w:val="ConsPlusNormal"/>
        <w:jc w:val="center"/>
        <w:rPr>
          <w:rFonts w:ascii="Times New Roman" w:hAnsi="Times New Roman" w:cs="Times New Roman"/>
          <w:sz w:val="24"/>
          <w:szCs w:val="24"/>
        </w:rPr>
      </w:pPr>
      <w:r>
        <w:rPr>
          <w:rFonts w:ascii="Times New Roman" w:hAnsi="Times New Roman" w:cs="Times New Roman"/>
          <w:b/>
          <w:sz w:val="24"/>
          <w:szCs w:val="24"/>
        </w:rPr>
        <w:t>формирования и использования резервов предстоящих расходов</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jc w:val="center"/>
        <w:rPr>
          <w:rFonts w:ascii="Times New Roman" w:hAnsi="Times New Roman" w:cs="Times New Roman"/>
          <w:sz w:val="24"/>
          <w:szCs w:val="24"/>
        </w:rPr>
      </w:pPr>
      <w:r>
        <w:rPr>
          <w:rFonts w:ascii="Times New Roman" w:hAnsi="Times New Roman" w:cs="Times New Roman"/>
          <w:b/>
          <w:sz w:val="24"/>
          <w:szCs w:val="24"/>
        </w:rPr>
        <w:t>1. Общие положения</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 Настоящий Порядок устанавливает правила отражения в бухгалтерском учете Администрации информации о состоянии и движении сумм резервов предстоящих расходов, зарезервированных в целях равномерного включения расходов на финансовый результат Администрации по обязательствам, не определенным по величине и (или) времени исполнения.</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jc w:val="center"/>
        <w:rPr>
          <w:rFonts w:ascii="Times New Roman" w:hAnsi="Times New Roman" w:cs="Times New Roman"/>
          <w:sz w:val="24"/>
          <w:szCs w:val="24"/>
        </w:rPr>
      </w:pPr>
      <w:r>
        <w:rPr>
          <w:rFonts w:ascii="Times New Roman" w:hAnsi="Times New Roman" w:cs="Times New Roman"/>
          <w:b/>
          <w:sz w:val="24"/>
          <w:szCs w:val="24"/>
        </w:rPr>
        <w:t>2. Виды формируемых резервов</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 В Администрации формируется резерв для предстоящей оплаты отпусков за фактически отработанное время или компенсаций за неиспользованный отпуск, в том числе при увольнении, включая платежи на обязательное социальное страхование.</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jc w:val="center"/>
        <w:rPr>
          <w:rFonts w:ascii="Times New Roman" w:hAnsi="Times New Roman" w:cs="Times New Roman"/>
          <w:sz w:val="24"/>
          <w:szCs w:val="24"/>
        </w:rPr>
      </w:pPr>
      <w:r>
        <w:rPr>
          <w:rFonts w:ascii="Times New Roman" w:hAnsi="Times New Roman" w:cs="Times New Roman"/>
          <w:b/>
          <w:sz w:val="24"/>
          <w:szCs w:val="24"/>
        </w:rPr>
        <w:t>3. Оценка обязательства и формирование резерва</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 Оценка обязательства в связи с предстоящей оплатой отпусков и компенсаций за неиспользованный отпуск определяется на текущий год до 30 декабря предыдущего года.</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Оценка обязательств осуществляется работником бухгалтерии на основании сведений отдела кадров о количестве полагающихся дней отпуска в следующем году по каждому работнику. Сведения предоставляются за подписью руководителя отдела кадров до 20 декабря года, предшествующего году, на который осуществляется расчет резерва.</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необходимости при оценке обязательства используется </w:t>
      </w:r>
      <w:hyperlink r:id="rId10" w:history="1">
        <w:r>
          <w:rPr>
            <w:rStyle w:val="ab"/>
            <w:rFonts w:ascii="Times New Roman" w:hAnsi="Times New Roman" w:cs="Times New Roman"/>
            <w:sz w:val="24"/>
            <w:szCs w:val="24"/>
          </w:rPr>
          <w:t>Письмо</w:t>
        </w:r>
      </w:hyperlink>
      <w:r>
        <w:rPr>
          <w:rFonts w:ascii="Times New Roman" w:hAnsi="Times New Roman" w:cs="Times New Roman"/>
          <w:sz w:val="24"/>
          <w:szCs w:val="24"/>
        </w:rPr>
        <w:t xml:space="preserve"> Минфина России от 20.05.2015 N 02-07-07/28998.</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 Расчет оценки обязательств подписывается исполнителем и главным бухгалтером Администрации.</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3.4. Сумма резерва Администрации формируется ежемесячно из расчета 1/12 величины оценки обязательства (с учетом суммы платежей на обязательное социальное страхование).</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jc w:val="center"/>
        <w:rPr>
          <w:rFonts w:ascii="Times New Roman" w:hAnsi="Times New Roman" w:cs="Times New Roman"/>
          <w:sz w:val="24"/>
          <w:szCs w:val="24"/>
        </w:rPr>
      </w:pPr>
      <w:r>
        <w:rPr>
          <w:rFonts w:ascii="Times New Roman" w:hAnsi="Times New Roman" w:cs="Times New Roman"/>
          <w:b/>
          <w:sz w:val="24"/>
          <w:szCs w:val="24"/>
        </w:rPr>
        <w:t>4. Использование и учет сумм резервов</w:t>
      </w:r>
    </w:p>
    <w:p w:rsidR="009859EC" w:rsidRDefault="009859EC" w:rsidP="009859EC">
      <w:pPr>
        <w:pStyle w:val="ConsPlusNormal"/>
        <w:jc w:val="both"/>
        <w:rPr>
          <w:rFonts w:ascii="Times New Roman" w:hAnsi="Times New Roman" w:cs="Times New Roman"/>
          <w:sz w:val="24"/>
          <w:szCs w:val="24"/>
        </w:rPr>
      </w:pP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 Резерв используется только на покрытие тех расходов, в отношении которых он был создан.</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 Признание в учете расходов, в отношении которых сформирован резерв, осуществляется за счет суммы созданного резерва.</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4.3. Операция по формированию резерва Администрации отражается в бухгалтерском учете в первый рабочий день месяца, на который формируется резерв, в соответствии с положениями Инструкций </w:t>
      </w:r>
      <w:hyperlink r:id="rId11" w:history="1">
        <w:r>
          <w:rPr>
            <w:rStyle w:val="ab"/>
            <w:rFonts w:ascii="Times New Roman" w:hAnsi="Times New Roman" w:cs="Times New Roman"/>
            <w:sz w:val="24"/>
            <w:szCs w:val="24"/>
          </w:rPr>
          <w:t xml:space="preserve">N </w:t>
        </w:r>
        <w:proofErr w:type="spellStart"/>
        <w:r>
          <w:rPr>
            <w:rStyle w:val="ab"/>
            <w:rFonts w:ascii="Times New Roman" w:hAnsi="Times New Roman" w:cs="Times New Roman"/>
            <w:sz w:val="24"/>
            <w:szCs w:val="24"/>
          </w:rPr>
          <w:t>N</w:t>
        </w:r>
        <w:proofErr w:type="spellEnd"/>
        <w:r>
          <w:rPr>
            <w:rStyle w:val="ab"/>
            <w:rFonts w:ascii="Times New Roman" w:hAnsi="Times New Roman" w:cs="Times New Roman"/>
            <w:sz w:val="24"/>
            <w:szCs w:val="24"/>
          </w:rPr>
          <w:t xml:space="preserve"> 157н</w:t>
        </w:r>
      </w:hyperlink>
      <w:r>
        <w:rPr>
          <w:rFonts w:ascii="Times New Roman" w:hAnsi="Times New Roman" w:cs="Times New Roman"/>
          <w:sz w:val="24"/>
          <w:szCs w:val="24"/>
        </w:rPr>
        <w:t xml:space="preserve"> и </w:t>
      </w:r>
      <w:hyperlink r:id="rId12" w:history="1">
        <w:r>
          <w:rPr>
            <w:rStyle w:val="ab"/>
            <w:rFonts w:ascii="Times New Roman" w:hAnsi="Times New Roman" w:cs="Times New Roman"/>
            <w:sz w:val="24"/>
            <w:szCs w:val="24"/>
          </w:rPr>
          <w:t>162н</w:t>
        </w:r>
      </w:hyperlink>
      <w:r>
        <w:rPr>
          <w:rFonts w:ascii="Times New Roman" w:hAnsi="Times New Roman" w:cs="Times New Roman"/>
          <w:sz w:val="24"/>
          <w:szCs w:val="24"/>
        </w:rPr>
        <w:t>.</w:t>
      </w:r>
    </w:p>
    <w:p w:rsidR="009859EC" w:rsidRDefault="009859EC" w:rsidP="009859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 При недостаточности сумм резерва осуществляется его изменение (уточнение).</w:t>
      </w:r>
    </w:p>
    <w:p w:rsidR="004F0D76" w:rsidRDefault="004F0D76" w:rsidP="00602F84">
      <w:pPr>
        <w:spacing w:after="0" w:line="240" w:lineRule="auto"/>
        <w:jc w:val="right"/>
        <w:rPr>
          <w:rFonts w:ascii="Times New Roman" w:hAnsi="Times New Roman" w:cs="Times New Roman"/>
          <w:sz w:val="24"/>
          <w:szCs w:val="24"/>
        </w:rPr>
      </w:pPr>
    </w:p>
    <w:p w:rsidR="009859EC" w:rsidRDefault="009859EC" w:rsidP="00602F84">
      <w:pPr>
        <w:spacing w:after="0" w:line="240" w:lineRule="auto"/>
        <w:jc w:val="right"/>
        <w:rPr>
          <w:rFonts w:ascii="Times New Roman" w:hAnsi="Times New Roman" w:cs="Times New Roman"/>
          <w:sz w:val="24"/>
          <w:szCs w:val="24"/>
        </w:rPr>
      </w:pPr>
    </w:p>
    <w:p w:rsidR="009859EC" w:rsidRDefault="009859EC" w:rsidP="00602F84">
      <w:pPr>
        <w:spacing w:after="0" w:line="240" w:lineRule="auto"/>
        <w:jc w:val="right"/>
        <w:rPr>
          <w:rFonts w:ascii="Times New Roman" w:hAnsi="Times New Roman" w:cs="Times New Roman"/>
          <w:sz w:val="24"/>
          <w:szCs w:val="24"/>
        </w:rPr>
      </w:pPr>
    </w:p>
    <w:p w:rsidR="009859EC" w:rsidRDefault="009859EC" w:rsidP="00602F84">
      <w:pPr>
        <w:spacing w:after="0" w:line="240" w:lineRule="auto"/>
        <w:jc w:val="right"/>
        <w:rPr>
          <w:rFonts w:ascii="Times New Roman" w:hAnsi="Times New Roman" w:cs="Times New Roman"/>
          <w:sz w:val="24"/>
          <w:szCs w:val="24"/>
        </w:rPr>
      </w:pPr>
    </w:p>
    <w:p w:rsidR="009859EC" w:rsidRDefault="009859EC" w:rsidP="00602F84">
      <w:pPr>
        <w:spacing w:after="0" w:line="240" w:lineRule="auto"/>
        <w:jc w:val="right"/>
        <w:rPr>
          <w:rFonts w:ascii="Times New Roman" w:hAnsi="Times New Roman" w:cs="Times New Roman"/>
          <w:sz w:val="24"/>
          <w:szCs w:val="24"/>
        </w:rPr>
      </w:pPr>
    </w:p>
    <w:p w:rsidR="009859EC" w:rsidRDefault="009859EC" w:rsidP="00602F84">
      <w:pPr>
        <w:spacing w:after="0" w:line="240" w:lineRule="auto"/>
        <w:jc w:val="right"/>
        <w:rPr>
          <w:rFonts w:ascii="Times New Roman" w:hAnsi="Times New Roman" w:cs="Times New Roman"/>
          <w:sz w:val="24"/>
          <w:szCs w:val="24"/>
        </w:rPr>
      </w:pPr>
    </w:p>
    <w:p w:rsidR="009859EC" w:rsidRDefault="009859EC" w:rsidP="00602F84">
      <w:pPr>
        <w:spacing w:after="0" w:line="240" w:lineRule="auto"/>
        <w:jc w:val="right"/>
        <w:rPr>
          <w:rFonts w:ascii="Times New Roman" w:hAnsi="Times New Roman" w:cs="Times New Roman"/>
          <w:sz w:val="24"/>
          <w:szCs w:val="24"/>
        </w:rPr>
      </w:pPr>
    </w:p>
    <w:p w:rsidR="009859EC" w:rsidRPr="00602F84" w:rsidRDefault="009859EC" w:rsidP="009859EC">
      <w:pPr>
        <w:spacing w:after="0" w:line="240" w:lineRule="auto"/>
        <w:jc w:val="right"/>
        <w:rPr>
          <w:rFonts w:ascii="Times New Roman" w:eastAsia="Times New Roman" w:hAnsi="Times New Roman" w:cs="Times New Roman"/>
          <w:bCs/>
          <w:color w:val="000000"/>
          <w:kern w:val="36"/>
        </w:rPr>
      </w:pPr>
      <w:r>
        <w:rPr>
          <w:rFonts w:ascii="Times New Roman" w:eastAsia="Times New Roman" w:hAnsi="Times New Roman" w:cs="Times New Roman"/>
          <w:bCs/>
          <w:color w:val="000000"/>
          <w:kern w:val="36"/>
        </w:rPr>
        <w:t>Приложение 10</w:t>
      </w:r>
    </w:p>
    <w:p w:rsidR="009859EC" w:rsidRDefault="009859EC" w:rsidP="009859EC">
      <w:pPr>
        <w:spacing w:after="0" w:line="240" w:lineRule="auto"/>
        <w:jc w:val="right"/>
        <w:rPr>
          <w:rFonts w:ascii="Times New Roman" w:eastAsia="Times New Roman" w:hAnsi="Times New Roman" w:cs="Times New Roman"/>
          <w:bCs/>
          <w:color w:val="000000"/>
          <w:kern w:val="36"/>
        </w:rPr>
      </w:pPr>
      <w:r w:rsidRPr="00602F84">
        <w:rPr>
          <w:rFonts w:ascii="Times New Roman" w:eastAsia="Times New Roman" w:hAnsi="Times New Roman" w:cs="Times New Roman"/>
          <w:bCs/>
          <w:color w:val="000000"/>
          <w:kern w:val="36"/>
        </w:rPr>
        <w:t>к учетной политике</w:t>
      </w:r>
    </w:p>
    <w:p w:rsidR="00A85BD3" w:rsidRDefault="00A85BD3" w:rsidP="009859EC">
      <w:pPr>
        <w:spacing w:after="0" w:line="240" w:lineRule="auto"/>
        <w:jc w:val="right"/>
        <w:rPr>
          <w:rFonts w:ascii="Times New Roman" w:eastAsia="Times New Roman" w:hAnsi="Times New Roman" w:cs="Times New Roman"/>
          <w:bCs/>
          <w:color w:val="000000"/>
          <w:kern w:val="36"/>
        </w:rPr>
      </w:pPr>
    </w:p>
    <w:p w:rsidR="00A85BD3" w:rsidRDefault="00F41B72" w:rsidP="00A85BD3">
      <w:pPr>
        <w:spacing w:after="0" w:line="240" w:lineRule="auto"/>
        <w:jc w:val="center"/>
        <w:rPr>
          <w:rFonts w:ascii="Times New Roman" w:eastAsia="Times New Roman" w:hAnsi="Times New Roman" w:cs="Times New Roman"/>
          <w:b/>
          <w:bCs/>
          <w:color w:val="000000"/>
          <w:sz w:val="27"/>
          <w:szCs w:val="27"/>
          <w:shd w:val="clear" w:color="auto" w:fill="FFFFFF"/>
          <w:lang w:eastAsia="ru-RU"/>
        </w:rPr>
      </w:pPr>
      <w:r w:rsidRPr="00F41B72">
        <w:rPr>
          <w:rFonts w:ascii="Times New Roman" w:eastAsia="Times New Roman" w:hAnsi="Times New Roman" w:cs="Times New Roman"/>
          <w:b/>
          <w:bCs/>
          <w:color w:val="000000"/>
          <w:sz w:val="27"/>
          <w:szCs w:val="27"/>
          <w:shd w:val="clear" w:color="auto" w:fill="FFFFFF"/>
          <w:lang w:eastAsia="ru-RU"/>
        </w:rPr>
        <w:t>Порядок отражения в бухучете и отчетности событий после отчетной даты</w:t>
      </w:r>
      <w:bookmarkStart w:id="88" w:name="dfassdd01c"/>
      <w:bookmarkStart w:id="89" w:name="dfasc6d98f"/>
      <w:bookmarkStart w:id="90" w:name="dfasichnrh"/>
      <w:bookmarkEnd w:id="88"/>
      <w:bookmarkEnd w:id="89"/>
      <w:bookmarkEnd w:id="90"/>
    </w:p>
    <w:p w:rsidR="00A85BD3" w:rsidRDefault="00A85BD3" w:rsidP="00A85BD3">
      <w:pPr>
        <w:spacing w:after="0" w:line="240" w:lineRule="auto"/>
        <w:jc w:val="both"/>
        <w:rPr>
          <w:rFonts w:ascii="Times New Roman" w:eastAsia="Times New Roman" w:hAnsi="Times New Roman" w:cs="Times New Roman"/>
          <w:b/>
          <w:bCs/>
          <w:color w:val="000000"/>
          <w:sz w:val="27"/>
          <w:szCs w:val="27"/>
          <w:shd w:val="clear" w:color="auto" w:fill="FFFFFF"/>
          <w:lang w:eastAsia="ru-RU"/>
        </w:rPr>
      </w:pPr>
    </w:p>
    <w:p w:rsidR="00A85BD3" w:rsidRPr="00A93AD8" w:rsidRDefault="00F41B72" w:rsidP="00A85BD3">
      <w:pPr>
        <w:spacing w:after="0" w:line="240" w:lineRule="auto"/>
        <w:jc w:val="both"/>
        <w:rPr>
          <w:rFonts w:ascii="Times New Roman" w:eastAsia="Times New Roman" w:hAnsi="Times New Roman" w:cs="Times New Roman"/>
          <w:color w:val="000000"/>
          <w:sz w:val="24"/>
          <w:szCs w:val="24"/>
          <w:shd w:val="clear" w:color="auto" w:fill="FFFFFF"/>
          <w:lang w:eastAsia="ru-RU"/>
        </w:rPr>
      </w:pPr>
      <w:r w:rsidRPr="00F41B72">
        <w:rPr>
          <w:rFonts w:ascii="Times New Roman" w:eastAsia="Times New Roman" w:hAnsi="Times New Roman" w:cs="Times New Roman"/>
          <w:color w:val="000000"/>
          <w:sz w:val="27"/>
          <w:szCs w:val="27"/>
          <w:shd w:val="clear" w:color="auto" w:fill="FFFFFF"/>
          <w:lang w:eastAsia="ru-RU"/>
        </w:rPr>
        <w:t xml:space="preserve">1. </w:t>
      </w:r>
      <w:r w:rsidRPr="00A93AD8">
        <w:rPr>
          <w:rFonts w:ascii="Times New Roman" w:eastAsia="Times New Roman" w:hAnsi="Times New Roman" w:cs="Times New Roman"/>
          <w:color w:val="000000"/>
          <w:sz w:val="24"/>
          <w:szCs w:val="24"/>
          <w:shd w:val="clear" w:color="auto" w:fill="FFFFFF"/>
          <w:lang w:eastAsia="ru-RU"/>
        </w:rPr>
        <w:t>В данные бухучета за отчетный год включается информация о существенных фактах хозяйственной жизни, которые оказали (могут оказать) влияние на финансовое состояние, движение денег или результаты деятельности учреждения и произошли в период между отчетной датой и датой подписания бухгалтерской (финансовой) отчетности за отчетный год (далее – события после отчетной даты).</w:t>
      </w:r>
      <w:bookmarkStart w:id="91" w:name="dfaswypqn2"/>
      <w:bookmarkEnd w:id="91"/>
    </w:p>
    <w:p w:rsidR="00F41B72" w:rsidRPr="00A93AD8" w:rsidRDefault="00F41B72" w:rsidP="00A85BD3">
      <w:pPr>
        <w:spacing w:after="0" w:line="240" w:lineRule="auto"/>
        <w:ind w:firstLine="709"/>
        <w:jc w:val="both"/>
        <w:rPr>
          <w:rFonts w:ascii="Times New Roman" w:eastAsia="Times New Roman" w:hAnsi="Times New Roman" w:cs="Times New Roman"/>
          <w:sz w:val="24"/>
          <w:szCs w:val="24"/>
          <w:lang w:eastAsia="ru-RU"/>
        </w:rPr>
      </w:pPr>
      <w:r w:rsidRPr="00A93AD8">
        <w:rPr>
          <w:rFonts w:ascii="Times New Roman" w:eastAsia="Times New Roman" w:hAnsi="Times New Roman" w:cs="Times New Roman"/>
          <w:color w:val="000000"/>
          <w:sz w:val="24"/>
          <w:szCs w:val="24"/>
          <w:shd w:val="clear" w:color="auto" w:fill="FFFFFF"/>
          <w:lang w:eastAsia="ru-RU"/>
        </w:rPr>
        <w:t>Событие после отчетной даты (факт хозяйственной жизни) признается существенным, если без знания о нем пользователями отчетности невозможна достоверная оценка финансового состояния, движения денежных средств или результатов деятельности учреждения. Главный бухгалтер учреждения самостоятельно принимает решение о существенности фактов хозяйственной жизни.</w:t>
      </w:r>
      <w:r w:rsidRPr="00A93AD8">
        <w:rPr>
          <w:rFonts w:ascii="Times New Roman" w:eastAsia="Times New Roman" w:hAnsi="Times New Roman" w:cs="Times New Roman"/>
          <w:color w:val="000000"/>
          <w:sz w:val="24"/>
          <w:szCs w:val="24"/>
          <w:lang w:eastAsia="ru-RU"/>
        </w:rPr>
        <w:br/>
      </w:r>
      <w:bookmarkStart w:id="92" w:name="dfasqmhzxf"/>
      <w:bookmarkEnd w:id="92"/>
      <w:r w:rsidRPr="00A93AD8">
        <w:rPr>
          <w:rFonts w:ascii="Times New Roman" w:eastAsia="Times New Roman" w:hAnsi="Times New Roman" w:cs="Times New Roman"/>
          <w:color w:val="000000"/>
          <w:sz w:val="24"/>
          <w:szCs w:val="24"/>
          <w:shd w:val="clear" w:color="auto" w:fill="FFFFFF"/>
          <w:lang w:eastAsia="ru-RU"/>
        </w:rPr>
        <w:t>2. Событиями после отчетной даты являются:</w:t>
      </w:r>
    </w:p>
    <w:p w:rsidR="00A85BD3" w:rsidRPr="00A93AD8" w:rsidRDefault="00F41B72" w:rsidP="00A85BD3">
      <w:pPr>
        <w:numPr>
          <w:ilvl w:val="0"/>
          <w:numId w:val="3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события, которые подтверждают существовавшие на отчетную дату хозяйственные условия, в которых учреждение вело деятельность:</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xml:space="preserve">– получение свидетельства о получении (прекращении) права на имущество, в </w:t>
      </w:r>
      <w:proofErr w:type="gramStart"/>
      <w:r w:rsidRPr="00A93AD8">
        <w:rPr>
          <w:rFonts w:ascii="Times New Roman" w:eastAsia="Times New Roman" w:hAnsi="Times New Roman" w:cs="Times New Roman"/>
          <w:color w:val="000000"/>
          <w:sz w:val="24"/>
          <w:szCs w:val="24"/>
          <w:lang w:eastAsia="ru-RU"/>
        </w:rPr>
        <w:t>случае</w:t>
      </w:r>
      <w:proofErr w:type="gramEnd"/>
      <w:r w:rsidRPr="00A93AD8">
        <w:rPr>
          <w:rFonts w:ascii="Times New Roman" w:eastAsia="Times New Roman" w:hAnsi="Times New Roman" w:cs="Times New Roman"/>
          <w:color w:val="000000"/>
          <w:sz w:val="24"/>
          <w:szCs w:val="24"/>
          <w:lang w:eastAsia="ru-RU"/>
        </w:rPr>
        <w:t xml:space="preserve"> когда документы на регистрацию были поданы в отчетном году, а свидетельство получено в следующем;</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объявление дебитора (кредитора) банкротом, что влечет последующее списание дебиторской (кредиторской) задолженности;</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признание неплатежеспособным физического лица, являющегося дебитором учреждения, или его смерть;</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признание факта смерти физического лица, перед которым учреждение имеет кредиторскую задолженность;</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погашение дебитором задолженности перед учреждением, числящейся на конец отчетного года;</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получение от страховой организации материалов по уточнению размеров страхового возмещения, по которому по состоянию на отчетную дату велись переговоры;</w:t>
      </w:r>
    </w:p>
    <w:p w:rsidR="00F41B72"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обнаружение бухгалтерской ошибки, нарушений законодательства, которые влекут искажение бухгалтерской отчетности;</w:t>
      </w:r>
    </w:p>
    <w:p w:rsidR="00A85BD3" w:rsidRPr="00A93AD8" w:rsidRDefault="00F41B72" w:rsidP="00A85BD3">
      <w:pPr>
        <w:numPr>
          <w:ilvl w:val="0"/>
          <w:numId w:val="3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события, которые свидетельствуют о возникших после отчетной даты хозяйственных условиях, в которых учреждение ведет свою деятельность:</w:t>
      </w:r>
    </w:p>
    <w:p w:rsidR="00A85BD3"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погашение учреждением кредиторской задолженности, числящейся на конец отчетного года;</w:t>
      </w:r>
    </w:p>
    <w:p w:rsidR="00F41B72" w:rsidRPr="00A93AD8" w:rsidRDefault="00F41B72" w:rsidP="00A85BD3">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 пожар, авария, стихийное бедствие, другая чрезвычайная ситуация, из-за которой уничтожена значительная часть имущества учреждения;</w:t>
      </w:r>
    </w:p>
    <w:p w:rsidR="00A85BD3" w:rsidRPr="00A93AD8" w:rsidRDefault="00F41B72" w:rsidP="00A85BD3">
      <w:pPr>
        <w:spacing w:after="0" w:line="240" w:lineRule="auto"/>
        <w:ind w:firstLine="360"/>
        <w:jc w:val="both"/>
        <w:rPr>
          <w:rFonts w:ascii="Times New Roman" w:eastAsia="Times New Roman" w:hAnsi="Times New Roman" w:cs="Times New Roman"/>
          <w:color w:val="000000"/>
          <w:sz w:val="24"/>
          <w:szCs w:val="24"/>
          <w:shd w:val="clear" w:color="auto" w:fill="FFFFFF"/>
          <w:lang w:eastAsia="ru-RU"/>
        </w:rPr>
      </w:pPr>
      <w:r w:rsidRPr="00A93AD8">
        <w:rPr>
          <w:rFonts w:ascii="Times New Roman" w:eastAsia="Times New Roman" w:hAnsi="Times New Roman" w:cs="Times New Roman"/>
          <w:color w:val="000000"/>
          <w:sz w:val="24"/>
          <w:szCs w:val="24"/>
          <w:shd w:val="clear" w:color="auto" w:fill="FFFFFF"/>
          <w:lang w:eastAsia="ru-RU"/>
        </w:rPr>
        <w:t>3. Существенное событие после отчетной даты отражается в бухгалтерской отчетности за отчетный год.</w:t>
      </w:r>
    </w:p>
    <w:p w:rsidR="00A85BD3" w:rsidRPr="00A93AD8" w:rsidRDefault="00F41B72" w:rsidP="00A85BD3">
      <w:pPr>
        <w:spacing w:after="0" w:line="240" w:lineRule="auto"/>
        <w:ind w:firstLine="360"/>
        <w:jc w:val="both"/>
        <w:rPr>
          <w:rFonts w:ascii="Times New Roman" w:eastAsia="Times New Roman" w:hAnsi="Times New Roman" w:cs="Times New Roman"/>
          <w:color w:val="000000"/>
          <w:sz w:val="24"/>
          <w:szCs w:val="24"/>
          <w:shd w:val="clear" w:color="auto" w:fill="FFFFFF"/>
          <w:lang w:eastAsia="ru-RU"/>
        </w:rPr>
      </w:pPr>
      <w:r w:rsidRPr="00A93AD8">
        <w:rPr>
          <w:rFonts w:ascii="Times New Roman" w:eastAsia="Times New Roman" w:hAnsi="Times New Roman" w:cs="Times New Roman"/>
          <w:color w:val="000000"/>
          <w:sz w:val="24"/>
          <w:szCs w:val="24"/>
          <w:shd w:val="clear" w:color="auto" w:fill="FFFFFF"/>
          <w:lang w:eastAsia="ru-RU"/>
        </w:rPr>
        <w:t>4. Событие после отчетной даты (далее – Событие) отражается в следующем порядке.</w:t>
      </w:r>
    </w:p>
    <w:p w:rsidR="00F41B72" w:rsidRPr="00A93AD8" w:rsidRDefault="00F41B72" w:rsidP="00A85BD3">
      <w:pPr>
        <w:spacing w:after="0" w:line="240" w:lineRule="auto"/>
        <w:ind w:firstLine="360"/>
        <w:jc w:val="both"/>
        <w:rPr>
          <w:rFonts w:ascii="Times New Roman" w:eastAsia="Times New Roman" w:hAnsi="Times New Roman" w:cs="Times New Roman"/>
          <w:sz w:val="24"/>
          <w:szCs w:val="24"/>
          <w:lang w:eastAsia="ru-RU"/>
        </w:rPr>
      </w:pPr>
      <w:r w:rsidRPr="00A93AD8">
        <w:rPr>
          <w:rFonts w:ascii="Times New Roman" w:eastAsia="Times New Roman" w:hAnsi="Times New Roman" w:cs="Times New Roman"/>
          <w:color w:val="000000"/>
          <w:sz w:val="24"/>
          <w:szCs w:val="24"/>
          <w:shd w:val="clear" w:color="auto" w:fill="FFFFFF"/>
          <w:lang w:eastAsia="ru-RU"/>
        </w:rPr>
        <w:t xml:space="preserve">4.1. Событие, которое подтверждает хозяйственные условия, существовавшие на отчетную дату, в которых учреждение вело свою деятельность, отражается в учете периода, следующего за </w:t>
      </w:r>
      <w:proofErr w:type="gramStart"/>
      <w:r w:rsidRPr="00A93AD8">
        <w:rPr>
          <w:rFonts w:ascii="Times New Roman" w:eastAsia="Times New Roman" w:hAnsi="Times New Roman" w:cs="Times New Roman"/>
          <w:color w:val="000000"/>
          <w:sz w:val="24"/>
          <w:szCs w:val="24"/>
          <w:shd w:val="clear" w:color="auto" w:fill="FFFFFF"/>
          <w:lang w:eastAsia="ru-RU"/>
        </w:rPr>
        <w:t>отчетным</w:t>
      </w:r>
      <w:proofErr w:type="gramEnd"/>
      <w:r w:rsidRPr="00A93AD8">
        <w:rPr>
          <w:rFonts w:ascii="Times New Roman" w:eastAsia="Times New Roman" w:hAnsi="Times New Roman" w:cs="Times New Roman"/>
          <w:color w:val="000000"/>
          <w:sz w:val="24"/>
          <w:szCs w:val="24"/>
          <w:shd w:val="clear" w:color="auto" w:fill="FFFFFF"/>
          <w:lang w:eastAsia="ru-RU"/>
        </w:rPr>
        <w:t>. При этом делается:</w:t>
      </w:r>
    </w:p>
    <w:p w:rsidR="00F41B72" w:rsidRPr="00A93AD8" w:rsidRDefault="00F41B72" w:rsidP="00F41B72">
      <w:pPr>
        <w:numPr>
          <w:ilvl w:val="0"/>
          <w:numId w:val="3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дополнительная бухгалтерская запись, которая отражает это событие, </w:t>
      </w:r>
    </w:p>
    <w:p w:rsidR="00F41B72" w:rsidRPr="00A93AD8" w:rsidRDefault="00F41B72" w:rsidP="00F41B72">
      <w:pPr>
        <w:numPr>
          <w:ilvl w:val="0"/>
          <w:numId w:val="3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3AD8">
        <w:rPr>
          <w:rFonts w:ascii="Times New Roman" w:eastAsia="Times New Roman" w:hAnsi="Times New Roman" w:cs="Times New Roman"/>
          <w:color w:val="000000"/>
          <w:sz w:val="24"/>
          <w:szCs w:val="24"/>
          <w:lang w:eastAsia="ru-RU"/>
        </w:rPr>
        <w:t>либо запись способом «</w:t>
      </w:r>
      <w:proofErr w:type="gramStart"/>
      <w:r w:rsidRPr="00A93AD8">
        <w:rPr>
          <w:rFonts w:ascii="Times New Roman" w:eastAsia="Times New Roman" w:hAnsi="Times New Roman" w:cs="Times New Roman"/>
          <w:color w:val="000000"/>
          <w:sz w:val="24"/>
          <w:szCs w:val="24"/>
          <w:lang w:eastAsia="ru-RU"/>
        </w:rPr>
        <w:t>красное</w:t>
      </w:r>
      <w:proofErr w:type="gramEnd"/>
      <w:r w:rsidRPr="00A93AD8">
        <w:rPr>
          <w:rFonts w:ascii="Times New Roman" w:eastAsia="Times New Roman" w:hAnsi="Times New Roman" w:cs="Times New Roman"/>
          <w:color w:val="000000"/>
          <w:sz w:val="24"/>
          <w:szCs w:val="24"/>
          <w:lang w:eastAsia="ru-RU"/>
        </w:rPr>
        <w:t xml:space="preserve"> </w:t>
      </w:r>
      <w:proofErr w:type="spellStart"/>
      <w:r w:rsidRPr="00A93AD8">
        <w:rPr>
          <w:rFonts w:ascii="Times New Roman" w:eastAsia="Times New Roman" w:hAnsi="Times New Roman" w:cs="Times New Roman"/>
          <w:color w:val="000000"/>
          <w:sz w:val="24"/>
          <w:szCs w:val="24"/>
          <w:lang w:eastAsia="ru-RU"/>
        </w:rPr>
        <w:t>сторно</w:t>
      </w:r>
      <w:proofErr w:type="spellEnd"/>
      <w:r w:rsidRPr="00A93AD8">
        <w:rPr>
          <w:rFonts w:ascii="Times New Roman" w:eastAsia="Times New Roman" w:hAnsi="Times New Roman" w:cs="Times New Roman"/>
          <w:color w:val="000000"/>
          <w:sz w:val="24"/>
          <w:szCs w:val="24"/>
          <w:lang w:eastAsia="ru-RU"/>
        </w:rPr>
        <w:t>» и (или) дополнительная бухгалтерская запись на сумму, отраженную в бухучете.</w:t>
      </w:r>
    </w:p>
    <w:p w:rsidR="00A85BD3" w:rsidRPr="00A93AD8" w:rsidRDefault="00F41B72" w:rsidP="00A85BD3">
      <w:pPr>
        <w:spacing w:after="0" w:line="240" w:lineRule="auto"/>
        <w:ind w:firstLine="360"/>
        <w:jc w:val="both"/>
        <w:rPr>
          <w:rFonts w:ascii="Times New Roman" w:eastAsia="Times New Roman" w:hAnsi="Times New Roman" w:cs="Times New Roman"/>
          <w:color w:val="000000"/>
          <w:sz w:val="24"/>
          <w:szCs w:val="24"/>
          <w:shd w:val="clear" w:color="auto" w:fill="FFFFFF"/>
          <w:lang w:eastAsia="ru-RU"/>
        </w:rPr>
      </w:pPr>
      <w:r w:rsidRPr="00A93AD8">
        <w:rPr>
          <w:rFonts w:ascii="Times New Roman" w:eastAsia="Times New Roman" w:hAnsi="Times New Roman" w:cs="Times New Roman"/>
          <w:color w:val="000000"/>
          <w:sz w:val="24"/>
          <w:szCs w:val="24"/>
          <w:shd w:val="clear" w:color="auto" w:fill="FFFFFF"/>
          <w:lang w:eastAsia="ru-RU"/>
        </w:rPr>
        <w:lastRenderedPageBreak/>
        <w:t>В отчетном периоде События отражаются в регистрах синтетического и аналитического учета заключительными оборотами до даты подписания годовой отчетности. Данные бухучета отражаются в соответствующих формах бухгалтерской отчетности с учетом событий после отчетной даты. Информация об отражении в отчетном периоде События раскрывается в текстовой части</w:t>
      </w:r>
      <w:r w:rsidR="00A85BD3" w:rsidRPr="00A93AD8">
        <w:rPr>
          <w:rFonts w:ascii="Times New Roman" w:eastAsia="Times New Roman" w:hAnsi="Times New Roman" w:cs="Times New Roman"/>
          <w:color w:val="000000"/>
          <w:sz w:val="24"/>
          <w:szCs w:val="24"/>
          <w:shd w:val="clear" w:color="auto" w:fill="FFFFFF"/>
          <w:lang w:eastAsia="ru-RU"/>
        </w:rPr>
        <w:t xml:space="preserve"> пояснительной записки (ф. 05031</w:t>
      </w:r>
      <w:r w:rsidRPr="00A93AD8">
        <w:rPr>
          <w:rFonts w:ascii="Times New Roman" w:eastAsia="Times New Roman" w:hAnsi="Times New Roman" w:cs="Times New Roman"/>
          <w:color w:val="000000"/>
          <w:sz w:val="24"/>
          <w:szCs w:val="24"/>
          <w:shd w:val="clear" w:color="auto" w:fill="FFFFFF"/>
          <w:lang w:eastAsia="ru-RU"/>
        </w:rPr>
        <w:t>60).</w:t>
      </w:r>
    </w:p>
    <w:p w:rsidR="00A85BD3" w:rsidRPr="00A93AD8" w:rsidRDefault="00F41B72" w:rsidP="00A85BD3">
      <w:pPr>
        <w:spacing w:after="0" w:line="240" w:lineRule="auto"/>
        <w:ind w:firstLine="360"/>
        <w:jc w:val="both"/>
        <w:rPr>
          <w:rFonts w:ascii="Times New Roman" w:eastAsia="Times New Roman" w:hAnsi="Times New Roman" w:cs="Times New Roman"/>
          <w:color w:val="000000"/>
          <w:sz w:val="24"/>
          <w:szCs w:val="24"/>
          <w:shd w:val="clear" w:color="auto" w:fill="FFFFFF"/>
          <w:lang w:eastAsia="ru-RU"/>
        </w:rPr>
      </w:pPr>
      <w:r w:rsidRPr="00A93AD8">
        <w:rPr>
          <w:rFonts w:ascii="Times New Roman" w:eastAsia="Times New Roman" w:hAnsi="Times New Roman" w:cs="Times New Roman"/>
          <w:color w:val="000000"/>
          <w:sz w:val="24"/>
          <w:szCs w:val="24"/>
          <w:shd w:val="clear" w:color="auto" w:fill="FFFFFF"/>
          <w:lang w:eastAsia="ru-RU"/>
        </w:rPr>
        <w:t xml:space="preserve">4.2. Событие, свидетельствующее о возникших после отчетной даты хозяйственных условиях, в которых учреждение ведет свою деятельность, отражается в бухучете периода, следующего за </w:t>
      </w:r>
      <w:proofErr w:type="gramStart"/>
      <w:r w:rsidRPr="00A93AD8">
        <w:rPr>
          <w:rFonts w:ascii="Times New Roman" w:eastAsia="Times New Roman" w:hAnsi="Times New Roman" w:cs="Times New Roman"/>
          <w:color w:val="000000"/>
          <w:sz w:val="24"/>
          <w:szCs w:val="24"/>
          <w:shd w:val="clear" w:color="auto" w:fill="FFFFFF"/>
          <w:lang w:eastAsia="ru-RU"/>
        </w:rPr>
        <w:t>отчетным</w:t>
      </w:r>
      <w:proofErr w:type="gramEnd"/>
      <w:r w:rsidRPr="00A93AD8">
        <w:rPr>
          <w:rFonts w:ascii="Times New Roman" w:eastAsia="Times New Roman" w:hAnsi="Times New Roman" w:cs="Times New Roman"/>
          <w:color w:val="000000"/>
          <w:sz w:val="24"/>
          <w:szCs w:val="24"/>
          <w:shd w:val="clear" w:color="auto" w:fill="FFFFFF"/>
          <w:lang w:eastAsia="ru-RU"/>
        </w:rPr>
        <w:t>. В отчетном периоде записи в синтетическом и аналитическом учете не производятся.</w:t>
      </w:r>
    </w:p>
    <w:p w:rsidR="009859EC" w:rsidRPr="00A93AD8" w:rsidRDefault="00F41B72" w:rsidP="00A85BD3">
      <w:pPr>
        <w:spacing w:after="0" w:line="240" w:lineRule="auto"/>
        <w:ind w:firstLine="360"/>
        <w:jc w:val="both"/>
        <w:rPr>
          <w:rFonts w:ascii="Times New Roman" w:eastAsia="Times New Roman" w:hAnsi="Times New Roman" w:cs="Times New Roman"/>
          <w:color w:val="000000"/>
          <w:sz w:val="24"/>
          <w:szCs w:val="24"/>
          <w:shd w:val="clear" w:color="auto" w:fill="FFFFFF"/>
          <w:lang w:eastAsia="ru-RU"/>
        </w:rPr>
      </w:pPr>
      <w:r w:rsidRPr="00A93AD8">
        <w:rPr>
          <w:rFonts w:ascii="Times New Roman" w:eastAsia="Times New Roman" w:hAnsi="Times New Roman" w:cs="Times New Roman"/>
          <w:color w:val="000000"/>
          <w:sz w:val="24"/>
          <w:szCs w:val="24"/>
          <w:shd w:val="clear" w:color="auto" w:fill="FFFFFF"/>
          <w:lang w:eastAsia="ru-RU"/>
        </w:rPr>
        <w:t>Событие, свидетельствующее о возникших после отчетной даты хозяйственных условиях, в которых учреждение ведет свою деятельность, раскрывается в текстовой части</w:t>
      </w:r>
      <w:r w:rsidR="00A85BD3" w:rsidRPr="00A93AD8">
        <w:rPr>
          <w:rFonts w:ascii="Times New Roman" w:eastAsia="Times New Roman" w:hAnsi="Times New Roman" w:cs="Times New Roman"/>
          <w:color w:val="000000"/>
          <w:sz w:val="24"/>
          <w:szCs w:val="24"/>
          <w:shd w:val="clear" w:color="auto" w:fill="FFFFFF"/>
          <w:lang w:eastAsia="ru-RU"/>
        </w:rPr>
        <w:t xml:space="preserve"> пояснительной записки (ф. 05031</w:t>
      </w:r>
      <w:r w:rsidRPr="00A93AD8">
        <w:rPr>
          <w:rFonts w:ascii="Times New Roman" w:eastAsia="Times New Roman" w:hAnsi="Times New Roman" w:cs="Times New Roman"/>
          <w:color w:val="000000"/>
          <w:sz w:val="24"/>
          <w:szCs w:val="24"/>
          <w:shd w:val="clear" w:color="auto" w:fill="FFFFFF"/>
          <w:lang w:eastAsia="ru-RU"/>
        </w:rPr>
        <w:t>60).</w:t>
      </w:r>
      <w:bookmarkStart w:id="93" w:name="dfasvcgq7z"/>
      <w:bookmarkEnd w:id="93"/>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A85BD3" w:rsidRDefault="00A85BD3"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824C0F" w:rsidRDefault="00824C0F" w:rsidP="00A85BD3">
      <w:pPr>
        <w:spacing w:after="0" w:line="240" w:lineRule="auto"/>
        <w:ind w:firstLine="360"/>
        <w:jc w:val="both"/>
        <w:rPr>
          <w:rFonts w:ascii="Times New Roman" w:eastAsia="Times New Roman" w:hAnsi="Times New Roman" w:cs="Times New Roman"/>
          <w:color w:val="000000"/>
          <w:sz w:val="27"/>
          <w:szCs w:val="27"/>
          <w:shd w:val="clear" w:color="auto" w:fill="FFFFFF"/>
          <w:lang w:eastAsia="ru-RU"/>
        </w:rPr>
      </w:pPr>
    </w:p>
    <w:p w:rsidR="006E1AAB" w:rsidRDefault="006E1AAB" w:rsidP="00A85BD3">
      <w:pPr>
        <w:spacing w:after="0" w:line="240" w:lineRule="auto"/>
        <w:jc w:val="right"/>
        <w:rPr>
          <w:rFonts w:ascii="Times New Roman" w:eastAsia="Times New Roman" w:hAnsi="Times New Roman" w:cs="Times New Roman"/>
          <w:bCs/>
          <w:color w:val="000000"/>
          <w:kern w:val="36"/>
        </w:rPr>
      </w:pPr>
    </w:p>
    <w:p w:rsidR="006E1AAB" w:rsidRDefault="006E1AAB" w:rsidP="00A85BD3">
      <w:pPr>
        <w:spacing w:after="0" w:line="240" w:lineRule="auto"/>
        <w:jc w:val="right"/>
        <w:rPr>
          <w:rFonts w:ascii="Times New Roman" w:eastAsia="Times New Roman" w:hAnsi="Times New Roman" w:cs="Times New Roman"/>
          <w:bCs/>
          <w:color w:val="000000"/>
          <w:kern w:val="36"/>
        </w:rPr>
      </w:pPr>
    </w:p>
    <w:p w:rsidR="006E1AAB" w:rsidRDefault="006E1AAB" w:rsidP="00A85BD3">
      <w:pPr>
        <w:spacing w:after="0" w:line="240" w:lineRule="auto"/>
        <w:jc w:val="right"/>
        <w:rPr>
          <w:rFonts w:ascii="Times New Roman" w:eastAsia="Times New Roman" w:hAnsi="Times New Roman" w:cs="Times New Roman"/>
          <w:bCs/>
          <w:color w:val="000000"/>
          <w:kern w:val="36"/>
        </w:rPr>
      </w:pPr>
    </w:p>
    <w:p w:rsidR="006E1AAB" w:rsidRDefault="006E1AAB"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93AD8" w:rsidRDefault="00A93AD8" w:rsidP="00A85BD3">
      <w:pPr>
        <w:spacing w:after="0" w:line="240" w:lineRule="auto"/>
        <w:jc w:val="right"/>
        <w:rPr>
          <w:rFonts w:ascii="Times New Roman" w:eastAsia="Times New Roman" w:hAnsi="Times New Roman" w:cs="Times New Roman"/>
          <w:bCs/>
          <w:color w:val="000000"/>
          <w:kern w:val="36"/>
        </w:rPr>
      </w:pPr>
    </w:p>
    <w:p w:rsidR="00A85BD3" w:rsidRPr="00602F84" w:rsidRDefault="00A85BD3" w:rsidP="00A85BD3">
      <w:pPr>
        <w:spacing w:after="0" w:line="240" w:lineRule="auto"/>
        <w:jc w:val="right"/>
        <w:rPr>
          <w:rFonts w:ascii="Times New Roman" w:eastAsia="Times New Roman" w:hAnsi="Times New Roman" w:cs="Times New Roman"/>
          <w:bCs/>
          <w:color w:val="000000"/>
          <w:kern w:val="36"/>
        </w:rPr>
      </w:pPr>
      <w:r>
        <w:rPr>
          <w:rFonts w:ascii="Times New Roman" w:eastAsia="Times New Roman" w:hAnsi="Times New Roman" w:cs="Times New Roman"/>
          <w:bCs/>
          <w:color w:val="000000"/>
          <w:kern w:val="36"/>
        </w:rPr>
        <w:t>Приложение 11</w:t>
      </w:r>
    </w:p>
    <w:p w:rsidR="00A85BD3" w:rsidRDefault="00A85BD3" w:rsidP="00A85BD3">
      <w:pPr>
        <w:spacing w:after="0" w:line="240" w:lineRule="auto"/>
        <w:jc w:val="right"/>
        <w:rPr>
          <w:rFonts w:ascii="Times New Roman" w:eastAsia="Times New Roman" w:hAnsi="Times New Roman" w:cs="Times New Roman"/>
          <w:bCs/>
          <w:color w:val="000000"/>
          <w:kern w:val="36"/>
        </w:rPr>
      </w:pPr>
      <w:r w:rsidRPr="00602F84">
        <w:rPr>
          <w:rFonts w:ascii="Times New Roman" w:eastAsia="Times New Roman" w:hAnsi="Times New Roman" w:cs="Times New Roman"/>
          <w:bCs/>
          <w:color w:val="000000"/>
          <w:kern w:val="36"/>
        </w:rPr>
        <w:t>к учетной политике</w:t>
      </w:r>
    </w:p>
    <w:p w:rsidR="00A85BD3" w:rsidRPr="00171F71" w:rsidRDefault="00A85BD3" w:rsidP="00A85BD3">
      <w:pPr>
        <w:jc w:val="right"/>
        <w:rPr>
          <w:rFonts w:ascii="Times New Roman" w:eastAsia="Times New Roman" w:hAnsi="Times New Roman" w:cs="Times New Roman"/>
          <w:lang w:eastAsia="ar-SA"/>
        </w:rPr>
      </w:pPr>
    </w:p>
    <w:p w:rsidR="00A85BD3" w:rsidRPr="00D5755E" w:rsidRDefault="00A85BD3" w:rsidP="00A85BD3">
      <w:pPr>
        <w:keepNext/>
        <w:jc w:val="center"/>
        <w:outlineLvl w:val="1"/>
        <w:rPr>
          <w:rFonts w:ascii="Times New Roman" w:eastAsia="Times New Roman" w:hAnsi="Times New Roman" w:cs="Times New Roman"/>
          <w:b/>
          <w:bCs/>
          <w:i/>
          <w:iCs/>
          <w:lang w:eastAsia="ar-SA"/>
        </w:rPr>
      </w:pPr>
      <w:r w:rsidRPr="00D5755E">
        <w:rPr>
          <w:rFonts w:ascii="Times New Roman" w:eastAsia="Times New Roman" w:hAnsi="Times New Roman" w:cs="Times New Roman"/>
          <w:b/>
          <w:bCs/>
          <w:i/>
          <w:iCs/>
          <w:lang w:eastAsia="ar-SA"/>
        </w:rPr>
        <w:t>Положение об инвентаризации</w:t>
      </w:r>
    </w:p>
    <w:p w:rsidR="00A85BD3" w:rsidRPr="00D5755E" w:rsidRDefault="00A85BD3" w:rsidP="00A85BD3">
      <w:pPr>
        <w:numPr>
          <w:ilvl w:val="0"/>
          <w:numId w:val="15"/>
        </w:numPr>
        <w:tabs>
          <w:tab w:val="left" w:pos="993"/>
        </w:tabs>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Случаи проведения инвентаризации:</w:t>
      </w:r>
    </w:p>
    <w:p w:rsidR="00A85BD3" w:rsidRPr="00D5755E" w:rsidRDefault="00A85BD3" w:rsidP="00A85BD3">
      <w:pPr>
        <w:numPr>
          <w:ilvl w:val="0"/>
          <w:numId w:val="14"/>
        </w:numPr>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составление годовой бухгалтерской отчетности;</w:t>
      </w:r>
    </w:p>
    <w:p w:rsidR="00A85BD3" w:rsidRPr="00D5755E" w:rsidRDefault="00A85BD3" w:rsidP="00A85BD3">
      <w:pPr>
        <w:numPr>
          <w:ilvl w:val="0"/>
          <w:numId w:val="14"/>
        </w:numPr>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смена материально ответственных лиц;</w:t>
      </w:r>
    </w:p>
    <w:p w:rsidR="00A85BD3" w:rsidRPr="00D5755E" w:rsidRDefault="00A85BD3" w:rsidP="00A85BD3">
      <w:pPr>
        <w:numPr>
          <w:ilvl w:val="0"/>
          <w:numId w:val="14"/>
        </w:numPr>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установление факта хищения  или злоупотребления;</w:t>
      </w:r>
    </w:p>
    <w:p w:rsidR="00A85BD3" w:rsidRPr="00D5755E" w:rsidRDefault="00A85BD3" w:rsidP="00A85BD3">
      <w:pPr>
        <w:numPr>
          <w:ilvl w:val="0"/>
          <w:numId w:val="14"/>
        </w:numPr>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случаи чрезвычайных обстоятельств;</w:t>
      </w:r>
    </w:p>
    <w:p w:rsidR="00A85BD3" w:rsidRPr="00D5755E" w:rsidRDefault="00A85BD3" w:rsidP="00A85BD3">
      <w:pPr>
        <w:numPr>
          <w:ilvl w:val="0"/>
          <w:numId w:val="14"/>
        </w:numPr>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реорганизация;</w:t>
      </w:r>
    </w:p>
    <w:p w:rsidR="00A85BD3" w:rsidRPr="00D5755E" w:rsidRDefault="00A85BD3" w:rsidP="00A85BD3">
      <w:pPr>
        <w:numPr>
          <w:ilvl w:val="0"/>
          <w:numId w:val="14"/>
        </w:numPr>
        <w:suppressAutoHyphens/>
        <w:spacing w:after="0" w:line="240" w:lineRule="auto"/>
        <w:ind w:left="0" w:firstLine="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частичная инвентаризация при уходе в отпуск  материально ответственных лиц.</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Инвентаризация проводится для обеспечения достоверности годовой отчетности в период с 01 октября по 31 декабря.</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На основании приказа об инвентаризации назначается председатель комиссии.</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До начала проверки необходимо получить с материально ответственных лиц расписки о том, что к началу инвентаризации все расходные и приходные документы на имущество сданы в бухгалтерию или переданы комиссии, все ценности, поступившие под их ответственность, оприходованы, а выбывшие списаны в расход. </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Председатель комиссии визирует все документы, переданные материально ответственными лицами, с указанием даты их получения. </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Комиссия приступает к проверке, в которой должны принимать участие все члены комиссии. При проверке имущества обязательно присутствие материально ответственного лица.</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Инвентаризация имущества производится по его местонахождению и материально ответственному лицу, на ответственном хранении у которого находиться это имущество.</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Документальное оформление проведения инвентаризации и отражение ее результатов производится на типовых унифицированных формах первичной учетной документации.  Исправления в инвентаризационных описях должны быть согласованы и подписаны всеми членами комиссии и материально ответственными лицами.</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 В описях все незаполненные строки должны быть прочеркнуты.</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В случае расхождения фактических данных и данных бухгалтерского учета составляется сличительная ведомость.</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Утверждается заключительный акт инвентаризации на заседании комиссии.</w:t>
      </w:r>
    </w:p>
    <w:p w:rsidR="00A85BD3" w:rsidRPr="00D5755E" w:rsidRDefault="00A85BD3" w:rsidP="00A85BD3">
      <w:pPr>
        <w:numPr>
          <w:ilvl w:val="0"/>
          <w:numId w:val="15"/>
        </w:numPr>
        <w:tabs>
          <w:tab w:val="left" w:pos="540"/>
          <w:tab w:val="left" w:pos="993"/>
        </w:tabs>
        <w:suppressAutoHyphens/>
        <w:spacing w:after="0" w:line="240" w:lineRule="auto"/>
        <w:ind w:left="0" w:firstLine="0"/>
        <w:jc w:val="both"/>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Результаты годовой инвентаризации должны быть отражены в годовом бухгалтерском отчете. Выявленные при инвентаризации расхождения между фактическим наличием имущества и данными бухгалтерского учета отражаются в установленном порядке.</w:t>
      </w:r>
    </w:p>
    <w:p w:rsidR="00A85BD3" w:rsidRPr="00D5755E" w:rsidRDefault="00A85BD3" w:rsidP="00A85BD3">
      <w:pPr>
        <w:rPr>
          <w:rFonts w:ascii="Times New Roman" w:eastAsia="Times New Roman" w:hAnsi="Times New Roman" w:cs="Times New Roman"/>
          <w:lang w:eastAsia="ar-SA"/>
        </w:rPr>
      </w:pPr>
    </w:p>
    <w:p w:rsidR="00A85BD3" w:rsidRPr="00D5755E" w:rsidRDefault="00A85BD3" w:rsidP="00A85BD3">
      <w:pPr>
        <w:keepNext/>
        <w:numPr>
          <w:ilvl w:val="1"/>
          <w:numId w:val="4"/>
        </w:numPr>
        <w:suppressAutoHyphens/>
        <w:spacing w:after="0" w:line="240" w:lineRule="auto"/>
        <w:ind w:left="0" w:firstLine="0"/>
        <w:jc w:val="center"/>
        <w:outlineLvl w:val="1"/>
        <w:rPr>
          <w:rFonts w:ascii="Times New Roman" w:eastAsia="Times New Roman" w:hAnsi="Times New Roman" w:cs="Times New Roman"/>
          <w:b/>
          <w:bCs/>
          <w:i/>
          <w:iCs/>
          <w:lang w:eastAsia="ar-SA"/>
        </w:rPr>
      </w:pPr>
      <w:r w:rsidRPr="00D5755E">
        <w:rPr>
          <w:rFonts w:ascii="Times New Roman" w:eastAsia="Times New Roman" w:hAnsi="Times New Roman" w:cs="Times New Roman"/>
          <w:b/>
          <w:bCs/>
          <w:i/>
          <w:iCs/>
          <w:lang w:eastAsia="ar-SA"/>
        </w:rPr>
        <w:t>Сроки проведения инвентаризации имущества, финансовых активов и обязательств</w:t>
      </w:r>
    </w:p>
    <w:tbl>
      <w:tblPr>
        <w:tblW w:w="0" w:type="auto"/>
        <w:tblInd w:w="108" w:type="dxa"/>
        <w:tblLayout w:type="fixed"/>
        <w:tblLook w:val="0000" w:firstRow="0" w:lastRow="0" w:firstColumn="0" w:lastColumn="0" w:noHBand="0" w:noVBand="0"/>
      </w:tblPr>
      <w:tblGrid>
        <w:gridCol w:w="699"/>
        <w:gridCol w:w="5422"/>
        <w:gridCol w:w="3309"/>
      </w:tblGrid>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b/>
                <w:sz w:val="20"/>
                <w:szCs w:val="20"/>
                <w:lang w:eastAsia="ar-SA"/>
              </w:rPr>
            </w:pPr>
            <w:r w:rsidRPr="00D5755E">
              <w:rPr>
                <w:rFonts w:ascii="Times New Roman" w:eastAsia="Times New Roman" w:hAnsi="Times New Roman" w:cs="Times New Roman"/>
                <w:b/>
                <w:sz w:val="20"/>
                <w:szCs w:val="20"/>
                <w:lang w:eastAsia="ar-SA"/>
              </w:rPr>
              <w:t>№№</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b/>
                <w:sz w:val="20"/>
                <w:szCs w:val="20"/>
                <w:lang w:eastAsia="ar-SA"/>
              </w:rPr>
            </w:pPr>
            <w:r w:rsidRPr="00D5755E">
              <w:rPr>
                <w:rFonts w:ascii="Times New Roman" w:eastAsia="Times New Roman" w:hAnsi="Times New Roman" w:cs="Times New Roman"/>
                <w:b/>
                <w:sz w:val="20"/>
                <w:szCs w:val="20"/>
                <w:lang w:eastAsia="ar-SA"/>
              </w:rPr>
              <w:t>Наименование объектов инвентаризации</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b/>
                <w:sz w:val="20"/>
                <w:szCs w:val="20"/>
                <w:lang w:eastAsia="ar-SA"/>
              </w:rPr>
            </w:pP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1.</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b/>
                <w:sz w:val="20"/>
                <w:szCs w:val="20"/>
                <w:lang w:eastAsia="ar-SA"/>
              </w:rPr>
            </w:pPr>
            <w:r w:rsidRPr="00D5755E">
              <w:rPr>
                <w:rFonts w:ascii="Times New Roman" w:eastAsia="Times New Roman" w:hAnsi="Times New Roman" w:cs="Times New Roman"/>
                <w:sz w:val="20"/>
                <w:szCs w:val="20"/>
                <w:lang w:eastAsia="ar-SA"/>
              </w:rPr>
              <w:t>Основные средства</w:t>
            </w:r>
            <w:r w:rsidRPr="00D5755E">
              <w:rPr>
                <w:rFonts w:ascii="Times New Roman" w:eastAsia="Times New Roman" w:hAnsi="Times New Roman" w:cs="Times New Roman"/>
                <w:b/>
                <w:sz w:val="20"/>
                <w:szCs w:val="20"/>
                <w:lang w:eastAsia="ar-SA"/>
              </w:rPr>
              <w:t>:</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b/>
                <w:sz w:val="20"/>
                <w:szCs w:val="20"/>
                <w:lang w:eastAsia="ar-SA"/>
              </w:rPr>
            </w:pP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1.1</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Здания, сооружения, передаточные устройства и остальные ОС</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Раз в три  года</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2.</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Непроизведенные активы</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Раз в три года</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3.</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Нематериальные активы</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Ежегодно</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4.</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Финансовые вложения</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Ежегодно</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5.</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Материальные запасы</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Ежегодно</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6.</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Капитальные вложения  в том числе:</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Ежегодно</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8.</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Денежные средства, денежные документы и бланки строгой отчетности</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Ежеквартально</w:t>
            </w:r>
          </w:p>
        </w:tc>
      </w:tr>
      <w:tr w:rsidR="00A85BD3" w:rsidRPr="00D5755E" w:rsidTr="00BA7B51">
        <w:trPr>
          <w:trHeight w:val="408"/>
        </w:trPr>
        <w:tc>
          <w:tcPr>
            <w:tcW w:w="699"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9.</w:t>
            </w:r>
          </w:p>
        </w:tc>
        <w:tc>
          <w:tcPr>
            <w:tcW w:w="5422" w:type="dxa"/>
            <w:vMerge w:val="restart"/>
            <w:tcBorders>
              <w:top w:val="single" w:sz="4" w:space="0" w:color="000000"/>
              <w:left w:val="single" w:sz="4" w:space="0" w:color="000000"/>
              <w:bottom w:val="single" w:sz="4" w:space="0" w:color="000000"/>
            </w:tcBorders>
          </w:tcPr>
          <w:p w:rsidR="00A85BD3" w:rsidRPr="00D5755E" w:rsidRDefault="00A85BD3" w:rsidP="00BA7B51">
            <w:pPr>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 xml:space="preserve">Внезапные инвентаризации всех видов имущества </w:t>
            </w:r>
          </w:p>
        </w:tc>
        <w:tc>
          <w:tcPr>
            <w:tcW w:w="3309" w:type="dxa"/>
            <w:vMerge w:val="restart"/>
            <w:tcBorders>
              <w:top w:val="single" w:sz="4" w:space="0" w:color="000000"/>
              <w:left w:val="single" w:sz="4" w:space="0" w:color="000000"/>
              <w:bottom w:val="single" w:sz="4" w:space="0" w:color="000000"/>
              <w:right w:val="single" w:sz="4" w:space="0" w:color="000000"/>
            </w:tcBorders>
          </w:tcPr>
          <w:p w:rsidR="00A85BD3" w:rsidRPr="00D5755E" w:rsidRDefault="00A85BD3" w:rsidP="00BA7B51">
            <w:pPr>
              <w:tabs>
                <w:tab w:val="left" w:pos="308"/>
              </w:tabs>
              <w:snapToGrid w:val="0"/>
              <w:rPr>
                <w:rFonts w:ascii="Times New Roman" w:eastAsia="Times New Roman" w:hAnsi="Times New Roman" w:cs="Times New Roman"/>
                <w:sz w:val="20"/>
                <w:szCs w:val="20"/>
                <w:lang w:eastAsia="ar-SA"/>
              </w:rPr>
            </w:pPr>
            <w:r w:rsidRPr="00D5755E">
              <w:rPr>
                <w:rFonts w:ascii="Times New Roman" w:eastAsia="Times New Roman" w:hAnsi="Times New Roman" w:cs="Times New Roman"/>
                <w:sz w:val="20"/>
                <w:szCs w:val="20"/>
                <w:lang w:eastAsia="ar-SA"/>
              </w:rPr>
              <w:t>при необходимости в соответствии с приказом</w:t>
            </w:r>
            <w:r w:rsidRPr="00D5755E">
              <w:rPr>
                <w:rFonts w:ascii="Times New Roman" w:eastAsia="Times New Roman" w:hAnsi="Times New Roman" w:cs="Times New Roman"/>
                <w:b/>
                <w:sz w:val="20"/>
                <w:szCs w:val="20"/>
                <w:lang w:eastAsia="ar-SA"/>
              </w:rPr>
              <w:t xml:space="preserve"> </w:t>
            </w:r>
            <w:r w:rsidRPr="00D5755E">
              <w:rPr>
                <w:rFonts w:ascii="Times New Roman" w:eastAsia="Times New Roman" w:hAnsi="Times New Roman" w:cs="Times New Roman"/>
                <w:sz w:val="20"/>
                <w:szCs w:val="20"/>
                <w:lang w:eastAsia="ar-SA"/>
              </w:rPr>
              <w:t>руководителя</w:t>
            </w:r>
          </w:p>
        </w:tc>
      </w:tr>
    </w:tbl>
    <w:p w:rsidR="00A85BD3" w:rsidRDefault="00A85BD3" w:rsidP="00A85BD3">
      <w:pPr>
        <w:spacing w:after="0" w:line="240" w:lineRule="auto"/>
        <w:jc w:val="right"/>
        <w:rPr>
          <w:rFonts w:ascii="Times New Roman" w:eastAsia="Times New Roman" w:hAnsi="Times New Roman" w:cs="Times New Roman"/>
          <w:bCs/>
          <w:color w:val="000000"/>
          <w:kern w:val="36"/>
        </w:rPr>
      </w:pPr>
    </w:p>
    <w:p w:rsidR="00442EB8" w:rsidRDefault="00FD0D95" w:rsidP="00442EB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12</w:t>
      </w:r>
      <w:r w:rsidR="00442EB8">
        <w:rPr>
          <w:rFonts w:ascii="Times New Roman" w:hAnsi="Times New Roman" w:cs="Times New Roman"/>
          <w:sz w:val="24"/>
          <w:szCs w:val="24"/>
        </w:rPr>
        <w:t xml:space="preserve"> </w:t>
      </w:r>
    </w:p>
    <w:p w:rsidR="00442EB8" w:rsidRDefault="00442EB8" w:rsidP="00442EB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учетной политике</w:t>
      </w:r>
    </w:p>
    <w:p w:rsidR="00442EB8" w:rsidRDefault="00442EB8" w:rsidP="00A85BD3">
      <w:pPr>
        <w:spacing w:after="0" w:line="240" w:lineRule="auto"/>
        <w:jc w:val="both"/>
        <w:rPr>
          <w:rFonts w:ascii="Times New Roman" w:hAnsi="Times New Roman" w:cs="Times New Roman"/>
          <w:sz w:val="24"/>
          <w:szCs w:val="24"/>
        </w:rPr>
      </w:pPr>
    </w:p>
    <w:p w:rsidR="00442EB8" w:rsidRPr="00C311B1" w:rsidRDefault="00442EB8" w:rsidP="00442EB8">
      <w:pPr>
        <w:jc w:val="center"/>
        <w:rPr>
          <w:rFonts w:ascii="Times New Roman" w:eastAsia="Times New Roman" w:hAnsi="Times New Roman" w:cs="Times New Roman"/>
          <w:b/>
          <w:color w:val="333333"/>
          <w:shd w:val="clear" w:color="auto" w:fill="FFFFFF"/>
        </w:rPr>
      </w:pPr>
      <w:r w:rsidRPr="00110680">
        <w:rPr>
          <w:rFonts w:ascii="Times New Roman" w:eastAsia="Times New Roman" w:hAnsi="Times New Roman" w:cs="Times New Roman"/>
          <w:b/>
          <w:color w:val="333333"/>
          <w:shd w:val="clear" w:color="auto" w:fill="FFFFFF"/>
        </w:rPr>
        <w:t>Положение о</w:t>
      </w:r>
      <w:r>
        <w:rPr>
          <w:rFonts w:ascii="Times New Roman" w:eastAsia="Times New Roman" w:hAnsi="Times New Roman" w:cs="Times New Roman"/>
          <w:b/>
          <w:color w:val="333333"/>
          <w:shd w:val="clear" w:color="auto" w:fill="FFFFFF"/>
        </w:rPr>
        <w:t xml:space="preserve"> порядке выдачи и использования</w:t>
      </w:r>
      <w:r w:rsidRPr="00110680">
        <w:rPr>
          <w:rFonts w:ascii="Times New Roman" w:eastAsia="Times New Roman" w:hAnsi="Times New Roman" w:cs="Times New Roman"/>
          <w:b/>
          <w:color w:val="333333"/>
          <w:shd w:val="clear" w:color="auto" w:fill="FFFFFF"/>
        </w:rPr>
        <w:t xml:space="preserve"> доверенностей на получение товарно-материальных ценностей</w:t>
      </w:r>
      <w:r>
        <w:rPr>
          <w:rFonts w:ascii="Times New Roman" w:eastAsia="Times New Roman" w:hAnsi="Times New Roman" w:cs="Times New Roman"/>
          <w:b/>
          <w:color w:val="333333"/>
          <w:shd w:val="clear" w:color="auto" w:fill="FFFFFF"/>
        </w:rPr>
        <w:t xml:space="preserve"> Администрация </w:t>
      </w:r>
      <w:r w:rsidR="006E1AAB">
        <w:rPr>
          <w:rFonts w:ascii="Times New Roman" w:eastAsia="Times New Roman" w:hAnsi="Times New Roman" w:cs="Times New Roman"/>
          <w:b/>
          <w:color w:val="333333"/>
          <w:shd w:val="clear" w:color="auto" w:fill="FFFFFF"/>
        </w:rPr>
        <w:t xml:space="preserve">Красногвардейского </w:t>
      </w:r>
      <w:r>
        <w:rPr>
          <w:rFonts w:ascii="Times New Roman" w:eastAsia="Times New Roman" w:hAnsi="Times New Roman" w:cs="Times New Roman"/>
          <w:b/>
          <w:color w:val="333333"/>
          <w:shd w:val="clear" w:color="auto" w:fill="FFFFFF"/>
        </w:rPr>
        <w:t xml:space="preserve"> се</w:t>
      </w:r>
      <w:r w:rsidR="00B32D03">
        <w:rPr>
          <w:rFonts w:ascii="Times New Roman" w:eastAsia="Times New Roman" w:hAnsi="Times New Roman" w:cs="Times New Roman"/>
          <w:b/>
          <w:color w:val="333333"/>
          <w:shd w:val="clear" w:color="auto" w:fill="FFFFFF"/>
        </w:rPr>
        <w:t xml:space="preserve">льского поселения </w:t>
      </w:r>
      <w:r w:rsidR="006E1AAB">
        <w:rPr>
          <w:rFonts w:ascii="Times New Roman" w:eastAsia="Times New Roman" w:hAnsi="Times New Roman" w:cs="Times New Roman"/>
          <w:b/>
          <w:color w:val="333333"/>
          <w:shd w:val="clear" w:color="auto" w:fill="FFFFFF"/>
        </w:rPr>
        <w:t xml:space="preserve">Советского </w:t>
      </w:r>
      <w:r w:rsidR="00B32D03">
        <w:rPr>
          <w:rFonts w:ascii="Times New Roman" w:eastAsia="Times New Roman" w:hAnsi="Times New Roman" w:cs="Times New Roman"/>
          <w:b/>
          <w:color w:val="333333"/>
          <w:shd w:val="clear" w:color="auto" w:fill="FFFFFF"/>
        </w:rPr>
        <w:t xml:space="preserve"> р</w:t>
      </w:r>
      <w:r>
        <w:rPr>
          <w:rFonts w:ascii="Times New Roman" w:eastAsia="Times New Roman" w:hAnsi="Times New Roman" w:cs="Times New Roman"/>
          <w:b/>
          <w:color w:val="333333"/>
          <w:shd w:val="clear" w:color="auto" w:fill="FFFFFF"/>
        </w:rPr>
        <w:t>айона Республики Крым</w:t>
      </w:r>
    </w:p>
    <w:p w:rsidR="00442EB8" w:rsidRDefault="00442EB8" w:rsidP="00442EB8">
      <w:pPr>
        <w:rPr>
          <w:rFonts w:ascii="Times New Roman" w:eastAsia="Times New Roman" w:hAnsi="Times New Roman" w:cs="Times New Roman"/>
          <w:color w:val="333333"/>
          <w:shd w:val="clear" w:color="auto" w:fill="FFFFFF"/>
        </w:rPr>
      </w:pP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Настоящее Положение разработано в соответствии с ГК РФ, ФЗ от 6 декабря 2011 г. N 402-ФЗ "О бухгалтерском учете" и Инструкцией Минфина СССР от 14 января 1967 г. N 17 "О порядке выдачи доверенностей на получение товарно-материальных ценностей и отпуска их по доверенности" в </w:t>
      </w:r>
      <w:r>
        <w:rPr>
          <w:rFonts w:ascii="Times New Roman" w:eastAsia="Times New Roman" w:hAnsi="Times New Roman" w:cs="Times New Roman"/>
          <w:color w:val="333333"/>
          <w:shd w:val="clear" w:color="auto" w:fill="FFFFFF"/>
        </w:rPr>
        <w:t>части, не противоречащей ГК РФ.</w:t>
      </w:r>
    </w:p>
    <w:p w:rsidR="00442EB8" w:rsidRPr="00A65D63" w:rsidRDefault="00442EB8" w:rsidP="00442EB8">
      <w:pPr>
        <w:rPr>
          <w:rFonts w:ascii="Times New Roman" w:eastAsia="Times New Roman" w:hAnsi="Times New Roman" w:cs="Times New Roman"/>
          <w:b/>
          <w:color w:val="333333"/>
          <w:shd w:val="clear" w:color="auto" w:fill="FFFFFF"/>
        </w:rPr>
      </w:pPr>
      <w:r>
        <w:rPr>
          <w:rFonts w:ascii="Times New Roman" w:eastAsia="Times New Roman" w:hAnsi="Times New Roman" w:cs="Times New Roman"/>
          <w:color w:val="333333"/>
          <w:shd w:val="clear" w:color="auto" w:fill="FFFFFF"/>
        </w:rPr>
        <w:t xml:space="preserve">                                               </w:t>
      </w:r>
      <w:r w:rsidRPr="00110680">
        <w:rPr>
          <w:rFonts w:ascii="Times New Roman" w:eastAsia="Times New Roman" w:hAnsi="Times New Roman" w:cs="Times New Roman"/>
          <w:b/>
          <w:color w:val="333333"/>
          <w:shd w:val="clear" w:color="auto" w:fill="FFFFFF"/>
        </w:rPr>
        <w:t xml:space="preserve">1. Общие положения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1.1. Настоящее Положение устанавливает порядок вы</w:t>
      </w:r>
      <w:r>
        <w:rPr>
          <w:rFonts w:ascii="Times New Roman" w:eastAsia="Times New Roman" w:hAnsi="Times New Roman" w:cs="Times New Roman"/>
          <w:color w:val="333333"/>
          <w:shd w:val="clear" w:color="auto" w:fill="FFFFFF"/>
        </w:rPr>
        <w:t xml:space="preserve">дачи в администрации </w:t>
      </w:r>
      <w:r w:rsidR="006E1AAB">
        <w:rPr>
          <w:rFonts w:ascii="Times New Roman" w:eastAsia="Times New Roman" w:hAnsi="Times New Roman" w:cs="Times New Roman"/>
          <w:color w:val="333333"/>
          <w:shd w:val="clear" w:color="auto" w:fill="FFFFFF"/>
        </w:rPr>
        <w:t xml:space="preserve">Красногвардейского </w:t>
      </w:r>
      <w:r>
        <w:rPr>
          <w:rFonts w:ascii="Times New Roman" w:eastAsia="Times New Roman" w:hAnsi="Times New Roman" w:cs="Times New Roman"/>
          <w:color w:val="333333"/>
          <w:shd w:val="clear" w:color="auto" w:fill="FFFFFF"/>
        </w:rPr>
        <w:t xml:space="preserve"> сельского поселения </w:t>
      </w:r>
      <w:r w:rsidR="006E1AAB">
        <w:rPr>
          <w:rFonts w:ascii="Times New Roman" w:eastAsia="Times New Roman" w:hAnsi="Times New Roman" w:cs="Times New Roman"/>
          <w:color w:val="333333"/>
          <w:shd w:val="clear" w:color="auto" w:fill="FFFFFF"/>
        </w:rPr>
        <w:t xml:space="preserve">Советского </w:t>
      </w:r>
      <w:r>
        <w:rPr>
          <w:rFonts w:ascii="Times New Roman" w:eastAsia="Times New Roman" w:hAnsi="Times New Roman" w:cs="Times New Roman"/>
          <w:color w:val="333333"/>
          <w:shd w:val="clear" w:color="auto" w:fill="FFFFFF"/>
        </w:rPr>
        <w:t xml:space="preserve"> района Республики Крым </w:t>
      </w:r>
      <w:r w:rsidRPr="00110680">
        <w:rPr>
          <w:rFonts w:ascii="Times New Roman" w:eastAsia="Times New Roman" w:hAnsi="Times New Roman" w:cs="Times New Roman"/>
          <w:color w:val="333333"/>
          <w:shd w:val="clear" w:color="auto" w:fill="FFFFFF"/>
        </w:rPr>
        <w:t xml:space="preserve">доверенностей на получение товарно-материальных </w:t>
      </w:r>
      <w:r>
        <w:rPr>
          <w:rFonts w:ascii="Times New Roman" w:eastAsia="Times New Roman" w:hAnsi="Times New Roman" w:cs="Times New Roman"/>
          <w:color w:val="333333"/>
          <w:shd w:val="clear" w:color="auto" w:fill="FFFFFF"/>
        </w:rPr>
        <w:t xml:space="preserve">ценностей (далее </w:t>
      </w:r>
      <w:proofErr w:type="gramStart"/>
      <w:r>
        <w:rPr>
          <w:rFonts w:ascii="Times New Roman" w:eastAsia="Times New Roman" w:hAnsi="Times New Roman" w:cs="Times New Roman"/>
          <w:color w:val="333333"/>
          <w:shd w:val="clear" w:color="auto" w:fill="FFFFFF"/>
        </w:rPr>
        <w:t>-</w:t>
      </w:r>
      <w:r w:rsidRPr="00110680">
        <w:rPr>
          <w:rFonts w:ascii="Times New Roman" w:eastAsia="Times New Roman" w:hAnsi="Times New Roman" w:cs="Times New Roman"/>
          <w:color w:val="333333"/>
          <w:shd w:val="clear" w:color="auto" w:fill="FFFFFF"/>
        </w:rPr>
        <w:t>Д</w:t>
      </w:r>
      <w:proofErr w:type="gramEnd"/>
      <w:r w:rsidRPr="00110680">
        <w:rPr>
          <w:rFonts w:ascii="Times New Roman" w:eastAsia="Times New Roman" w:hAnsi="Times New Roman" w:cs="Times New Roman"/>
          <w:color w:val="333333"/>
          <w:shd w:val="clear" w:color="auto" w:fill="FFFFFF"/>
        </w:rPr>
        <w:t xml:space="preserve">оверенность) и отпуска их по Доверенности.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1.2. Доверенностью признается письменное уполн</w:t>
      </w:r>
      <w:r>
        <w:rPr>
          <w:rFonts w:ascii="Times New Roman" w:eastAsia="Times New Roman" w:hAnsi="Times New Roman" w:cs="Times New Roman"/>
          <w:color w:val="333333"/>
          <w:shd w:val="clear" w:color="auto" w:fill="FFFFFF"/>
        </w:rPr>
        <w:t xml:space="preserve">омочие, выдаваемое администрацией </w:t>
      </w:r>
      <w:r w:rsidR="006E1AAB">
        <w:rPr>
          <w:rFonts w:ascii="Times New Roman" w:eastAsia="Times New Roman" w:hAnsi="Times New Roman" w:cs="Times New Roman"/>
          <w:color w:val="333333"/>
          <w:shd w:val="clear" w:color="auto" w:fill="FFFFFF"/>
        </w:rPr>
        <w:t xml:space="preserve">Красногвардейского </w:t>
      </w:r>
      <w:r>
        <w:rPr>
          <w:rFonts w:ascii="Times New Roman" w:eastAsia="Times New Roman" w:hAnsi="Times New Roman" w:cs="Times New Roman"/>
          <w:color w:val="333333"/>
          <w:shd w:val="clear" w:color="auto" w:fill="FFFFFF"/>
        </w:rPr>
        <w:t xml:space="preserve"> сельского поселения </w:t>
      </w:r>
      <w:r w:rsidRPr="00110680">
        <w:rPr>
          <w:rFonts w:ascii="Times New Roman" w:eastAsia="Times New Roman" w:hAnsi="Times New Roman" w:cs="Times New Roman"/>
          <w:color w:val="333333"/>
          <w:shd w:val="clear" w:color="auto" w:fill="FFFFFF"/>
        </w:rPr>
        <w:t>доверенному лицу для получения товарно-материальных ценностей от поставщиков по наряду, счету, договору, заказу</w:t>
      </w:r>
      <w:r>
        <w:rPr>
          <w:rFonts w:ascii="Times New Roman" w:eastAsia="Times New Roman" w:hAnsi="Times New Roman" w:cs="Times New Roman"/>
          <w:color w:val="333333"/>
          <w:shd w:val="clear" w:color="auto" w:fill="FFFFFF"/>
        </w:rPr>
        <w:t xml:space="preserve">, соглашению. </w:t>
      </w:r>
    </w:p>
    <w:p w:rsidR="00442EB8" w:rsidRPr="00A65D63" w:rsidRDefault="00442EB8" w:rsidP="00442EB8">
      <w:pPr>
        <w:jc w:val="both"/>
        <w:rPr>
          <w:rFonts w:ascii="Times New Roman" w:eastAsia="Times New Roman" w:hAnsi="Times New Roman" w:cs="Times New Roman"/>
          <w:b/>
          <w:color w:val="333333"/>
          <w:shd w:val="clear" w:color="auto" w:fill="FFFFFF"/>
        </w:rPr>
      </w:pPr>
      <w:r w:rsidRPr="00A65D63">
        <w:rPr>
          <w:rFonts w:ascii="Times New Roman" w:eastAsia="Times New Roman" w:hAnsi="Times New Roman" w:cs="Times New Roman"/>
          <w:b/>
          <w:color w:val="333333"/>
          <w:shd w:val="clear" w:color="auto" w:fill="FFFFFF"/>
        </w:rPr>
        <w:t xml:space="preserve">           </w:t>
      </w:r>
      <w:r w:rsidRPr="00110680">
        <w:rPr>
          <w:rFonts w:ascii="Times New Roman" w:eastAsia="Times New Roman" w:hAnsi="Times New Roman" w:cs="Times New Roman"/>
          <w:b/>
          <w:color w:val="333333"/>
          <w:shd w:val="clear" w:color="auto" w:fill="FFFFFF"/>
        </w:rPr>
        <w:t xml:space="preserve"> 2. Порядок выдачи доверенностей на получение товарно-материальных ценностей</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2.1. Доверенно</w:t>
      </w:r>
      <w:r>
        <w:rPr>
          <w:rFonts w:ascii="Times New Roman" w:eastAsia="Times New Roman" w:hAnsi="Times New Roman" w:cs="Times New Roman"/>
          <w:color w:val="333333"/>
          <w:shd w:val="clear" w:color="auto" w:fill="FFFFFF"/>
        </w:rPr>
        <w:t>сть выдается по произвольной форме и форме М-2а</w:t>
      </w:r>
      <w:r w:rsidRPr="00110680">
        <w:rPr>
          <w:rFonts w:ascii="Times New Roman" w:eastAsia="Times New Roman" w:hAnsi="Times New Roman" w:cs="Times New Roman"/>
          <w:color w:val="333333"/>
          <w:shd w:val="clear" w:color="auto" w:fill="FFFFFF"/>
        </w:rPr>
        <w:t xml:space="preserve">, утвержденной постановлением Госкомстата РФ от 30.10.1997 N 71а.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2.2. Регистрация Доверенностей </w:t>
      </w:r>
      <w:r>
        <w:rPr>
          <w:rFonts w:ascii="Times New Roman" w:eastAsia="Times New Roman" w:hAnsi="Times New Roman" w:cs="Times New Roman"/>
          <w:color w:val="333333"/>
          <w:shd w:val="clear" w:color="auto" w:fill="FFFFFF"/>
        </w:rPr>
        <w:t xml:space="preserve">производится </w:t>
      </w:r>
      <w:r w:rsidRPr="00110680">
        <w:rPr>
          <w:rFonts w:ascii="Times New Roman" w:eastAsia="Times New Roman" w:hAnsi="Times New Roman" w:cs="Times New Roman"/>
          <w:color w:val="333333"/>
          <w:shd w:val="clear" w:color="auto" w:fill="FFFFFF"/>
        </w:rPr>
        <w:t xml:space="preserve"> пронумерованном и прошнурованном </w:t>
      </w:r>
      <w:proofErr w:type="gramStart"/>
      <w:r w:rsidRPr="00110680">
        <w:rPr>
          <w:rFonts w:ascii="Times New Roman" w:eastAsia="Times New Roman" w:hAnsi="Times New Roman" w:cs="Times New Roman"/>
          <w:color w:val="333333"/>
          <w:shd w:val="clear" w:color="auto" w:fill="FFFFFF"/>
        </w:rPr>
        <w:t>журнале</w:t>
      </w:r>
      <w:proofErr w:type="gramEnd"/>
      <w:r w:rsidRPr="00110680">
        <w:rPr>
          <w:rFonts w:ascii="Times New Roman" w:eastAsia="Times New Roman" w:hAnsi="Times New Roman" w:cs="Times New Roman"/>
          <w:color w:val="333333"/>
          <w:shd w:val="clear" w:color="auto" w:fill="FFFFFF"/>
        </w:rPr>
        <w:t xml:space="preserve"> "Учет выд</w:t>
      </w:r>
      <w:r>
        <w:rPr>
          <w:rFonts w:ascii="Times New Roman" w:eastAsia="Times New Roman" w:hAnsi="Times New Roman" w:cs="Times New Roman"/>
          <w:color w:val="333333"/>
          <w:shd w:val="clear" w:color="auto" w:fill="FFFFFF"/>
        </w:rPr>
        <w:t>анных доверенностей"</w:t>
      </w:r>
      <w:r w:rsidRPr="00110680">
        <w:rPr>
          <w:rFonts w:ascii="Times New Roman" w:eastAsia="Times New Roman" w:hAnsi="Times New Roman" w:cs="Times New Roman"/>
          <w:color w:val="333333"/>
          <w:shd w:val="clear" w:color="auto" w:fill="FFFFFF"/>
        </w:rPr>
        <w:t xml:space="preserve">.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2.3. Доверенность</w:t>
      </w:r>
      <w:r>
        <w:rPr>
          <w:rFonts w:ascii="Times New Roman" w:eastAsia="Times New Roman" w:hAnsi="Times New Roman" w:cs="Times New Roman"/>
          <w:color w:val="333333"/>
          <w:shd w:val="clear" w:color="auto" w:fill="FFFFFF"/>
        </w:rPr>
        <w:t xml:space="preserve"> выдается работникам администрации </w:t>
      </w:r>
      <w:r w:rsidR="006E1AAB">
        <w:rPr>
          <w:rFonts w:ascii="Times New Roman" w:eastAsia="Times New Roman" w:hAnsi="Times New Roman" w:cs="Times New Roman"/>
          <w:color w:val="333333"/>
          <w:shd w:val="clear" w:color="auto" w:fill="FFFFFF"/>
        </w:rPr>
        <w:t xml:space="preserve">Красногвардейского </w:t>
      </w:r>
      <w:r>
        <w:rPr>
          <w:rFonts w:ascii="Times New Roman" w:eastAsia="Times New Roman" w:hAnsi="Times New Roman" w:cs="Times New Roman"/>
          <w:color w:val="333333"/>
          <w:shd w:val="clear" w:color="auto" w:fill="FFFFFF"/>
        </w:rPr>
        <w:t xml:space="preserve"> сельского поселения</w:t>
      </w:r>
      <w:r w:rsidRPr="00110680">
        <w:rPr>
          <w:rFonts w:ascii="Times New Roman" w:eastAsia="Times New Roman" w:hAnsi="Times New Roman" w:cs="Times New Roman"/>
          <w:color w:val="333333"/>
          <w:shd w:val="clear" w:color="auto" w:fill="FFFFFF"/>
        </w:rPr>
        <w:t>, а также иным лицам.</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2.4. Доверенность выписывается на основании наряда, счета, договора, заказа, соглашения или другого заменяющего их документа.</w:t>
      </w:r>
    </w:p>
    <w:p w:rsidR="00442EB8" w:rsidRDefault="00442EB8" w:rsidP="00442EB8">
      <w:pPr>
        <w:jc w:val="both"/>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 2.5. Работник администрации </w:t>
      </w:r>
      <w:r w:rsidR="006E1AAB">
        <w:rPr>
          <w:rFonts w:ascii="Times New Roman" w:eastAsia="Times New Roman" w:hAnsi="Times New Roman" w:cs="Times New Roman"/>
          <w:color w:val="333333"/>
          <w:shd w:val="clear" w:color="auto" w:fill="FFFFFF"/>
        </w:rPr>
        <w:t xml:space="preserve">Красногвардейского </w:t>
      </w:r>
      <w:r>
        <w:rPr>
          <w:rFonts w:ascii="Times New Roman" w:eastAsia="Times New Roman" w:hAnsi="Times New Roman" w:cs="Times New Roman"/>
          <w:color w:val="333333"/>
          <w:shd w:val="clear" w:color="auto" w:fill="FFFFFF"/>
        </w:rPr>
        <w:t xml:space="preserve"> сельского поселения </w:t>
      </w:r>
      <w:r w:rsidRPr="00110680">
        <w:rPr>
          <w:rFonts w:ascii="Times New Roman" w:eastAsia="Times New Roman" w:hAnsi="Times New Roman" w:cs="Times New Roman"/>
          <w:color w:val="333333"/>
          <w:shd w:val="clear" w:color="auto" w:fill="FFFFFF"/>
        </w:rPr>
        <w:t xml:space="preserve"> (иное лицо) предоставляет [наименование должности работника, уполномоченного выписывать доверенности] наряд, счет или другой документ, подтверждающий получение товарно-материальных ценностей, и паспорт.</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2.6. В Доверенности должна быть сделана ссылка на соглашение, наряд, счет-фактуру, спецификацию или иной документ, служащий основанием для выдачи Доверенности, а также должен быть приведен перечень товаров, подлежащих получению.</w:t>
      </w:r>
    </w:p>
    <w:p w:rsidR="00442EB8" w:rsidRDefault="00442EB8" w:rsidP="00A93AD8">
      <w:pPr>
        <w:jc w:val="both"/>
        <w:rPr>
          <w:rFonts w:ascii="Times New Roman" w:hAnsi="Times New Roman" w:cs="Times New Roman"/>
        </w:rPr>
      </w:pPr>
      <w:r w:rsidRPr="00110680">
        <w:rPr>
          <w:rFonts w:ascii="Times New Roman" w:eastAsia="Times New Roman" w:hAnsi="Times New Roman" w:cs="Times New Roman"/>
          <w:color w:val="333333"/>
          <w:shd w:val="clear" w:color="auto" w:fill="FFFFFF"/>
        </w:rPr>
        <w:t xml:space="preserve"> 2.7. Право подписи Доверен</w:t>
      </w:r>
      <w:r>
        <w:rPr>
          <w:rFonts w:ascii="Times New Roman" w:eastAsia="Times New Roman" w:hAnsi="Times New Roman" w:cs="Times New Roman"/>
          <w:color w:val="333333"/>
          <w:shd w:val="clear" w:color="auto" w:fill="FFFFFF"/>
        </w:rPr>
        <w:t>ности (Приложение)</w:t>
      </w:r>
    </w:p>
    <w:p w:rsidR="00442EB8" w:rsidRPr="00DB6F6F" w:rsidRDefault="00442EB8" w:rsidP="00442EB8">
      <w:pPr>
        <w:ind w:firstLine="720"/>
        <w:jc w:val="both"/>
        <w:rPr>
          <w:rFonts w:ascii="Times New Roman" w:hAnsi="Times New Roman" w:cs="Times New Roman"/>
        </w:rPr>
      </w:pPr>
      <w:r>
        <w:rPr>
          <w:rFonts w:ascii="Times New Roman" w:hAnsi="Times New Roman" w:cs="Times New Roman"/>
        </w:rPr>
        <w:t xml:space="preserve">                                                                                                               Приложение                                                                                            </w:t>
      </w:r>
    </w:p>
    <w:p w:rsidR="00442EB8" w:rsidRPr="00CE3AD5" w:rsidRDefault="00442EB8" w:rsidP="00442EB8">
      <w:pPr>
        <w:keepNext/>
        <w:numPr>
          <w:ilvl w:val="1"/>
          <w:numId w:val="4"/>
        </w:numPr>
        <w:suppressAutoHyphens/>
        <w:spacing w:after="0" w:line="240" w:lineRule="auto"/>
        <w:ind w:left="0" w:firstLine="0"/>
        <w:jc w:val="center"/>
        <w:outlineLvl w:val="1"/>
        <w:rPr>
          <w:rFonts w:ascii="Times New Roman" w:eastAsia="Times New Roman" w:hAnsi="Times New Roman"/>
          <w:b/>
          <w:bCs/>
          <w:i/>
          <w:iCs/>
          <w:kern w:val="1"/>
          <w:lang w:eastAsia="ar-SA"/>
        </w:rPr>
      </w:pPr>
      <w:r w:rsidRPr="00CE3AD5">
        <w:rPr>
          <w:rFonts w:ascii="Times New Roman" w:eastAsia="Times New Roman" w:hAnsi="Times New Roman"/>
          <w:b/>
          <w:bCs/>
          <w:i/>
          <w:iCs/>
          <w:kern w:val="1"/>
          <w:lang w:eastAsia="ar-SA"/>
        </w:rPr>
        <w:t>Перечень лиц, имеющих право получения доверенностей*</w:t>
      </w:r>
    </w:p>
    <w:tbl>
      <w:tblPr>
        <w:tblW w:w="9943" w:type="dxa"/>
        <w:tblInd w:w="-35" w:type="dxa"/>
        <w:tblLayout w:type="fixed"/>
        <w:tblLook w:val="0000" w:firstRow="0" w:lastRow="0" w:firstColumn="0" w:lastColumn="0" w:noHBand="0" w:noVBand="0"/>
      </w:tblPr>
      <w:tblGrid>
        <w:gridCol w:w="1561"/>
        <w:gridCol w:w="3271"/>
        <w:gridCol w:w="5111"/>
      </w:tblGrid>
      <w:tr w:rsidR="00442EB8" w:rsidRPr="00CE3AD5" w:rsidTr="00BA7B51">
        <w:trPr>
          <w:trHeight w:val="230"/>
        </w:trPr>
        <w:tc>
          <w:tcPr>
            <w:tcW w:w="1561" w:type="dxa"/>
            <w:tcBorders>
              <w:top w:val="single" w:sz="4" w:space="0" w:color="000000"/>
              <w:left w:val="single" w:sz="4" w:space="0" w:color="000000"/>
              <w:bottom w:val="single" w:sz="4" w:space="0" w:color="000000"/>
            </w:tcBorders>
          </w:tcPr>
          <w:p w:rsidR="00442EB8" w:rsidRPr="00CE3AD5" w:rsidRDefault="00442EB8" w:rsidP="00BA7B51">
            <w:pPr>
              <w:snapToGrid w:val="0"/>
              <w:jc w:val="center"/>
              <w:rPr>
                <w:rFonts w:ascii="Times New Roman" w:eastAsia="Times New Roman" w:hAnsi="Times New Roman" w:cs="Times New Roman"/>
                <w:b/>
                <w:sz w:val="20"/>
                <w:szCs w:val="20"/>
                <w:lang w:eastAsia="ar-SA"/>
              </w:rPr>
            </w:pPr>
            <w:r w:rsidRPr="00CE3AD5">
              <w:rPr>
                <w:rFonts w:ascii="Times New Roman" w:eastAsia="Times New Roman" w:hAnsi="Times New Roman" w:cs="Times New Roman"/>
                <w:b/>
                <w:sz w:val="20"/>
                <w:szCs w:val="20"/>
                <w:lang w:eastAsia="ar-SA"/>
              </w:rPr>
              <w:t>№ п\</w:t>
            </w:r>
            <w:proofErr w:type="gramStart"/>
            <w:r w:rsidRPr="00CE3AD5">
              <w:rPr>
                <w:rFonts w:ascii="Times New Roman" w:eastAsia="Times New Roman" w:hAnsi="Times New Roman" w:cs="Times New Roman"/>
                <w:b/>
                <w:sz w:val="20"/>
                <w:szCs w:val="20"/>
                <w:lang w:eastAsia="ar-SA"/>
              </w:rPr>
              <w:t>п</w:t>
            </w:r>
            <w:proofErr w:type="gramEnd"/>
          </w:p>
        </w:tc>
        <w:tc>
          <w:tcPr>
            <w:tcW w:w="3271" w:type="dxa"/>
            <w:tcBorders>
              <w:top w:val="single" w:sz="4" w:space="0" w:color="000000"/>
              <w:left w:val="single" w:sz="4" w:space="0" w:color="000000"/>
              <w:bottom w:val="single" w:sz="4" w:space="0" w:color="000000"/>
            </w:tcBorders>
          </w:tcPr>
          <w:p w:rsidR="00442EB8" w:rsidRPr="00CE3AD5" w:rsidRDefault="00442EB8" w:rsidP="00BA7B51">
            <w:pPr>
              <w:snapToGrid w:val="0"/>
              <w:jc w:val="center"/>
              <w:rPr>
                <w:rFonts w:ascii="Times New Roman" w:eastAsia="Times New Roman" w:hAnsi="Times New Roman" w:cs="Times New Roman"/>
                <w:b/>
                <w:sz w:val="20"/>
                <w:szCs w:val="20"/>
                <w:lang w:eastAsia="ar-SA"/>
              </w:rPr>
            </w:pPr>
            <w:r w:rsidRPr="00CE3AD5">
              <w:rPr>
                <w:rFonts w:ascii="Times New Roman" w:eastAsia="Times New Roman" w:hAnsi="Times New Roman" w:cs="Times New Roman"/>
                <w:b/>
                <w:sz w:val="20"/>
                <w:szCs w:val="20"/>
                <w:lang w:eastAsia="ar-SA"/>
              </w:rPr>
              <w:t>ФИО</w:t>
            </w:r>
          </w:p>
        </w:tc>
        <w:tc>
          <w:tcPr>
            <w:tcW w:w="5111" w:type="dxa"/>
            <w:tcBorders>
              <w:top w:val="single" w:sz="4" w:space="0" w:color="000000"/>
              <w:left w:val="single" w:sz="4" w:space="0" w:color="000000"/>
              <w:bottom w:val="single" w:sz="4" w:space="0" w:color="000000"/>
              <w:right w:val="single" w:sz="4" w:space="0" w:color="000000"/>
            </w:tcBorders>
          </w:tcPr>
          <w:p w:rsidR="00442EB8" w:rsidRPr="00CE3AD5" w:rsidRDefault="00442EB8" w:rsidP="00BA7B51">
            <w:pPr>
              <w:snapToGrid w:val="0"/>
              <w:jc w:val="center"/>
              <w:rPr>
                <w:rFonts w:ascii="Times New Roman" w:eastAsia="Times New Roman" w:hAnsi="Times New Roman" w:cs="Times New Roman"/>
                <w:b/>
                <w:sz w:val="20"/>
                <w:szCs w:val="20"/>
                <w:lang w:eastAsia="ar-SA"/>
              </w:rPr>
            </w:pPr>
            <w:r w:rsidRPr="00CE3AD5">
              <w:rPr>
                <w:rFonts w:ascii="Times New Roman" w:eastAsia="Times New Roman" w:hAnsi="Times New Roman" w:cs="Times New Roman"/>
                <w:b/>
                <w:sz w:val="20"/>
                <w:szCs w:val="20"/>
                <w:lang w:eastAsia="ar-SA"/>
              </w:rPr>
              <w:t>Должность</w:t>
            </w:r>
          </w:p>
        </w:tc>
      </w:tr>
      <w:tr w:rsidR="00442EB8" w:rsidRPr="00CE3AD5" w:rsidTr="00BA7B51">
        <w:trPr>
          <w:trHeight w:val="230"/>
        </w:trPr>
        <w:tc>
          <w:tcPr>
            <w:tcW w:w="1561" w:type="dxa"/>
            <w:tcBorders>
              <w:top w:val="single" w:sz="4" w:space="0" w:color="000000"/>
              <w:left w:val="single" w:sz="4" w:space="0" w:color="000000"/>
              <w:bottom w:val="single" w:sz="4" w:space="0" w:color="000000"/>
            </w:tcBorders>
          </w:tcPr>
          <w:p w:rsidR="00442EB8" w:rsidRPr="00CE3AD5" w:rsidRDefault="00442EB8" w:rsidP="00BA7B51">
            <w:pPr>
              <w:snapToGrid w:val="0"/>
              <w:ind w:left="720"/>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1</w:t>
            </w:r>
          </w:p>
        </w:tc>
        <w:tc>
          <w:tcPr>
            <w:tcW w:w="3271" w:type="dxa"/>
            <w:tcBorders>
              <w:top w:val="single" w:sz="4" w:space="0" w:color="000000"/>
              <w:left w:val="single" w:sz="4" w:space="0" w:color="000000"/>
              <w:bottom w:val="single" w:sz="4" w:space="0" w:color="000000"/>
            </w:tcBorders>
          </w:tcPr>
          <w:p w:rsidR="00442EB8" w:rsidRPr="00040FFA" w:rsidRDefault="006E1AAB" w:rsidP="00BA7B51">
            <w:pPr>
              <w:snapToGrid w:val="0"/>
              <w:rPr>
                <w:rFonts w:ascii="Times New Roman" w:eastAsia="Times New Roman" w:hAnsi="Times New Roman" w:cs="Times New Roman"/>
                <w:lang w:eastAsia="ar-SA"/>
              </w:rPr>
            </w:pPr>
            <w:proofErr w:type="spellStart"/>
            <w:r>
              <w:rPr>
                <w:rFonts w:ascii="Times New Roman" w:eastAsia="Times New Roman" w:hAnsi="Times New Roman" w:cs="Times New Roman"/>
                <w:lang w:eastAsia="ar-SA"/>
              </w:rPr>
              <w:t>Шкурина</w:t>
            </w:r>
            <w:proofErr w:type="spellEnd"/>
            <w:r>
              <w:rPr>
                <w:rFonts w:ascii="Times New Roman" w:eastAsia="Times New Roman" w:hAnsi="Times New Roman" w:cs="Times New Roman"/>
                <w:lang w:eastAsia="ar-SA"/>
              </w:rPr>
              <w:t xml:space="preserve"> Лариса Николаевна</w:t>
            </w:r>
          </w:p>
        </w:tc>
        <w:tc>
          <w:tcPr>
            <w:tcW w:w="5111" w:type="dxa"/>
            <w:tcBorders>
              <w:top w:val="single" w:sz="4" w:space="0" w:color="000000"/>
              <w:left w:val="single" w:sz="4" w:space="0" w:color="000000"/>
              <w:bottom w:val="single" w:sz="4" w:space="0" w:color="000000"/>
              <w:right w:val="single" w:sz="4" w:space="0" w:color="000000"/>
            </w:tcBorders>
          </w:tcPr>
          <w:p w:rsidR="00442EB8" w:rsidRPr="00040FFA" w:rsidRDefault="00442EB8" w:rsidP="00BA7B51">
            <w:pPr>
              <w:snapToGrid w:val="0"/>
              <w:rPr>
                <w:rFonts w:ascii="Times New Roman" w:eastAsia="Times New Roman" w:hAnsi="Times New Roman" w:cs="Times New Roman"/>
                <w:lang w:eastAsia="ar-SA"/>
              </w:rPr>
            </w:pPr>
            <w:r w:rsidRPr="00FC6A4A">
              <w:rPr>
                <w:rFonts w:ascii="Times New Roman" w:eastAsia="Times New Roman" w:hAnsi="Times New Roman" w:cs="Times New Roman"/>
                <w:lang w:eastAsia="ar-SA"/>
              </w:rPr>
              <w:t xml:space="preserve">Председатель </w:t>
            </w:r>
            <w:r w:rsidR="006E1AAB">
              <w:rPr>
                <w:rFonts w:ascii="Times New Roman" w:eastAsia="Times New Roman" w:hAnsi="Times New Roman" w:cs="Times New Roman"/>
                <w:lang w:eastAsia="ar-SA"/>
              </w:rPr>
              <w:t xml:space="preserve">Красногвардейского </w:t>
            </w:r>
            <w:r w:rsidRPr="00FC6A4A">
              <w:rPr>
                <w:rFonts w:ascii="Times New Roman" w:eastAsia="Times New Roman" w:hAnsi="Times New Roman" w:cs="Times New Roman"/>
                <w:lang w:eastAsia="ar-SA"/>
              </w:rPr>
              <w:t xml:space="preserve"> сельского совета - глава администрации </w:t>
            </w:r>
            <w:r w:rsidR="006E1AAB">
              <w:rPr>
                <w:rFonts w:ascii="Times New Roman" w:eastAsia="Times New Roman" w:hAnsi="Times New Roman" w:cs="Times New Roman"/>
                <w:lang w:eastAsia="ar-SA"/>
              </w:rPr>
              <w:t xml:space="preserve">Красногвардейского </w:t>
            </w:r>
            <w:r w:rsidRPr="00FC6A4A">
              <w:rPr>
                <w:rFonts w:ascii="Times New Roman" w:eastAsia="Times New Roman" w:hAnsi="Times New Roman" w:cs="Times New Roman"/>
                <w:lang w:eastAsia="ar-SA"/>
              </w:rPr>
              <w:t xml:space="preserve"> сельского поселения</w:t>
            </w:r>
          </w:p>
        </w:tc>
      </w:tr>
    </w:tbl>
    <w:p w:rsidR="00442EB8" w:rsidRDefault="00442EB8" w:rsidP="00442EB8">
      <w:pPr>
        <w:keepNext/>
        <w:jc w:val="both"/>
        <w:outlineLvl w:val="0"/>
        <w:rPr>
          <w:rFonts w:ascii="Times New Roman" w:eastAsia="Times New Roman" w:hAnsi="Times New Roman" w:cs="Times New Roman"/>
          <w:bCs/>
          <w:i/>
          <w:kern w:val="1"/>
          <w:sz w:val="20"/>
          <w:szCs w:val="20"/>
          <w:lang w:eastAsia="ar-SA"/>
        </w:rPr>
      </w:pPr>
      <w:r w:rsidRPr="00CE3AD5">
        <w:rPr>
          <w:rFonts w:ascii="Times New Roman" w:eastAsia="Times New Roman" w:hAnsi="Times New Roman" w:cs="Times New Roman"/>
          <w:bCs/>
          <w:i/>
          <w:kern w:val="1"/>
          <w:sz w:val="20"/>
          <w:szCs w:val="20"/>
          <w:lang w:eastAsia="ar-SA"/>
        </w:rPr>
        <w:lastRenderedPageBreak/>
        <w:t>*Также доверенность может выдаваться сотрудникам администрации, оказывающим услуги по договорам ГПХ.</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2.8. Лицо, которому выдана Доверенность, обязано не позднее следующего дня после каждого получения товарно-материальных ценностей независимо от того, получены они по Доверенности полностью или частями, представить в бухгалтерию документы о вып</w:t>
      </w:r>
      <w:r>
        <w:rPr>
          <w:rFonts w:ascii="Times New Roman" w:eastAsia="Times New Roman" w:hAnsi="Times New Roman" w:cs="Times New Roman"/>
          <w:color w:val="333333"/>
          <w:shd w:val="clear" w:color="auto" w:fill="FFFFFF"/>
        </w:rPr>
        <w:t xml:space="preserve">олнении поручений и сдаче </w:t>
      </w:r>
      <w:r w:rsidRPr="00110680">
        <w:rPr>
          <w:rFonts w:ascii="Times New Roman" w:eastAsia="Times New Roman" w:hAnsi="Times New Roman" w:cs="Times New Roman"/>
          <w:color w:val="333333"/>
          <w:shd w:val="clear" w:color="auto" w:fill="FFFFFF"/>
        </w:rPr>
        <w:t xml:space="preserve"> полученных им товарно-материальных ценностей.</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2.9. Неиспользованные Доверенности до</w:t>
      </w:r>
      <w:r>
        <w:rPr>
          <w:rFonts w:ascii="Times New Roman" w:eastAsia="Times New Roman" w:hAnsi="Times New Roman" w:cs="Times New Roman"/>
          <w:color w:val="333333"/>
          <w:shd w:val="clear" w:color="auto" w:fill="FFFFFF"/>
        </w:rPr>
        <w:t xml:space="preserve">лжны быть возвращены </w:t>
      </w:r>
      <w:r w:rsidRPr="00110680">
        <w:rPr>
          <w:rFonts w:ascii="Times New Roman" w:eastAsia="Times New Roman" w:hAnsi="Times New Roman" w:cs="Times New Roman"/>
          <w:color w:val="333333"/>
          <w:shd w:val="clear" w:color="auto" w:fill="FFFFFF"/>
        </w:rPr>
        <w:t xml:space="preserve"> на следующий день после истечения срока их действия.</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2.10. О возвращении неиспользованной Доверенности делается отметка  журнале</w:t>
      </w:r>
      <w:r>
        <w:rPr>
          <w:rFonts w:ascii="Times New Roman" w:eastAsia="Times New Roman" w:hAnsi="Times New Roman" w:cs="Times New Roman"/>
          <w:color w:val="333333"/>
          <w:shd w:val="clear" w:color="auto" w:fill="FFFFFF"/>
        </w:rPr>
        <w:t xml:space="preserve"> учета выданных доверенностей</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2.11. Возвращенные неиспользованные Доверенности погашаются надписью "не </w:t>
      </w:r>
      <w:proofErr w:type="gramStart"/>
      <w:r w:rsidRPr="00110680">
        <w:rPr>
          <w:rFonts w:ascii="Times New Roman" w:eastAsia="Times New Roman" w:hAnsi="Times New Roman" w:cs="Times New Roman"/>
          <w:color w:val="333333"/>
          <w:shd w:val="clear" w:color="auto" w:fill="FFFFFF"/>
        </w:rPr>
        <w:t>использована</w:t>
      </w:r>
      <w:proofErr w:type="gramEnd"/>
      <w:r w:rsidRPr="00110680">
        <w:rPr>
          <w:rFonts w:ascii="Times New Roman" w:eastAsia="Times New Roman" w:hAnsi="Times New Roman" w:cs="Times New Roman"/>
          <w:color w:val="333333"/>
          <w:shd w:val="clear" w:color="auto" w:fill="FFFFFF"/>
        </w:rPr>
        <w:t>" и хранятся до конца отчетного года у лица, ответственного за их регистрацию. По окончании года такие неиспользованные Доверенности уничтожаются с составлением об этом соответствующего акта.</w:t>
      </w:r>
    </w:p>
    <w:p w:rsidR="00442EB8" w:rsidRDefault="00442EB8" w:rsidP="00442EB8">
      <w:pPr>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2.12. Лицам, которые не отчитались в использовании Доверенностей, по которым истек срок действия, новые Доверенности не выдаются</w:t>
      </w:r>
      <w:proofErr w:type="gramStart"/>
      <w:r w:rsidRPr="00110680">
        <w:rPr>
          <w:rFonts w:ascii="Times New Roman" w:eastAsia="Times New Roman" w:hAnsi="Times New Roman" w:cs="Times New Roman"/>
          <w:color w:val="333333"/>
          <w:shd w:val="clear" w:color="auto" w:fill="FFFFFF"/>
        </w:rPr>
        <w:t>.</w:t>
      </w:r>
      <w:proofErr w:type="gramEnd"/>
      <w:r w:rsidRPr="00110680">
        <w:rPr>
          <w:rFonts w:ascii="Times New Roman" w:eastAsia="Times New Roman" w:hAnsi="Times New Roman" w:cs="Times New Roman"/>
          <w:color w:val="333333"/>
          <w:shd w:val="clear" w:color="auto" w:fill="FFFFFF"/>
        </w:rPr>
        <w:t xml:space="preserve"> </w:t>
      </w:r>
      <w:proofErr w:type="gramStart"/>
      <w:r w:rsidRPr="00110680">
        <w:rPr>
          <w:rFonts w:ascii="Times New Roman" w:eastAsia="Times New Roman" w:hAnsi="Times New Roman" w:cs="Times New Roman"/>
          <w:color w:val="333333"/>
          <w:shd w:val="clear" w:color="auto" w:fill="FFFFFF"/>
        </w:rPr>
        <w:t>н</w:t>
      </w:r>
      <w:proofErr w:type="gramEnd"/>
      <w:r w:rsidRPr="00110680">
        <w:rPr>
          <w:rFonts w:ascii="Times New Roman" w:eastAsia="Times New Roman" w:hAnsi="Times New Roman" w:cs="Times New Roman"/>
          <w:color w:val="333333"/>
          <w:shd w:val="clear" w:color="auto" w:fill="FFFFFF"/>
        </w:rPr>
        <w:t>азад к оглавлению</w:t>
      </w:r>
    </w:p>
    <w:p w:rsidR="00442EB8" w:rsidRPr="00A65D63" w:rsidRDefault="00442EB8" w:rsidP="00442EB8">
      <w:pPr>
        <w:rPr>
          <w:rFonts w:ascii="Times New Roman" w:eastAsia="Times New Roman" w:hAnsi="Times New Roman" w:cs="Times New Roman"/>
          <w:b/>
          <w:color w:val="333333"/>
          <w:shd w:val="clear" w:color="auto" w:fill="FFFFFF"/>
        </w:rPr>
      </w:pPr>
      <w:r w:rsidRPr="00110680">
        <w:rPr>
          <w:rFonts w:ascii="Times New Roman" w:eastAsia="Times New Roman" w:hAnsi="Times New Roman" w:cs="Times New Roman"/>
          <w:b/>
          <w:color w:val="333333"/>
          <w:shd w:val="clear" w:color="auto" w:fill="FFFFFF"/>
        </w:rPr>
        <w:t xml:space="preserve"> </w:t>
      </w:r>
      <w:r w:rsidRPr="00A65D63">
        <w:rPr>
          <w:rFonts w:ascii="Times New Roman" w:eastAsia="Times New Roman" w:hAnsi="Times New Roman" w:cs="Times New Roman"/>
          <w:b/>
          <w:color w:val="333333"/>
          <w:shd w:val="clear" w:color="auto" w:fill="FFFFFF"/>
        </w:rPr>
        <w:t xml:space="preserve">               </w:t>
      </w:r>
      <w:r w:rsidRPr="00110680">
        <w:rPr>
          <w:rFonts w:ascii="Times New Roman" w:eastAsia="Times New Roman" w:hAnsi="Times New Roman" w:cs="Times New Roman"/>
          <w:b/>
          <w:color w:val="333333"/>
          <w:shd w:val="clear" w:color="auto" w:fill="FFFFFF"/>
        </w:rPr>
        <w:t>3. Порядок отпуска товарно-материальных ценностей по доверенности</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3.1. Доверенности оставляются поставщику при первом отпуске товарно-материальных ценностей.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3.2. </w:t>
      </w:r>
      <w:proofErr w:type="gramStart"/>
      <w:r w:rsidRPr="00110680">
        <w:rPr>
          <w:rFonts w:ascii="Times New Roman" w:eastAsia="Times New Roman" w:hAnsi="Times New Roman" w:cs="Times New Roman"/>
          <w:color w:val="333333"/>
          <w:shd w:val="clear" w:color="auto" w:fill="FFFFFF"/>
        </w:rPr>
        <w:t>В случае отпуска товарно-материальных ценностей частями на каждый частичный отпуск составляется [накладная/приемо-сдаточный акт/иной аналогичный документ с указанием номера Доверенности и даты ее выдачи</w:t>
      </w:r>
      <w:r>
        <w:rPr>
          <w:rFonts w:ascii="Times New Roman" w:eastAsia="Times New Roman" w:hAnsi="Times New Roman" w:cs="Times New Roman"/>
          <w:color w:val="333333"/>
          <w:shd w:val="clear" w:color="auto" w:fill="FFFFFF"/>
        </w:rPr>
        <w:t>.</w:t>
      </w:r>
      <w:proofErr w:type="gramEnd"/>
      <w:r>
        <w:rPr>
          <w:rFonts w:ascii="Times New Roman" w:eastAsia="Times New Roman" w:hAnsi="Times New Roman" w:cs="Times New Roman"/>
          <w:color w:val="333333"/>
          <w:shd w:val="clear" w:color="auto" w:fill="FFFFFF"/>
        </w:rPr>
        <w:t xml:space="preserve"> В этих случаях один экземпляр </w:t>
      </w:r>
      <w:r w:rsidRPr="00110680">
        <w:rPr>
          <w:rFonts w:ascii="Times New Roman" w:eastAsia="Times New Roman" w:hAnsi="Times New Roman" w:cs="Times New Roman"/>
          <w:color w:val="333333"/>
          <w:shd w:val="clear" w:color="auto" w:fill="FFFFFF"/>
        </w:rPr>
        <w:t xml:space="preserve">накладной/приемо-сдаточного акта/иного аналогичного документа передается получателю товарно-материальных ценностей, а другой - остается у поставщика и используется для наблюдения и </w:t>
      </w:r>
      <w:proofErr w:type="gramStart"/>
      <w:r w:rsidRPr="00110680">
        <w:rPr>
          <w:rFonts w:ascii="Times New Roman" w:eastAsia="Times New Roman" w:hAnsi="Times New Roman" w:cs="Times New Roman"/>
          <w:color w:val="333333"/>
          <w:shd w:val="clear" w:color="auto" w:fill="FFFFFF"/>
        </w:rPr>
        <w:t>контроля за</w:t>
      </w:r>
      <w:proofErr w:type="gramEnd"/>
      <w:r w:rsidRPr="00110680">
        <w:rPr>
          <w:rFonts w:ascii="Times New Roman" w:eastAsia="Times New Roman" w:hAnsi="Times New Roman" w:cs="Times New Roman"/>
          <w:color w:val="333333"/>
          <w:shd w:val="clear" w:color="auto" w:fill="FFFFFF"/>
        </w:rPr>
        <w:t xml:space="preserve"> исполнением отпуска ценностей согласно Доверенности.</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3.3. По окончании отпуска товарно-материальных ценностей Доверенность сдается в бухгалтерию вместе с документом на отпуск последней партии ценностей по сдаваемой доверенности.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3.4. Отпуск товарно-материальных ценностей по Доверенности не производится в случаях:</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 предъявления Доверенности, выданной с нарушением установленного порядка ее заполнения или с незаполненными реквизитами;</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 предъявления Доверенности, имеющей поправки и помарки;</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 </w:t>
      </w:r>
      <w:proofErr w:type="gramStart"/>
      <w:r w:rsidRPr="00110680">
        <w:rPr>
          <w:rFonts w:ascii="Times New Roman" w:eastAsia="Times New Roman" w:hAnsi="Times New Roman" w:cs="Times New Roman"/>
          <w:color w:val="333333"/>
          <w:shd w:val="clear" w:color="auto" w:fill="FFFFFF"/>
        </w:rPr>
        <w:t>не предъявления</w:t>
      </w:r>
      <w:proofErr w:type="gramEnd"/>
      <w:r w:rsidRPr="00110680">
        <w:rPr>
          <w:rFonts w:ascii="Times New Roman" w:eastAsia="Times New Roman" w:hAnsi="Times New Roman" w:cs="Times New Roman"/>
          <w:color w:val="333333"/>
          <w:shd w:val="clear" w:color="auto" w:fill="FFFFFF"/>
        </w:rPr>
        <w:t xml:space="preserve"> паспорта, указанного в Доверенности;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xml:space="preserve">- окончания срока, на который выдана Доверенность; </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получения сообщения об аннулировании Доверенности;</w:t>
      </w:r>
    </w:p>
    <w:p w:rsidR="00442EB8" w:rsidRDefault="00442EB8" w:rsidP="00442EB8">
      <w:pPr>
        <w:jc w:val="both"/>
        <w:rPr>
          <w:rFonts w:ascii="Times New Roman" w:eastAsia="Times New Roman" w:hAnsi="Times New Roman" w:cs="Times New Roman"/>
          <w:color w:val="333333"/>
          <w:shd w:val="clear" w:color="auto" w:fill="FFFFFF"/>
        </w:rPr>
      </w:pPr>
      <w:r w:rsidRPr="00110680">
        <w:rPr>
          <w:rFonts w:ascii="Times New Roman" w:eastAsia="Times New Roman" w:hAnsi="Times New Roman" w:cs="Times New Roman"/>
          <w:color w:val="333333"/>
          <w:shd w:val="clear" w:color="auto" w:fill="FFFFFF"/>
        </w:rPr>
        <w:t>- признания доверенного лица недееспособным, ограниченно дееспособным</w:t>
      </w:r>
      <w:proofErr w:type="gramStart"/>
      <w:r w:rsidRPr="00110680">
        <w:rPr>
          <w:rFonts w:ascii="Times New Roman" w:eastAsia="Times New Roman" w:hAnsi="Times New Roman" w:cs="Times New Roman"/>
          <w:color w:val="333333"/>
          <w:shd w:val="clear" w:color="auto" w:fill="FFFFFF"/>
        </w:rPr>
        <w:t>.</w:t>
      </w:r>
      <w:proofErr w:type="gramEnd"/>
      <w:r w:rsidRPr="00110680">
        <w:rPr>
          <w:rFonts w:ascii="Times New Roman" w:eastAsia="Times New Roman" w:hAnsi="Times New Roman" w:cs="Times New Roman"/>
          <w:color w:val="333333"/>
          <w:shd w:val="clear" w:color="auto" w:fill="FFFFFF"/>
        </w:rPr>
        <w:t xml:space="preserve"> </w:t>
      </w:r>
      <w:proofErr w:type="gramStart"/>
      <w:r w:rsidRPr="00110680">
        <w:rPr>
          <w:rFonts w:ascii="Times New Roman" w:eastAsia="Times New Roman" w:hAnsi="Times New Roman" w:cs="Times New Roman"/>
          <w:color w:val="333333"/>
          <w:shd w:val="clear" w:color="auto" w:fill="FFFFFF"/>
        </w:rPr>
        <w:t>н</w:t>
      </w:r>
      <w:proofErr w:type="gramEnd"/>
      <w:r w:rsidRPr="00110680">
        <w:rPr>
          <w:rFonts w:ascii="Times New Roman" w:eastAsia="Times New Roman" w:hAnsi="Times New Roman" w:cs="Times New Roman"/>
          <w:color w:val="333333"/>
          <w:shd w:val="clear" w:color="auto" w:fill="FFFFFF"/>
        </w:rPr>
        <w:t>азад к оглавлению</w:t>
      </w:r>
    </w:p>
    <w:p w:rsidR="00C27348" w:rsidRDefault="002F3BD7" w:rsidP="002F3BD7">
      <w:pPr>
        <w:spacing w:after="0" w:line="240" w:lineRule="auto"/>
        <w:jc w:val="right"/>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                                                                                                                                  </w:t>
      </w:r>
    </w:p>
    <w:p w:rsidR="00C27348" w:rsidRDefault="00C27348" w:rsidP="002F3BD7">
      <w:pPr>
        <w:spacing w:after="0" w:line="240" w:lineRule="auto"/>
        <w:jc w:val="right"/>
        <w:rPr>
          <w:rFonts w:ascii="Times New Roman" w:eastAsia="Times New Roman" w:hAnsi="Times New Roman" w:cs="Times New Roman"/>
          <w:color w:val="333333"/>
          <w:shd w:val="clear" w:color="auto" w:fill="FFFFFF"/>
        </w:rPr>
      </w:pPr>
    </w:p>
    <w:p w:rsidR="00C27348" w:rsidRDefault="00C27348" w:rsidP="002F3BD7">
      <w:pPr>
        <w:spacing w:after="0" w:line="240" w:lineRule="auto"/>
        <w:jc w:val="right"/>
        <w:rPr>
          <w:rFonts w:ascii="Times New Roman" w:eastAsia="Times New Roman" w:hAnsi="Times New Roman" w:cs="Times New Roman"/>
          <w:color w:val="333333"/>
          <w:shd w:val="clear" w:color="auto" w:fill="FFFFFF"/>
        </w:rPr>
      </w:pPr>
    </w:p>
    <w:p w:rsidR="007440C3" w:rsidRDefault="002F3BD7" w:rsidP="002F3BD7">
      <w:pPr>
        <w:spacing w:after="0" w:line="240" w:lineRule="auto"/>
        <w:jc w:val="right"/>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      </w:t>
      </w:r>
    </w:p>
    <w:p w:rsidR="007440C3" w:rsidRDefault="007440C3" w:rsidP="002F3BD7">
      <w:pPr>
        <w:spacing w:after="0" w:line="240" w:lineRule="auto"/>
        <w:jc w:val="right"/>
        <w:rPr>
          <w:rFonts w:ascii="Times New Roman" w:eastAsia="Times New Roman" w:hAnsi="Times New Roman" w:cs="Times New Roman"/>
          <w:color w:val="333333"/>
          <w:shd w:val="clear" w:color="auto" w:fill="FFFFFF"/>
        </w:rPr>
      </w:pPr>
    </w:p>
    <w:p w:rsidR="007440C3" w:rsidRDefault="007440C3" w:rsidP="002F3BD7">
      <w:pPr>
        <w:spacing w:after="0" w:line="240" w:lineRule="auto"/>
        <w:jc w:val="right"/>
        <w:rPr>
          <w:rFonts w:ascii="Times New Roman" w:eastAsia="Times New Roman" w:hAnsi="Times New Roman" w:cs="Times New Roman"/>
          <w:color w:val="333333"/>
          <w:shd w:val="clear" w:color="auto" w:fill="FFFFFF"/>
        </w:rPr>
      </w:pPr>
    </w:p>
    <w:p w:rsidR="007440C3" w:rsidRDefault="007440C3" w:rsidP="002F3BD7">
      <w:pPr>
        <w:spacing w:after="0" w:line="240" w:lineRule="auto"/>
        <w:jc w:val="right"/>
        <w:rPr>
          <w:rFonts w:ascii="Times New Roman" w:eastAsia="Times New Roman" w:hAnsi="Times New Roman" w:cs="Times New Roman"/>
          <w:color w:val="333333"/>
          <w:shd w:val="clear" w:color="auto" w:fill="FFFFFF"/>
        </w:rPr>
      </w:pPr>
    </w:p>
    <w:p w:rsidR="007440C3" w:rsidRDefault="007440C3" w:rsidP="002F3BD7">
      <w:pPr>
        <w:spacing w:after="0" w:line="240" w:lineRule="auto"/>
        <w:jc w:val="right"/>
        <w:rPr>
          <w:rFonts w:ascii="Times New Roman" w:eastAsia="Times New Roman" w:hAnsi="Times New Roman" w:cs="Times New Roman"/>
          <w:color w:val="333333"/>
          <w:shd w:val="clear" w:color="auto" w:fill="FFFFFF"/>
        </w:rPr>
      </w:pPr>
    </w:p>
    <w:p w:rsidR="007440C3" w:rsidRDefault="007440C3" w:rsidP="002F3BD7">
      <w:pPr>
        <w:spacing w:after="0" w:line="240" w:lineRule="auto"/>
        <w:jc w:val="right"/>
        <w:rPr>
          <w:rFonts w:ascii="Times New Roman" w:eastAsia="Times New Roman" w:hAnsi="Times New Roman" w:cs="Times New Roman"/>
          <w:color w:val="333333"/>
          <w:shd w:val="clear" w:color="auto" w:fill="FFFFFF"/>
        </w:rPr>
      </w:pPr>
    </w:p>
    <w:p w:rsidR="002F3BD7" w:rsidRPr="002F3BD7" w:rsidRDefault="002F3BD7" w:rsidP="002F3BD7">
      <w:pPr>
        <w:spacing w:after="0" w:line="240" w:lineRule="auto"/>
        <w:jc w:val="right"/>
        <w:rPr>
          <w:rFonts w:ascii="Times New Roman" w:hAnsi="Times New Roman" w:cs="Times New Roman"/>
        </w:rPr>
      </w:pPr>
      <w:r w:rsidRPr="002F3BD7">
        <w:rPr>
          <w:rFonts w:ascii="Times New Roman" w:hAnsi="Times New Roman" w:cs="Times New Roman"/>
        </w:rPr>
        <w:lastRenderedPageBreak/>
        <w:t>Приложение 13</w:t>
      </w:r>
    </w:p>
    <w:p w:rsidR="002F3BD7" w:rsidRPr="002F3BD7" w:rsidRDefault="002F3BD7" w:rsidP="002F3BD7">
      <w:pPr>
        <w:spacing w:after="0" w:line="240" w:lineRule="auto"/>
        <w:jc w:val="right"/>
        <w:rPr>
          <w:rFonts w:ascii="Times New Roman" w:hAnsi="Times New Roman" w:cs="Times New Roman"/>
        </w:rPr>
      </w:pPr>
      <w:r w:rsidRPr="002F3BD7">
        <w:rPr>
          <w:rFonts w:ascii="Times New Roman" w:hAnsi="Times New Roman" w:cs="Times New Roman"/>
        </w:rPr>
        <w:t>к учетной политике</w:t>
      </w:r>
    </w:p>
    <w:p w:rsidR="002F3BD7" w:rsidRPr="002F3BD7" w:rsidRDefault="002F3BD7" w:rsidP="00442EB8">
      <w:pPr>
        <w:jc w:val="both"/>
        <w:rPr>
          <w:rFonts w:ascii="Times New Roman" w:eastAsia="Times New Roman" w:hAnsi="Times New Roman" w:cs="Times New Roman"/>
          <w:color w:val="333333"/>
          <w:shd w:val="clear" w:color="auto" w:fill="FFFFFF"/>
        </w:rPr>
      </w:pPr>
    </w:p>
    <w:p w:rsidR="002F3BD7" w:rsidRPr="00920260"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rsidRPr="00920260">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2"/>
          <w:szCs w:val="22"/>
        </w:rPr>
      </w:pPr>
      <w:r w:rsidRPr="002F3BD7">
        <w:rPr>
          <w:b/>
          <w:sz w:val="22"/>
          <w:szCs w:val="22"/>
        </w:rPr>
        <w:t>ПОЛОЖЕНИЕ</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b/>
          <w:sz w:val="22"/>
          <w:szCs w:val="22"/>
        </w:rPr>
      </w:pPr>
      <w:r w:rsidRPr="002F3BD7">
        <w:rPr>
          <w:b/>
          <w:sz w:val="22"/>
          <w:szCs w:val="22"/>
        </w:rPr>
        <w:t>о расчетах с подотчетными лицами</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 w:val="22"/>
          <w:szCs w:val="22"/>
        </w:rPr>
      </w:pP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xml:space="preserve">1. Настоящее Положение (далее – Положение) разработано в соответствии с действующим законодательством Российской Федерации с целью </w:t>
      </w:r>
      <w:proofErr w:type="gramStart"/>
      <w:r w:rsidRPr="002F3BD7">
        <w:rPr>
          <w:sz w:val="22"/>
          <w:szCs w:val="22"/>
        </w:rPr>
        <w:t>обеспечить</w:t>
      </w:r>
      <w:proofErr w:type="gramEnd"/>
      <w:r w:rsidRPr="002F3BD7">
        <w:rPr>
          <w:sz w:val="22"/>
          <w:szCs w:val="22"/>
        </w:rPr>
        <w:t xml:space="preserve"> правильность учета, достоверность информации и контроль при расчетах с подотчетными лицами администрации </w:t>
      </w:r>
      <w:r w:rsidR="006E1AAB">
        <w:rPr>
          <w:sz w:val="22"/>
          <w:szCs w:val="22"/>
        </w:rPr>
        <w:t xml:space="preserve">Красногвардейского </w:t>
      </w:r>
      <w:r w:rsidRPr="002F3BD7">
        <w:rPr>
          <w:sz w:val="22"/>
          <w:szCs w:val="22"/>
        </w:rPr>
        <w:t xml:space="preserve"> сельского поселения </w:t>
      </w:r>
      <w:r w:rsidR="006E1AAB">
        <w:rPr>
          <w:sz w:val="22"/>
          <w:szCs w:val="22"/>
        </w:rPr>
        <w:t xml:space="preserve">Советского </w:t>
      </w:r>
      <w:r w:rsidRPr="002F3BD7">
        <w:rPr>
          <w:sz w:val="22"/>
          <w:szCs w:val="22"/>
        </w:rPr>
        <w:t xml:space="preserve"> района Республики Крым (далее – Учреждение).</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2. Работник Учреждения может получить наличные деньги под отчет при условии, что за ним нет задолженности за полученный ранее аванс, по которому наступил срок предоставления авансового отчета.</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p>
    <w:p w:rsidR="002F3BD7" w:rsidRPr="002F3BD7" w:rsidRDefault="002F3BD7" w:rsidP="006E1AAB">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2"/>
          <w:szCs w:val="22"/>
        </w:rPr>
      </w:pPr>
      <w:r w:rsidRPr="002F3BD7">
        <w:rPr>
          <w:sz w:val="22"/>
          <w:szCs w:val="22"/>
        </w:rPr>
        <w:t>3. Чтобы взять деньги под отчет, работник пишет заявление, где указывает:</w:t>
      </w:r>
      <w:proofErr w:type="gramStart"/>
      <w:r w:rsidRPr="002F3BD7">
        <w:rPr>
          <w:sz w:val="22"/>
          <w:szCs w:val="22"/>
        </w:rPr>
        <w:br/>
        <w:t>–</w:t>
      </w:r>
      <w:proofErr w:type="gramEnd"/>
      <w:r w:rsidRPr="002F3BD7">
        <w:rPr>
          <w:sz w:val="22"/>
          <w:szCs w:val="22"/>
        </w:rPr>
        <w:t>назначение аванса;</w:t>
      </w:r>
      <w:r w:rsidRPr="002F3BD7">
        <w:rPr>
          <w:sz w:val="22"/>
          <w:szCs w:val="22"/>
        </w:rPr>
        <w:br/>
        <w:t>–расчет (обоснование) размера аванса;</w:t>
      </w:r>
      <w:r w:rsidRPr="002F3BD7">
        <w:rPr>
          <w:sz w:val="22"/>
          <w:szCs w:val="22"/>
        </w:rPr>
        <w:br/>
        <w:t>–срок, на который выдается аванс.</w:t>
      </w:r>
      <w:r w:rsidRPr="002F3BD7">
        <w:rPr>
          <w:sz w:val="22"/>
          <w:szCs w:val="22"/>
        </w:rPr>
        <w:br/>
        <w:t>Глава администрации в срок не позднее трех рабочих дней подтверждает свое согласие (или несогласие) на выдачу денег соответствующей записью на заявлении и подписью с указанием даты.</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xml:space="preserve">Если у работника есть потребность в дополнительном авансировании, он должен сообщить об этом руководителю. Для этого работник пишет новое заявление с указанием причин увеличения аванса.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xml:space="preserve">Если сотрудник находится в командировке, сообщить об увеличении аванса он должен по электронной почте или по телефону. После чего руководитель принимает решение о выделении (или </w:t>
      </w:r>
      <w:proofErr w:type="spellStart"/>
      <w:r w:rsidRPr="002F3BD7">
        <w:rPr>
          <w:sz w:val="22"/>
          <w:szCs w:val="22"/>
        </w:rPr>
        <w:t>невыделении</w:t>
      </w:r>
      <w:proofErr w:type="spellEnd"/>
      <w:r w:rsidRPr="002F3BD7">
        <w:rPr>
          <w:sz w:val="22"/>
          <w:szCs w:val="22"/>
        </w:rPr>
        <w:t>) дополнительных сре</w:t>
      </w:r>
      <w:proofErr w:type="gramStart"/>
      <w:r w:rsidRPr="002F3BD7">
        <w:rPr>
          <w:sz w:val="22"/>
          <w:szCs w:val="22"/>
        </w:rPr>
        <w:t>дств дл</w:t>
      </w:r>
      <w:proofErr w:type="gramEnd"/>
      <w:r w:rsidRPr="002F3BD7">
        <w:rPr>
          <w:sz w:val="22"/>
          <w:szCs w:val="22"/>
        </w:rPr>
        <w:t>я оплаты расходов и издает приказ об этом. Дополнительные средства перечисляются на зарплатную карту сотрудника.</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4. На основании заявления работник в течение трех рабочих дней получает деньги под отчет _</w:t>
      </w:r>
      <w:r w:rsidRPr="002F3BD7">
        <w:rPr>
          <w:rStyle w:val="fill"/>
          <w:b/>
          <w:i/>
          <w:sz w:val="22"/>
          <w:szCs w:val="22"/>
        </w:rPr>
        <w:t>_____________________________________</w:t>
      </w:r>
      <w:r w:rsidRPr="002F3BD7">
        <w:rPr>
          <w:sz w:val="22"/>
          <w:szCs w:val="22"/>
        </w:rPr>
        <w:t>. При этом он предъявляет документ, удостоверяющий личность (например, паспорт или водительское удостоверение).</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5. Работник приобретает товары (работы, услуги) от имени Учреждения на основании полученной в бухгалтерии доверенности. Исключение – покупки в розницу.</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6. При покупке товаров (работ, услуг) работник получает от продавца кассовый чек или бланк строгой отчетности, подтверждающий факт оплаты покупки. Кроме того, нужно получить один из следующих документов:</w:t>
      </w:r>
    </w:p>
    <w:p w:rsidR="002F3BD7" w:rsidRPr="006E1AAB" w:rsidRDefault="002F3BD7" w:rsidP="002F3BD7">
      <w:pPr>
        <w:pStyle w:val="HTML"/>
        <w:numPr>
          <w:ilvl w:val="0"/>
          <w:numId w:val="36"/>
        </w:numPr>
        <w:tabs>
          <w:tab w:val="clear" w:pos="720"/>
        </w:tabs>
        <w:ind w:left="0" w:firstLine="0"/>
        <w:jc w:val="both"/>
        <w:rPr>
          <w:rFonts w:ascii="Times New Roman" w:hAnsi="Times New Roman" w:cs="Times New Roman"/>
          <w:sz w:val="22"/>
          <w:szCs w:val="22"/>
        </w:rPr>
      </w:pPr>
      <w:r w:rsidRPr="006E1AAB">
        <w:rPr>
          <w:rFonts w:ascii="Times New Roman" w:hAnsi="Times New Roman" w:cs="Times New Roman"/>
          <w:sz w:val="22"/>
          <w:szCs w:val="22"/>
        </w:rPr>
        <w:t>в розничном магазине – товарный чек;</w:t>
      </w:r>
    </w:p>
    <w:p w:rsidR="002F3BD7" w:rsidRPr="006E1AAB" w:rsidRDefault="002F3BD7" w:rsidP="002F3BD7">
      <w:pPr>
        <w:pStyle w:val="HTML"/>
        <w:numPr>
          <w:ilvl w:val="0"/>
          <w:numId w:val="36"/>
        </w:numPr>
        <w:tabs>
          <w:tab w:val="clear" w:pos="720"/>
        </w:tabs>
        <w:ind w:left="0" w:firstLine="0"/>
        <w:jc w:val="both"/>
        <w:rPr>
          <w:rFonts w:ascii="Times New Roman" w:hAnsi="Times New Roman" w:cs="Times New Roman"/>
          <w:sz w:val="22"/>
          <w:szCs w:val="22"/>
        </w:rPr>
      </w:pPr>
      <w:r w:rsidRPr="006E1AAB">
        <w:rPr>
          <w:rFonts w:ascii="Times New Roman" w:hAnsi="Times New Roman" w:cs="Times New Roman"/>
          <w:sz w:val="22"/>
          <w:szCs w:val="22"/>
        </w:rPr>
        <w:t>в оптовой организации – квитанцию к приходному кассовому ордеру, накладную и счет-фактуру;</w:t>
      </w:r>
    </w:p>
    <w:p w:rsidR="002F3BD7" w:rsidRPr="006E1AAB" w:rsidRDefault="002F3BD7" w:rsidP="002F3BD7">
      <w:pPr>
        <w:pStyle w:val="HTML"/>
        <w:numPr>
          <w:ilvl w:val="0"/>
          <w:numId w:val="36"/>
        </w:numPr>
        <w:tabs>
          <w:tab w:val="clear" w:pos="720"/>
        </w:tabs>
        <w:ind w:left="0" w:firstLine="0"/>
        <w:jc w:val="both"/>
        <w:rPr>
          <w:rFonts w:ascii="Times New Roman" w:hAnsi="Times New Roman" w:cs="Times New Roman"/>
          <w:sz w:val="22"/>
          <w:szCs w:val="22"/>
        </w:rPr>
      </w:pPr>
      <w:r w:rsidRPr="006E1AAB">
        <w:rPr>
          <w:rFonts w:ascii="Times New Roman" w:hAnsi="Times New Roman" w:cs="Times New Roman"/>
          <w:sz w:val="22"/>
          <w:szCs w:val="22"/>
        </w:rPr>
        <w:t>при расчетах за работы и услуги – квитанцию к приходному кассовому ордеру и счет-фактуру, а также договор и акт приемки (или заказ-наряд).</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7. Работник может рассчитаться за товары (работы, услуги) наличными на сумму не выше 100 000 руб. по одной сделке (договору).</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xml:space="preserve">8. Перечень приобретенных товаров (работ, услуг) и израсходованные суммы работник указывает в авансовом отчете по форме, утвержденной приказом Минфина России от 30 марта 2015 г. № 52н (форма № 0504505). Авансовый отчет вместе с подтверждающими документами работник передает в бухгалтерию в течение трех рабочих дней: либо после того, как истек срок, на который выданы были наличные, либо после выхода на работу (после командировки, отпуска, болезни и т. п.).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lastRenderedPageBreak/>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Если ничего не приобретено, то в этот срок работник возвращает в кассу всю полученную в подотчет сумму. Авансовый отчет в этом случае не составляется.</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9. Авансовый отчет с приложенными документами проверяет и подписывает бухгалтер в течение трех рабочих дней, главный бухгалтер – в течение трех рабочих дней, а затем утверждает глава администрации в течение трех рабочих дней.</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10. В течение трех рабочих дней после утверждения авансового отчета (или после выхода на работу) сотрудник сдает в кассу остаток средств. Либо получает деньги в счет компенсации за перерасход (по расходному кассовому ордеру).</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 </w:t>
      </w:r>
    </w:p>
    <w:p w:rsidR="002F3BD7" w:rsidRPr="002F3BD7" w:rsidRDefault="002F3BD7" w:rsidP="002F3BD7">
      <w:pPr>
        <w:pStyle w:val="a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2"/>
          <w:szCs w:val="22"/>
        </w:rPr>
      </w:pPr>
      <w:r w:rsidRPr="002F3BD7">
        <w:rPr>
          <w:sz w:val="22"/>
          <w:szCs w:val="22"/>
        </w:rPr>
        <w:t>11. Если работник не вернул остаток подотчетных сре</w:t>
      </w:r>
      <w:proofErr w:type="gramStart"/>
      <w:r w:rsidRPr="002F3BD7">
        <w:rPr>
          <w:sz w:val="22"/>
          <w:szCs w:val="22"/>
        </w:rPr>
        <w:t>дств в ср</w:t>
      </w:r>
      <w:proofErr w:type="gramEnd"/>
      <w:r w:rsidRPr="002F3BD7">
        <w:rPr>
          <w:sz w:val="22"/>
          <w:szCs w:val="22"/>
        </w:rPr>
        <w:t>ок, определенный в пункте 8 настоящего положения, соответствующая сумма удерживается из его зарплаты (с учетом положений ст. 137 и 138 Трудового кодекса РФ).</w:t>
      </w:r>
    </w:p>
    <w:p w:rsidR="002F3BD7" w:rsidRPr="00920260" w:rsidRDefault="002F3BD7" w:rsidP="002F3BD7">
      <w:pPr>
        <w:pStyle w:val="af3"/>
        <w:spacing w:before="0" w:beforeAutospacing="0" w:after="0" w:afterAutospacing="0"/>
        <w:jc w:val="both"/>
      </w:pPr>
    </w:p>
    <w:p w:rsidR="002F3BD7" w:rsidRPr="00920260" w:rsidRDefault="002F3BD7" w:rsidP="002F3BD7">
      <w:pPr>
        <w:pStyle w:val="af3"/>
        <w:spacing w:before="0" w:beforeAutospacing="0" w:after="0" w:afterAutospacing="0"/>
        <w:jc w:val="both"/>
      </w:pPr>
    </w:p>
    <w:p w:rsidR="002F3BD7" w:rsidRPr="00920260" w:rsidRDefault="002F3BD7" w:rsidP="002F3BD7">
      <w:pPr>
        <w:pStyle w:val="af3"/>
        <w:spacing w:before="0" w:beforeAutospacing="0" w:after="0" w:afterAutospacing="0"/>
        <w:jc w:val="both"/>
      </w:pPr>
    </w:p>
    <w:p w:rsidR="002F3BD7" w:rsidRDefault="002F3BD7" w:rsidP="00442EB8">
      <w:pPr>
        <w:jc w:val="both"/>
        <w:rPr>
          <w:rFonts w:ascii="Times New Roman" w:eastAsia="Times New Roman" w:hAnsi="Times New Roman" w:cs="Times New Roman"/>
          <w:color w:val="333333"/>
          <w:shd w:val="clear" w:color="auto" w:fill="FFFFFF"/>
        </w:rPr>
      </w:pPr>
    </w:p>
    <w:sectPr w:rsidR="002F3BD7" w:rsidSect="008066C5">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mmonBullets">
    <w:altName w:val="Symbol"/>
    <w:charset w:val="02"/>
    <w:family w:val="swiss"/>
    <w:pitch w:val="variable"/>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nsultant">
    <w:altName w:val="Courier New"/>
    <w:charset w:val="CC"/>
    <w:family w:val="modern"/>
    <w:pitch w:val="default"/>
  </w:font>
  <w:font w:name="Century Gothic">
    <w:panose1 w:val="020B0502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haroni">
    <w:panose1 w:val="02010803020104030203"/>
    <w:charset w:val="B1"/>
    <w:family w:val="auto"/>
    <w:pitch w:val="variable"/>
    <w:sig w:usb0="00000801" w:usb1="00000000" w:usb2="00000000" w:usb3="00000000" w:csb0="0000002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76901602"/>
    <w:name w:val="WW8Num2"/>
    <w:lvl w:ilvl="0">
      <w:start w:val="1"/>
      <w:numFmt w:val="decimal"/>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nsid w:val="00000009"/>
    <w:multiLevelType w:val="singleLevel"/>
    <w:tmpl w:val="00000009"/>
    <w:name w:val="WW8Num9"/>
    <w:lvl w:ilvl="0">
      <w:start w:val="1"/>
      <w:numFmt w:val="bullet"/>
      <w:lvlText w:val=""/>
      <w:lvlJc w:val="left"/>
      <w:pPr>
        <w:tabs>
          <w:tab w:val="num" w:pos="720"/>
        </w:tabs>
        <w:ind w:left="720" w:hanging="360"/>
      </w:pPr>
      <w:rPr>
        <w:rFonts w:ascii="Symbol" w:hAnsi="Symbol" w:cs="Times New Roman"/>
        <w:b w:val="0"/>
        <w:i w:val="0"/>
        <w:sz w:val="24"/>
        <w:szCs w:val="24"/>
      </w:rPr>
    </w:lvl>
  </w:abstractNum>
  <w:abstractNum w:abstractNumId="3">
    <w:nsid w:val="00000010"/>
    <w:multiLevelType w:val="singleLevel"/>
    <w:tmpl w:val="00000010"/>
    <w:name w:val="WW8Num16"/>
    <w:lvl w:ilvl="0">
      <w:start w:val="1"/>
      <w:numFmt w:val="decimal"/>
      <w:lvlText w:val="%1."/>
      <w:lvlJc w:val="left"/>
      <w:pPr>
        <w:tabs>
          <w:tab w:val="num" w:pos="0"/>
        </w:tabs>
        <w:ind w:left="360" w:hanging="360"/>
      </w:pPr>
      <w:rPr>
        <w:rFonts w:ascii="Times New Roman" w:hAnsi="Times New Roman" w:cs="Times New Roman"/>
        <w:b w:val="0"/>
        <w:i w:val="0"/>
        <w:sz w:val="24"/>
        <w:szCs w:val="24"/>
      </w:rPr>
    </w:lvl>
  </w:abstractNum>
  <w:abstractNum w:abstractNumId="4">
    <w:nsid w:val="00000014"/>
    <w:multiLevelType w:val="singleLevel"/>
    <w:tmpl w:val="00000014"/>
    <w:name w:val="WW8Num20"/>
    <w:lvl w:ilvl="0">
      <w:start w:val="1"/>
      <w:numFmt w:val="decimal"/>
      <w:lvlText w:val="%1)"/>
      <w:lvlJc w:val="left"/>
      <w:pPr>
        <w:tabs>
          <w:tab w:val="num" w:pos="0"/>
        </w:tabs>
        <w:ind w:left="1287" w:hanging="360"/>
      </w:pPr>
    </w:lvl>
  </w:abstractNum>
  <w:abstractNum w:abstractNumId="5">
    <w:nsid w:val="00000015"/>
    <w:multiLevelType w:val="singleLevel"/>
    <w:tmpl w:val="00000015"/>
    <w:name w:val="WW8Num21"/>
    <w:lvl w:ilvl="0">
      <w:start w:val="1"/>
      <w:numFmt w:val="decimal"/>
      <w:lvlText w:val="%1)"/>
      <w:lvlJc w:val="left"/>
      <w:pPr>
        <w:tabs>
          <w:tab w:val="num" w:pos="0"/>
        </w:tabs>
        <w:ind w:left="1287" w:hanging="360"/>
      </w:pPr>
    </w:lvl>
  </w:abstractNum>
  <w:abstractNum w:abstractNumId="6">
    <w:nsid w:val="0000001B"/>
    <w:multiLevelType w:val="singleLevel"/>
    <w:tmpl w:val="0000001B"/>
    <w:name w:val="WW8Num27"/>
    <w:lvl w:ilvl="0">
      <w:start w:val="1"/>
      <w:numFmt w:val="decimal"/>
      <w:lvlText w:val="%1."/>
      <w:lvlJc w:val="left"/>
      <w:pPr>
        <w:tabs>
          <w:tab w:val="num" w:pos="720"/>
        </w:tabs>
        <w:ind w:left="720" w:hanging="360"/>
      </w:pPr>
    </w:lvl>
  </w:abstractNum>
  <w:abstractNum w:abstractNumId="7">
    <w:nsid w:val="0000001C"/>
    <w:multiLevelType w:val="singleLevel"/>
    <w:tmpl w:val="0000001C"/>
    <w:name w:val="WW8Num28"/>
    <w:lvl w:ilvl="0">
      <w:start w:val="1"/>
      <w:numFmt w:val="decimal"/>
      <w:lvlText w:val="%1."/>
      <w:lvlJc w:val="left"/>
      <w:pPr>
        <w:tabs>
          <w:tab w:val="num" w:pos="720"/>
        </w:tabs>
        <w:ind w:left="720" w:hanging="360"/>
      </w:pPr>
    </w:lvl>
  </w:abstractNum>
  <w:abstractNum w:abstractNumId="8">
    <w:nsid w:val="0000001D"/>
    <w:multiLevelType w:val="singleLevel"/>
    <w:tmpl w:val="0000001D"/>
    <w:name w:val="WW8Num29"/>
    <w:lvl w:ilvl="0">
      <w:start w:val="1"/>
      <w:numFmt w:val="bullet"/>
      <w:lvlText w:val=""/>
      <w:lvlJc w:val="left"/>
      <w:pPr>
        <w:tabs>
          <w:tab w:val="num" w:pos="0"/>
        </w:tabs>
        <w:ind w:left="1429" w:hanging="360"/>
      </w:pPr>
      <w:rPr>
        <w:rFonts w:ascii="Symbol" w:hAnsi="Symbol" w:cs="Times New Roman"/>
        <w:b w:val="0"/>
        <w:i w:val="0"/>
        <w:sz w:val="24"/>
        <w:szCs w:val="24"/>
      </w:rPr>
    </w:lvl>
  </w:abstractNum>
  <w:abstractNum w:abstractNumId="9">
    <w:nsid w:val="0000001E"/>
    <w:multiLevelType w:val="singleLevel"/>
    <w:tmpl w:val="0000001E"/>
    <w:name w:val="WW8Num30"/>
    <w:lvl w:ilvl="0">
      <w:start w:val="1"/>
      <w:numFmt w:val="decimal"/>
      <w:lvlText w:val="%1."/>
      <w:lvlJc w:val="left"/>
      <w:pPr>
        <w:tabs>
          <w:tab w:val="num" w:pos="720"/>
        </w:tabs>
        <w:ind w:left="720" w:hanging="360"/>
      </w:pPr>
    </w:lvl>
  </w:abstractNum>
  <w:abstractNum w:abstractNumId="10">
    <w:nsid w:val="034A67D1"/>
    <w:multiLevelType w:val="multilevel"/>
    <w:tmpl w:val="0FD6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3E2163A"/>
    <w:multiLevelType w:val="multilevel"/>
    <w:tmpl w:val="C3BC7C46"/>
    <w:lvl w:ilvl="0">
      <w:start w:val="1"/>
      <w:numFmt w:val="decimal"/>
      <w:lvlText w:val="%1."/>
      <w:lvlJc w:val="left"/>
      <w:pPr>
        <w:ind w:left="360" w:hanging="360"/>
      </w:pPr>
      <w:rPr>
        <w:rFonts w:hint="default"/>
      </w:rPr>
    </w:lvl>
    <w:lvl w:ilvl="1">
      <w:start w:val="9"/>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nsid w:val="07591D66"/>
    <w:multiLevelType w:val="hybridMultilevel"/>
    <w:tmpl w:val="ED08E7C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0D5C39D1"/>
    <w:multiLevelType w:val="multilevel"/>
    <w:tmpl w:val="B0BCC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F67064C"/>
    <w:multiLevelType w:val="multilevel"/>
    <w:tmpl w:val="6AC21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1DE2019"/>
    <w:multiLevelType w:val="multilevel"/>
    <w:tmpl w:val="1E2034B4"/>
    <w:lvl w:ilvl="0">
      <w:start w:val="1"/>
      <w:numFmt w:val="decimal"/>
      <w:lvlText w:val="%1."/>
      <w:lvlJc w:val="left"/>
      <w:pPr>
        <w:ind w:left="480" w:hanging="480"/>
      </w:pPr>
      <w:rPr>
        <w:rFonts w:hint="default"/>
      </w:rPr>
    </w:lvl>
    <w:lvl w:ilvl="1">
      <w:start w:val="12"/>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198F2DBC"/>
    <w:multiLevelType w:val="multilevel"/>
    <w:tmpl w:val="591AA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4B35B4"/>
    <w:multiLevelType w:val="multilevel"/>
    <w:tmpl w:val="03F88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37E58F4"/>
    <w:multiLevelType w:val="multilevel"/>
    <w:tmpl w:val="9C8C1D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49A4EBB"/>
    <w:multiLevelType w:val="multilevel"/>
    <w:tmpl w:val="42F8713C"/>
    <w:lvl w:ilvl="0">
      <w:start w:val="1"/>
      <w:numFmt w:val="upperRoman"/>
      <w:lvlText w:val="%1."/>
      <w:lvlJc w:val="left"/>
      <w:pPr>
        <w:ind w:left="1080" w:hanging="72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20">
    <w:nsid w:val="263757DD"/>
    <w:multiLevelType w:val="multilevel"/>
    <w:tmpl w:val="11B8FC40"/>
    <w:lvl w:ilvl="0">
      <w:start w:val="2"/>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1">
    <w:nsid w:val="2ED85D65"/>
    <w:multiLevelType w:val="hybridMultilevel"/>
    <w:tmpl w:val="8C2E6408"/>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nsid w:val="2FF45404"/>
    <w:multiLevelType w:val="multilevel"/>
    <w:tmpl w:val="B3463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366031B"/>
    <w:multiLevelType w:val="multilevel"/>
    <w:tmpl w:val="A1605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8D638F9"/>
    <w:multiLevelType w:val="multilevel"/>
    <w:tmpl w:val="B3DC82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79A284B"/>
    <w:multiLevelType w:val="multilevel"/>
    <w:tmpl w:val="DC1A6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216754"/>
    <w:multiLevelType w:val="multilevel"/>
    <w:tmpl w:val="B6B85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9783A33"/>
    <w:multiLevelType w:val="multilevel"/>
    <w:tmpl w:val="DF9E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B70A7E"/>
    <w:multiLevelType w:val="hybridMultilevel"/>
    <w:tmpl w:val="6CD6E1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249014E"/>
    <w:multiLevelType w:val="multilevel"/>
    <w:tmpl w:val="6FA6B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2A71E70"/>
    <w:multiLevelType w:val="multilevel"/>
    <w:tmpl w:val="AEA8F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6FC429B"/>
    <w:multiLevelType w:val="multilevel"/>
    <w:tmpl w:val="F9CC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74672"/>
    <w:multiLevelType w:val="multilevel"/>
    <w:tmpl w:val="95463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51C1DCB"/>
    <w:multiLevelType w:val="multilevel"/>
    <w:tmpl w:val="34CE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73316B49"/>
    <w:multiLevelType w:val="multilevel"/>
    <w:tmpl w:val="26142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B87520"/>
    <w:multiLevelType w:val="multilevel"/>
    <w:tmpl w:val="45B6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6715AE"/>
    <w:multiLevelType w:val="multilevel"/>
    <w:tmpl w:val="F250A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4"/>
  </w:num>
  <w:num w:numId="3">
    <w:abstractNumId w:val="6"/>
  </w:num>
  <w:num w:numId="4">
    <w:abstractNumId w:val="0"/>
  </w:num>
  <w:num w:numId="5">
    <w:abstractNumId w:val="1"/>
  </w:num>
  <w:num w:numId="6">
    <w:abstractNumId w:val="2"/>
  </w:num>
  <w:num w:numId="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8"/>
  </w:num>
  <w:num w:numId="10">
    <w:abstractNumId w:val="19"/>
  </w:num>
  <w:num w:numId="11">
    <w:abstractNumId w:val="11"/>
  </w:num>
  <w:num w:numId="12">
    <w:abstractNumId w:val="15"/>
  </w:num>
  <w:num w:numId="13">
    <w:abstractNumId w:val="20"/>
  </w:num>
  <w:num w:numId="14">
    <w:abstractNumId w:val="5"/>
  </w:num>
  <w:num w:numId="15">
    <w:abstractNumId w:val="7"/>
  </w:num>
  <w:num w:numId="16">
    <w:abstractNumId w:val="3"/>
  </w:num>
  <w:num w:numId="17">
    <w:abstractNumId w:val="8"/>
  </w:num>
  <w:num w:numId="18">
    <w:abstractNumId w:val="18"/>
  </w:num>
  <w:num w:numId="19">
    <w:abstractNumId w:val="16"/>
  </w:num>
  <w:num w:numId="20">
    <w:abstractNumId w:val="14"/>
  </w:num>
  <w:num w:numId="21">
    <w:abstractNumId w:val="35"/>
  </w:num>
  <w:num w:numId="22">
    <w:abstractNumId w:val="37"/>
  </w:num>
  <w:num w:numId="23">
    <w:abstractNumId w:val="31"/>
  </w:num>
  <w:num w:numId="24">
    <w:abstractNumId w:val="17"/>
  </w:num>
  <w:num w:numId="25">
    <w:abstractNumId w:val="25"/>
  </w:num>
  <w:num w:numId="26">
    <w:abstractNumId w:val="23"/>
  </w:num>
  <w:num w:numId="27">
    <w:abstractNumId w:val="13"/>
  </w:num>
  <w:num w:numId="28">
    <w:abstractNumId w:val="33"/>
  </w:num>
  <w:num w:numId="29">
    <w:abstractNumId w:val="32"/>
  </w:num>
  <w:num w:numId="30">
    <w:abstractNumId w:val="22"/>
  </w:num>
  <w:num w:numId="31">
    <w:abstractNumId w:val="29"/>
  </w:num>
  <w:num w:numId="32">
    <w:abstractNumId w:val="26"/>
  </w:num>
  <w:num w:numId="33">
    <w:abstractNumId w:val="30"/>
  </w:num>
  <w:num w:numId="34">
    <w:abstractNumId w:val="27"/>
  </w:num>
  <w:num w:numId="35">
    <w:abstractNumId w:val="36"/>
  </w:num>
  <w:num w:numId="36">
    <w:abstractNumId w:val="10"/>
  </w:num>
  <w:num w:numId="3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20312"/>
    <w:rsid w:val="000A3F2B"/>
    <w:rsid w:val="000B207C"/>
    <w:rsid w:val="000D2791"/>
    <w:rsid w:val="00102175"/>
    <w:rsid w:val="00104F70"/>
    <w:rsid w:val="00130E6D"/>
    <w:rsid w:val="00175710"/>
    <w:rsid w:val="001919CE"/>
    <w:rsid w:val="001A7A60"/>
    <w:rsid w:val="001B04EC"/>
    <w:rsid w:val="001C1FBE"/>
    <w:rsid w:val="001E34D5"/>
    <w:rsid w:val="001F6E80"/>
    <w:rsid w:val="00212846"/>
    <w:rsid w:val="00241610"/>
    <w:rsid w:val="00242871"/>
    <w:rsid w:val="0024478F"/>
    <w:rsid w:val="002825C8"/>
    <w:rsid w:val="002A3046"/>
    <w:rsid w:val="002A6F5D"/>
    <w:rsid w:val="002D5095"/>
    <w:rsid w:val="002E3A3E"/>
    <w:rsid w:val="002F3BD7"/>
    <w:rsid w:val="00304133"/>
    <w:rsid w:val="003108E6"/>
    <w:rsid w:val="00314D10"/>
    <w:rsid w:val="00346615"/>
    <w:rsid w:val="00353940"/>
    <w:rsid w:val="003745A5"/>
    <w:rsid w:val="003769BA"/>
    <w:rsid w:val="00394472"/>
    <w:rsid w:val="003C4F8C"/>
    <w:rsid w:val="003D0DF9"/>
    <w:rsid w:val="00412FDC"/>
    <w:rsid w:val="00442EB8"/>
    <w:rsid w:val="004762BC"/>
    <w:rsid w:val="00486CB7"/>
    <w:rsid w:val="004A05CD"/>
    <w:rsid w:val="004B2DBC"/>
    <w:rsid w:val="004B6D34"/>
    <w:rsid w:val="004E6D65"/>
    <w:rsid w:val="004E7495"/>
    <w:rsid w:val="004F0D76"/>
    <w:rsid w:val="0051076B"/>
    <w:rsid w:val="00536508"/>
    <w:rsid w:val="005418CB"/>
    <w:rsid w:val="00561ECA"/>
    <w:rsid w:val="0057633B"/>
    <w:rsid w:val="0057775E"/>
    <w:rsid w:val="0058372B"/>
    <w:rsid w:val="00593893"/>
    <w:rsid w:val="005A79DD"/>
    <w:rsid w:val="005D402C"/>
    <w:rsid w:val="005D5590"/>
    <w:rsid w:val="005F416C"/>
    <w:rsid w:val="00602F84"/>
    <w:rsid w:val="006267B6"/>
    <w:rsid w:val="00631858"/>
    <w:rsid w:val="00633262"/>
    <w:rsid w:val="00681D01"/>
    <w:rsid w:val="00696539"/>
    <w:rsid w:val="006B64F6"/>
    <w:rsid w:val="006D58BD"/>
    <w:rsid w:val="006D6388"/>
    <w:rsid w:val="006E1AAB"/>
    <w:rsid w:val="006E216D"/>
    <w:rsid w:val="006E5806"/>
    <w:rsid w:val="006F079E"/>
    <w:rsid w:val="006F4DFC"/>
    <w:rsid w:val="006F61B6"/>
    <w:rsid w:val="00707D9C"/>
    <w:rsid w:val="007440C3"/>
    <w:rsid w:val="00761476"/>
    <w:rsid w:val="0076546D"/>
    <w:rsid w:val="00765C9A"/>
    <w:rsid w:val="00795C2D"/>
    <w:rsid w:val="00796773"/>
    <w:rsid w:val="007B0931"/>
    <w:rsid w:val="007B166D"/>
    <w:rsid w:val="007C22DA"/>
    <w:rsid w:val="007E4C66"/>
    <w:rsid w:val="008018F8"/>
    <w:rsid w:val="008066C5"/>
    <w:rsid w:val="008159D4"/>
    <w:rsid w:val="00815E13"/>
    <w:rsid w:val="00820ECB"/>
    <w:rsid w:val="00824C0F"/>
    <w:rsid w:val="0084714E"/>
    <w:rsid w:val="008500BC"/>
    <w:rsid w:val="0085152D"/>
    <w:rsid w:val="008547DC"/>
    <w:rsid w:val="00884B29"/>
    <w:rsid w:val="008B6DFC"/>
    <w:rsid w:val="00904673"/>
    <w:rsid w:val="00924A2F"/>
    <w:rsid w:val="009557D1"/>
    <w:rsid w:val="00972DB7"/>
    <w:rsid w:val="00980576"/>
    <w:rsid w:val="009832BB"/>
    <w:rsid w:val="009859EC"/>
    <w:rsid w:val="009865AE"/>
    <w:rsid w:val="00987A67"/>
    <w:rsid w:val="009C5255"/>
    <w:rsid w:val="009F590D"/>
    <w:rsid w:val="00A05634"/>
    <w:rsid w:val="00A05C9C"/>
    <w:rsid w:val="00A3477A"/>
    <w:rsid w:val="00A85BD3"/>
    <w:rsid w:val="00A93AD8"/>
    <w:rsid w:val="00AB5B58"/>
    <w:rsid w:val="00AD06B0"/>
    <w:rsid w:val="00AD45A8"/>
    <w:rsid w:val="00B25504"/>
    <w:rsid w:val="00B32D03"/>
    <w:rsid w:val="00B44BD1"/>
    <w:rsid w:val="00B46349"/>
    <w:rsid w:val="00B468F8"/>
    <w:rsid w:val="00B559F0"/>
    <w:rsid w:val="00B56F4E"/>
    <w:rsid w:val="00B63747"/>
    <w:rsid w:val="00B85A05"/>
    <w:rsid w:val="00B96616"/>
    <w:rsid w:val="00BA7B51"/>
    <w:rsid w:val="00BC07E0"/>
    <w:rsid w:val="00BF0892"/>
    <w:rsid w:val="00C13CC9"/>
    <w:rsid w:val="00C27348"/>
    <w:rsid w:val="00C27BE8"/>
    <w:rsid w:val="00C35125"/>
    <w:rsid w:val="00C43C33"/>
    <w:rsid w:val="00C44DD5"/>
    <w:rsid w:val="00C612B6"/>
    <w:rsid w:val="00C728D0"/>
    <w:rsid w:val="00C819C9"/>
    <w:rsid w:val="00CE5130"/>
    <w:rsid w:val="00CF2294"/>
    <w:rsid w:val="00D043FB"/>
    <w:rsid w:val="00D07D6C"/>
    <w:rsid w:val="00D10FD4"/>
    <w:rsid w:val="00D1711A"/>
    <w:rsid w:val="00D23022"/>
    <w:rsid w:val="00D46471"/>
    <w:rsid w:val="00D473EE"/>
    <w:rsid w:val="00D73F4F"/>
    <w:rsid w:val="00DE7A11"/>
    <w:rsid w:val="00E00253"/>
    <w:rsid w:val="00E20312"/>
    <w:rsid w:val="00E669D6"/>
    <w:rsid w:val="00E8337E"/>
    <w:rsid w:val="00E83DE5"/>
    <w:rsid w:val="00EF6AEF"/>
    <w:rsid w:val="00F15D8C"/>
    <w:rsid w:val="00F344CF"/>
    <w:rsid w:val="00F41B72"/>
    <w:rsid w:val="00F50C25"/>
    <w:rsid w:val="00FB2FF8"/>
    <w:rsid w:val="00FD0D95"/>
    <w:rsid w:val="00FF2F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394472"/>
  </w:style>
  <w:style w:type="paragraph" w:styleId="1">
    <w:name w:val="heading 1"/>
    <w:basedOn w:val="a"/>
    <w:next w:val="a"/>
    <w:link w:val="10"/>
    <w:qFormat/>
    <w:rsid w:val="00E20312"/>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qFormat/>
    <w:rsid w:val="00D07D6C"/>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
    <w:next w:val="a"/>
    <w:link w:val="30"/>
    <w:qFormat/>
    <w:rsid w:val="00D07D6C"/>
    <w:pPr>
      <w:keepNext/>
      <w:suppressAutoHyphens/>
      <w:spacing w:before="240" w:after="60" w:line="240" w:lineRule="auto"/>
      <w:outlineLvl w:val="2"/>
    </w:pPr>
    <w:rPr>
      <w:rFonts w:ascii="Arial" w:eastAsia="Times New Roman" w:hAnsi="Arial" w:cs="Times New Roman"/>
      <w:b/>
      <w:bCs/>
      <w:sz w:val="26"/>
      <w:szCs w:val="26"/>
      <w:lang w:eastAsia="ar-SA"/>
    </w:rPr>
  </w:style>
  <w:style w:type="paragraph" w:styleId="4">
    <w:name w:val="heading 4"/>
    <w:basedOn w:val="a"/>
    <w:next w:val="a"/>
    <w:link w:val="40"/>
    <w:qFormat/>
    <w:rsid w:val="00D07D6C"/>
    <w:pPr>
      <w:keepNext/>
      <w:suppressAutoHyphens/>
      <w:spacing w:before="240" w:after="60" w:line="240" w:lineRule="auto"/>
      <w:outlineLvl w:val="3"/>
    </w:pPr>
    <w:rPr>
      <w:rFonts w:ascii="Calibri" w:eastAsia="Times New Roman" w:hAnsi="Calibri" w:cs="Times New Roman"/>
      <w:b/>
      <w:bCs/>
      <w:sz w:val="28"/>
      <w:szCs w:val="28"/>
      <w:lang w:val="en-US" w:bidi="en-US"/>
    </w:rPr>
  </w:style>
  <w:style w:type="paragraph" w:styleId="5">
    <w:name w:val="heading 5"/>
    <w:basedOn w:val="a"/>
    <w:next w:val="a"/>
    <w:link w:val="50"/>
    <w:qFormat/>
    <w:rsid w:val="00D07D6C"/>
    <w:pPr>
      <w:suppressAutoHyphens/>
      <w:spacing w:before="240" w:after="60" w:line="240" w:lineRule="auto"/>
      <w:outlineLvl w:val="4"/>
    </w:pPr>
    <w:rPr>
      <w:rFonts w:ascii="Calibri" w:eastAsia="Times New Roman" w:hAnsi="Calibri" w:cs="Times New Roman"/>
      <w:b/>
      <w:bCs/>
      <w:i/>
      <w:iCs/>
      <w:sz w:val="26"/>
      <w:szCs w:val="26"/>
      <w:lang w:val="en-US" w:bidi="en-US"/>
    </w:rPr>
  </w:style>
  <w:style w:type="paragraph" w:styleId="6">
    <w:name w:val="heading 6"/>
    <w:basedOn w:val="a"/>
    <w:next w:val="a"/>
    <w:link w:val="60"/>
    <w:qFormat/>
    <w:rsid w:val="00D07D6C"/>
    <w:pPr>
      <w:suppressAutoHyphens/>
      <w:spacing w:before="240" w:after="60" w:line="240" w:lineRule="auto"/>
      <w:outlineLvl w:val="5"/>
    </w:pPr>
    <w:rPr>
      <w:rFonts w:ascii="Calibri" w:eastAsia="Times New Roman" w:hAnsi="Calibri" w:cs="Times New Roman"/>
      <w:b/>
      <w:bCs/>
      <w:lang w:eastAsia="ar-SA"/>
    </w:rPr>
  </w:style>
  <w:style w:type="paragraph" w:styleId="7">
    <w:name w:val="heading 7"/>
    <w:basedOn w:val="a"/>
    <w:next w:val="a"/>
    <w:link w:val="70"/>
    <w:qFormat/>
    <w:rsid w:val="00D07D6C"/>
    <w:pPr>
      <w:suppressAutoHyphens/>
      <w:spacing w:before="240" w:after="60" w:line="240" w:lineRule="auto"/>
      <w:outlineLvl w:val="6"/>
    </w:pPr>
    <w:rPr>
      <w:rFonts w:ascii="Calibri" w:eastAsia="Times New Roman" w:hAnsi="Calibri" w:cs="Times New Roman"/>
      <w:sz w:val="24"/>
      <w:szCs w:val="24"/>
      <w:lang w:val="en-US" w:bidi="en-US"/>
    </w:rPr>
  </w:style>
  <w:style w:type="paragraph" w:styleId="8">
    <w:name w:val="heading 8"/>
    <w:basedOn w:val="a"/>
    <w:next w:val="a"/>
    <w:link w:val="80"/>
    <w:qFormat/>
    <w:rsid w:val="00D07D6C"/>
    <w:pPr>
      <w:suppressAutoHyphens/>
      <w:spacing w:before="240" w:after="60" w:line="240" w:lineRule="auto"/>
      <w:outlineLvl w:val="7"/>
    </w:pPr>
    <w:rPr>
      <w:rFonts w:ascii="Calibri" w:eastAsia="Times New Roman" w:hAnsi="Calibri" w:cs="Times New Roman"/>
      <w:i/>
      <w:iCs/>
      <w:sz w:val="24"/>
      <w:szCs w:val="24"/>
      <w:lang w:val="en-US" w:bidi="en-US"/>
    </w:rPr>
  </w:style>
  <w:style w:type="paragraph" w:styleId="9">
    <w:name w:val="heading 9"/>
    <w:basedOn w:val="a"/>
    <w:next w:val="a"/>
    <w:link w:val="90"/>
    <w:qFormat/>
    <w:rsid w:val="00D07D6C"/>
    <w:pPr>
      <w:suppressAutoHyphens/>
      <w:spacing w:before="240" w:after="60" w:line="240" w:lineRule="auto"/>
      <w:outlineLvl w:val="8"/>
    </w:pPr>
    <w:rPr>
      <w:rFonts w:ascii="Cambria" w:eastAsia="Times New Roman" w:hAnsi="Cambria"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0312"/>
    <w:rPr>
      <w:rFonts w:ascii="Arial" w:hAnsi="Arial" w:cs="Arial"/>
      <w:b/>
      <w:bCs/>
      <w:color w:val="26282F"/>
      <w:sz w:val="24"/>
      <w:szCs w:val="24"/>
    </w:rPr>
  </w:style>
  <w:style w:type="character" w:customStyle="1" w:styleId="a3">
    <w:name w:val="Цветовое выделение"/>
    <w:uiPriority w:val="99"/>
    <w:rsid w:val="00E20312"/>
    <w:rPr>
      <w:b/>
      <w:bCs/>
      <w:color w:val="26282F"/>
    </w:rPr>
  </w:style>
  <w:style w:type="character" w:customStyle="1" w:styleId="a4">
    <w:name w:val="Гипертекстовая ссылка"/>
    <w:basedOn w:val="a3"/>
    <w:uiPriority w:val="99"/>
    <w:rsid w:val="00E20312"/>
    <w:rPr>
      <w:b w:val="0"/>
      <w:bCs w:val="0"/>
      <w:color w:val="106BBE"/>
    </w:rPr>
  </w:style>
  <w:style w:type="paragraph" w:customStyle="1" w:styleId="a5">
    <w:name w:val="Нормальный (таблица)"/>
    <w:basedOn w:val="a"/>
    <w:next w:val="a"/>
    <w:uiPriority w:val="99"/>
    <w:rsid w:val="00E20312"/>
    <w:pPr>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E20312"/>
    <w:pPr>
      <w:autoSpaceDE w:val="0"/>
      <w:autoSpaceDN w:val="0"/>
      <w:adjustRightInd w:val="0"/>
      <w:spacing w:after="0" w:line="240" w:lineRule="auto"/>
    </w:pPr>
    <w:rPr>
      <w:rFonts w:ascii="Arial" w:hAnsi="Arial" w:cs="Arial"/>
      <w:sz w:val="24"/>
      <w:szCs w:val="24"/>
    </w:rPr>
  </w:style>
  <w:style w:type="paragraph" w:customStyle="1" w:styleId="a7">
    <w:name w:val="Текст ЭР (см. также)"/>
    <w:basedOn w:val="a"/>
    <w:next w:val="a"/>
    <w:uiPriority w:val="99"/>
    <w:rsid w:val="00E20312"/>
    <w:pPr>
      <w:autoSpaceDE w:val="0"/>
      <w:autoSpaceDN w:val="0"/>
      <w:adjustRightInd w:val="0"/>
      <w:spacing w:before="200" w:after="0" w:line="240" w:lineRule="auto"/>
    </w:pPr>
    <w:rPr>
      <w:rFonts w:ascii="Arial" w:hAnsi="Arial" w:cs="Arial"/>
      <w:sz w:val="20"/>
      <w:szCs w:val="20"/>
    </w:rPr>
  </w:style>
  <w:style w:type="character" w:customStyle="1" w:styleId="a8">
    <w:name w:val="Цветовое выделение для Текст"/>
    <w:uiPriority w:val="99"/>
    <w:rsid w:val="00E20312"/>
  </w:style>
  <w:style w:type="paragraph" w:customStyle="1" w:styleId="a9">
    <w:name w:val="Текст (справка)"/>
    <w:basedOn w:val="a"/>
    <w:next w:val="a"/>
    <w:uiPriority w:val="99"/>
    <w:rsid w:val="00C35125"/>
    <w:pPr>
      <w:autoSpaceDE w:val="0"/>
      <w:autoSpaceDN w:val="0"/>
      <w:adjustRightInd w:val="0"/>
      <w:spacing w:after="0" w:line="240" w:lineRule="auto"/>
      <w:ind w:left="170" w:right="170"/>
    </w:pPr>
    <w:rPr>
      <w:rFonts w:ascii="Arial" w:hAnsi="Arial" w:cs="Arial"/>
      <w:sz w:val="24"/>
      <w:szCs w:val="24"/>
    </w:rPr>
  </w:style>
  <w:style w:type="paragraph" w:customStyle="1" w:styleId="aa">
    <w:name w:val="Комментарий"/>
    <w:basedOn w:val="a9"/>
    <w:next w:val="a"/>
    <w:uiPriority w:val="99"/>
    <w:rsid w:val="00C35125"/>
    <w:pPr>
      <w:spacing w:before="75"/>
      <w:ind w:right="0"/>
      <w:jc w:val="both"/>
    </w:pPr>
    <w:rPr>
      <w:i/>
      <w:iCs/>
      <w:color w:val="353842"/>
      <w:shd w:val="clear" w:color="auto" w:fill="F0F0F0"/>
    </w:rPr>
  </w:style>
  <w:style w:type="character" w:customStyle="1" w:styleId="20">
    <w:name w:val="Заголовок 2 Знак"/>
    <w:basedOn w:val="a0"/>
    <w:link w:val="2"/>
    <w:rsid w:val="00D07D6C"/>
    <w:rPr>
      <w:rFonts w:ascii="Arial" w:eastAsia="Times New Roman" w:hAnsi="Arial" w:cs="Arial"/>
      <w:b/>
      <w:bCs/>
      <w:i/>
      <w:iCs/>
      <w:sz w:val="28"/>
      <w:szCs w:val="28"/>
      <w:lang w:eastAsia="ar-SA"/>
    </w:rPr>
  </w:style>
  <w:style w:type="character" w:customStyle="1" w:styleId="30">
    <w:name w:val="Заголовок 3 Знак"/>
    <w:basedOn w:val="a0"/>
    <w:link w:val="3"/>
    <w:rsid w:val="00D07D6C"/>
    <w:rPr>
      <w:rFonts w:ascii="Arial" w:eastAsia="Times New Roman" w:hAnsi="Arial" w:cs="Times New Roman"/>
      <w:b/>
      <w:bCs/>
      <w:sz w:val="26"/>
      <w:szCs w:val="26"/>
      <w:lang w:eastAsia="ar-SA"/>
    </w:rPr>
  </w:style>
  <w:style w:type="character" w:customStyle="1" w:styleId="40">
    <w:name w:val="Заголовок 4 Знак"/>
    <w:basedOn w:val="a0"/>
    <w:link w:val="4"/>
    <w:rsid w:val="00D07D6C"/>
    <w:rPr>
      <w:rFonts w:ascii="Calibri" w:eastAsia="Times New Roman" w:hAnsi="Calibri" w:cs="Times New Roman"/>
      <w:b/>
      <w:bCs/>
      <w:sz w:val="28"/>
      <w:szCs w:val="28"/>
      <w:lang w:val="en-US" w:bidi="en-US"/>
    </w:rPr>
  </w:style>
  <w:style w:type="character" w:customStyle="1" w:styleId="50">
    <w:name w:val="Заголовок 5 Знак"/>
    <w:basedOn w:val="a0"/>
    <w:link w:val="5"/>
    <w:rsid w:val="00D07D6C"/>
    <w:rPr>
      <w:rFonts w:ascii="Calibri" w:eastAsia="Times New Roman" w:hAnsi="Calibri" w:cs="Times New Roman"/>
      <w:b/>
      <w:bCs/>
      <w:i/>
      <w:iCs/>
      <w:sz w:val="26"/>
      <w:szCs w:val="26"/>
      <w:lang w:val="en-US" w:bidi="en-US"/>
    </w:rPr>
  </w:style>
  <w:style w:type="character" w:customStyle="1" w:styleId="60">
    <w:name w:val="Заголовок 6 Знак"/>
    <w:basedOn w:val="a0"/>
    <w:link w:val="6"/>
    <w:rsid w:val="00D07D6C"/>
    <w:rPr>
      <w:rFonts w:ascii="Calibri" w:eastAsia="Times New Roman" w:hAnsi="Calibri" w:cs="Times New Roman"/>
      <w:b/>
      <w:bCs/>
      <w:lang w:eastAsia="ar-SA"/>
    </w:rPr>
  </w:style>
  <w:style w:type="character" w:customStyle="1" w:styleId="70">
    <w:name w:val="Заголовок 7 Знак"/>
    <w:basedOn w:val="a0"/>
    <w:link w:val="7"/>
    <w:rsid w:val="00D07D6C"/>
    <w:rPr>
      <w:rFonts w:ascii="Calibri" w:eastAsia="Times New Roman" w:hAnsi="Calibri" w:cs="Times New Roman"/>
      <w:sz w:val="24"/>
      <w:szCs w:val="24"/>
      <w:lang w:val="en-US" w:bidi="en-US"/>
    </w:rPr>
  </w:style>
  <w:style w:type="character" w:customStyle="1" w:styleId="80">
    <w:name w:val="Заголовок 8 Знак"/>
    <w:basedOn w:val="a0"/>
    <w:link w:val="8"/>
    <w:rsid w:val="00D07D6C"/>
    <w:rPr>
      <w:rFonts w:ascii="Calibri" w:eastAsia="Times New Roman" w:hAnsi="Calibri" w:cs="Times New Roman"/>
      <w:i/>
      <w:iCs/>
      <w:sz w:val="24"/>
      <w:szCs w:val="24"/>
      <w:lang w:val="en-US" w:bidi="en-US"/>
    </w:rPr>
  </w:style>
  <w:style w:type="character" w:customStyle="1" w:styleId="90">
    <w:name w:val="Заголовок 9 Знак"/>
    <w:basedOn w:val="a0"/>
    <w:link w:val="9"/>
    <w:rsid w:val="00D07D6C"/>
    <w:rPr>
      <w:rFonts w:ascii="Cambria" w:eastAsia="Times New Roman" w:hAnsi="Cambria" w:cs="Times New Roman"/>
      <w:lang w:val="en-US" w:bidi="en-US"/>
    </w:rPr>
  </w:style>
  <w:style w:type="character" w:styleId="ab">
    <w:name w:val="Hyperlink"/>
    <w:rsid w:val="00D07D6C"/>
    <w:rPr>
      <w:color w:val="000080"/>
      <w:u w:val="single"/>
    </w:rPr>
  </w:style>
  <w:style w:type="character" w:customStyle="1" w:styleId="ac">
    <w:name w:val="Символ нумерации"/>
    <w:rsid w:val="00D07D6C"/>
  </w:style>
  <w:style w:type="paragraph" w:customStyle="1" w:styleId="ad">
    <w:name w:val="Заголовок"/>
    <w:basedOn w:val="a"/>
    <w:next w:val="ae"/>
    <w:rsid w:val="00D07D6C"/>
    <w:pPr>
      <w:keepNext/>
      <w:widowControl w:val="0"/>
      <w:suppressAutoHyphens/>
      <w:autoSpaceDE w:val="0"/>
      <w:spacing w:before="240" w:after="120" w:line="240" w:lineRule="auto"/>
    </w:pPr>
    <w:rPr>
      <w:rFonts w:ascii="Arial" w:eastAsia="Microsoft YaHei" w:hAnsi="Arial" w:cs="Mangal"/>
      <w:sz w:val="28"/>
      <w:szCs w:val="28"/>
      <w:lang w:eastAsia="ru-RU" w:bidi="ru-RU"/>
    </w:rPr>
  </w:style>
  <w:style w:type="paragraph" w:styleId="ae">
    <w:name w:val="Body Text"/>
    <w:basedOn w:val="a"/>
    <w:link w:val="af"/>
    <w:rsid w:val="00D07D6C"/>
    <w:pPr>
      <w:widowControl w:val="0"/>
      <w:suppressAutoHyphens/>
      <w:autoSpaceDE w:val="0"/>
      <w:spacing w:after="120" w:line="240" w:lineRule="auto"/>
    </w:pPr>
    <w:rPr>
      <w:rFonts w:ascii="Arial" w:eastAsia="Arial" w:hAnsi="Arial" w:cs="Arial"/>
      <w:sz w:val="24"/>
      <w:szCs w:val="24"/>
      <w:lang w:eastAsia="ru-RU" w:bidi="ru-RU"/>
    </w:rPr>
  </w:style>
  <w:style w:type="character" w:customStyle="1" w:styleId="af">
    <w:name w:val="Основной текст Знак"/>
    <w:basedOn w:val="a0"/>
    <w:link w:val="ae"/>
    <w:rsid w:val="00D07D6C"/>
    <w:rPr>
      <w:rFonts w:ascii="Arial" w:eastAsia="Arial" w:hAnsi="Arial" w:cs="Arial"/>
      <w:sz w:val="24"/>
      <w:szCs w:val="24"/>
      <w:lang w:eastAsia="ru-RU" w:bidi="ru-RU"/>
    </w:rPr>
  </w:style>
  <w:style w:type="paragraph" w:styleId="af0">
    <w:name w:val="List"/>
    <w:basedOn w:val="ae"/>
    <w:rsid w:val="00D07D6C"/>
    <w:rPr>
      <w:rFonts w:cs="Mangal"/>
    </w:rPr>
  </w:style>
  <w:style w:type="paragraph" w:customStyle="1" w:styleId="11">
    <w:name w:val="Название1"/>
    <w:basedOn w:val="a"/>
    <w:rsid w:val="00D07D6C"/>
    <w:pPr>
      <w:widowControl w:val="0"/>
      <w:suppressLineNumbers/>
      <w:suppressAutoHyphens/>
      <w:autoSpaceDE w:val="0"/>
      <w:spacing w:before="120" w:after="120" w:line="240" w:lineRule="auto"/>
    </w:pPr>
    <w:rPr>
      <w:rFonts w:ascii="Arial" w:eastAsia="Arial" w:hAnsi="Arial" w:cs="Mangal"/>
      <w:i/>
      <w:iCs/>
      <w:sz w:val="24"/>
      <w:szCs w:val="24"/>
      <w:lang w:eastAsia="ru-RU" w:bidi="ru-RU"/>
    </w:rPr>
  </w:style>
  <w:style w:type="paragraph" w:customStyle="1" w:styleId="12">
    <w:name w:val="Указатель1"/>
    <w:basedOn w:val="a"/>
    <w:rsid w:val="00D07D6C"/>
    <w:pPr>
      <w:widowControl w:val="0"/>
      <w:suppressLineNumbers/>
      <w:suppressAutoHyphens/>
      <w:autoSpaceDE w:val="0"/>
      <w:spacing w:after="0" w:line="240" w:lineRule="auto"/>
    </w:pPr>
    <w:rPr>
      <w:rFonts w:ascii="Arial" w:eastAsia="Arial" w:hAnsi="Arial" w:cs="Mangal"/>
      <w:sz w:val="24"/>
      <w:szCs w:val="24"/>
      <w:lang w:eastAsia="ru-RU" w:bidi="ru-RU"/>
    </w:rPr>
  </w:style>
  <w:style w:type="paragraph" w:customStyle="1" w:styleId="af1">
    <w:name w:val="Содержимое таблицы"/>
    <w:basedOn w:val="a"/>
    <w:rsid w:val="00D07D6C"/>
    <w:pPr>
      <w:widowControl w:val="0"/>
      <w:suppressLineNumbers/>
      <w:suppressAutoHyphens/>
      <w:autoSpaceDE w:val="0"/>
      <w:spacing w:after="0" w:line="240" w:lineRule="auto"/>
    </w:pPr>
    <w:rPr>
      <w:rFonts w:ascii="Arial" w:eastAsia="Arial" w:hAnsi="Arial" w:cs="Arial"/>
      <w:sz w:val="24"/>
      <w:szCs w:val="24"/>
      <w:lang w:eastAsia="ru-RU" w:bidi="ru-RU"/>
    </w:rPr>
  </w:style>
  <w:style w:type="paragraph" w:customStyle="1" w:styleId="af2">
    <w:name w:val="Заголовок таблицы"/>
    <w:basedOn w:val="af1"/>
    <w:rsid w:val="00D07D6C"/>
    <w:pPr>
      <w:jc w:val="center"/>
    </w:pPr>
    <w:rPr>
      <w:b/>
      <w:bCs/>
    </w:rPr>
  </w:style>
  <w:style w:type="paragraph" w:styleId="af3">
    <w:name w:val="Normal (Web)"/>
    <w:basedOn w:val="a"/>
    <w:uiPriority w:val="99"/>
    <w:rsid w:val="00D07D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l">
    <w:name w:val="fill"/>
    <w:rsid w:val="00D07D6C"/>
  </w:style>
  <w:style w:type="character" w:customStyle="1" w:styleId="sfwc">
    <w:name w:val="sfwc"/>
    <w:rsid w:val="00D07D6C"/>
  </w:style>
  <w:style w:type="character" w:customStyle="1" w:styleId="sfwcfill">
    <w:name w:val="sfwcfill"/>
    <w:rsid w:val="00D07D6C"/>
  </w:style>
  <w:style w:type="numbering" w:customStyle="1" w:styleId="13">
    <w:name w:val="Нет списка1"/>
    <w:next w:val="a2"/>
    <w:semiHidden/>
    <w:rsid w:val="00D07D6C"/>
  </w:style>
  <w:style w:type="character" w:customStyle="1" w:styleId="WW8Num3z0">
    <w:name w:val="WW8Num3z0"/>
    <w:rsid w:val="00D07D6C"/>
    <w:rPr>
      <w:rFonts w:ascii="Symbol" w:hAnsi="Symbol" w:cs="Times New Roman"/>
      <w:b w:val="0"/>
      <w:i w:val="0"/>
      <w:sz w:val="24"/>
      <w:szCs w:val="24"/>
    </w:rPr>
  </w:style>
  <w:style w:type="character" w:customStyle="1" w:styleId="WW8Num4z0">
    <w:name w:val="WW8Num4z0"/>
    <w:rsid w:val="00D07D6C"/>
    <w:rPr>
      <w:rFonts w:ascii="Times New Roman" w:hAnsi="Times New Roman" w:cs="Times New Roman"/>
      <w:b w:val="0"/>
      <w:i w:val="0"/>
      <w:sz w:val="24"/>
      <w:szCs w:val="24"/>
    </w:rPr>
  </w:style>
  <w:style w:type="character" w:customStyle="1" w:styleId="WW8Num5z0">
    <w:name w:val="WW8Num5z0"/>
    <w:rsid w:val="00D07D6C"/>
    <w:rPr>
      <w:rFonts w:ascii="Times New Roman" w:hAnsi="Times New Roman" w:cs="Times New Roman"/>
      <w:b w:val="0"/>
      <w:i w:val="0"/>
      <w:sz w:val="24"/>
      <w:szCs w:val="24"/>
    </w:rPr>
  </w:style>
  <w:style w:type="character" w:customStyle="1" w:styleId="WW8Num7z0">
    <w:name w:val="WW8Num7z0"/>
    <w:rsid w:val="00D07D6C"/>
    <w:rPr>
      <w:rFonts w:ascii="Symbol" w:hAnsi="Symbol" w:cs="Symbol"/>
    </w:rPr>
  </w:style>
  <w:style w:type="character" w:customStyle="1" w:styleId="WW8Num8z0">
    <w:name w:val="WW8Num8z0"/>
    <w:rsid w:val="00D07D6C"/>
    <w:rPr>
      <w:rFonts w:ascii="Symbol" w:hAnsi="Symbol" w:cs="Symbol"/>
    </w:rPr>
  </w:style>
  <w:style w:type="character" w:customStyle="1" w:styleId="WW8Num9z0">
    <w:name w:val="WW8Num9z0"/>
    <w:rsid w:val="00D07D6C"/>
    <w:rPr>
      <w:rFonts w:ascii="Times New Roman" w:hAnsi="Times New Roman" w:cs="Times New Roman"/>
      <w:b w:val="0"/>
      <w:i w:val="0"/>
      <w:sz w:val="24"/>
      <w:szCs w:val="24"/>
    </w:rPr>
  </w:style>
  <w:style w:type="character" w:customStyle="1" w:styleId="WW8Num10z0">
    <w:name w:val="WW8Num10z0"/>
    <w:rsid w:val="00D07D6C"/>
    <w:rPr>
      <w:rFonts w:ascii="Symbol" w:hAnsi="Symbol"/>
    </w:rPr>
  </w:style>
  <w:style w:type="character" w:customStyle="1" w:styleId="WW8Num11z0">
    <w:name w:val="WW8Num11z0"/>
    <w:rsid w:val="00D07D6C"/>
    <w:rPr>
      <w:rFonts w:ascii="Times New Roman" w:hAnsi="Times New Roman" w:cs="Times New Roman"/>
      <w:b w:val="0"/>
      <w:i w:val="0"/>
      <w:sz w:val="24"/>
      <w:szCs w:val="24"/>
    </w:rPr>
  </w:style>
  <w:style w:type="character" w:customStyle="1" w:styleId="WW8Num12z0">
    <w:name w:val="WW8Num12z0"/>
    <w:rsid w:val="00D07D6C"/>
    <w:rPr>
      <w:rFonts w:ascii="CommonBullets" w:hAnsi="CommonBullets" w:cs="CommonBullets"/>
    </w:rPr>
  </w:style>
  <w:style w:type="character" w:customStyle="1" w:styleId="WW8Num12z2">
    <w:name w:val="WW8Num12z2"/>
    <w:rsid w:val="00D07D6C"/>
    <w:rPr>
      <w:rFonts w:ascii="Wingdings" w:hAnsi="Wingdings" w:cs="Wingdings"/>
    </w:rPr>
  </w:style>
  <w:style w:type="character" w:customStyle="1" w:styleId="WW8Num12z4">
    <w:name w:val="WW8Num12z4"/>
    <w:rsid w:val="00D07D6C"/>
    <w:rPr>
      <w:rFonts w:ascii="Courier New" w:hAnsi="Courier New" w:cs="Courier New"/>
    </w:rPr>
  </w:style>
  <w:style w:type="character" w:customStyle="1" w:styleId="WW8Num13z0">
    <w:name w:val="WW8Num13z0"/>
    <w:rsid w:val="00D07D6C"/>
    <w:rPr>
      <w:rFonts w:ascii="Times New Roman" w:hAnsi="Times New Roman" w:cs="Times New Roman"/>
      <w:b w:val="0"/>
      <w:i w:val="0"/>
      <w:sz w:val="24"/>
      <w:szCs w:val="24"/>
    </w:rPr>
  </w:style>
  <w:style w:type="character" w:customStyle="1" w:styleId="WW8Num14z0">
    <w:name w:val="WW8Num14z0"/>
    <w:rsid w:val="00D07D6C"/>
    <w:rPr>
      <w:rFonts w:ascii="Courier New" w:hAnsi="Courier New" w:cs="Courier New"/>
    </w:rPr>
  </w:style>
  <w:style w:type="character" w:customStyle="1" w:styleId="WW8Num15z0">
    <w:name w:val="WW8Num15z0"/>
    <w:rsid w:val="00D07D6C"/>
    <w:rPr>
      <w:rFonts w:ascii="Symbol" w:hAnsi="Symbol"/>
      <w:sz w:val="22"/>
      <w:szCs w:val="22"/>
    </w:rPr>
  </w:style>
  <w:style w:type="character" w:customStyle="1" w:styleId="WW8Num16z0">
    <w:name w:val="WW8Num16z0"/>
    <w:rsid w:val="00D07D6C"/>
    <w:rPr>
      <w:rFonts w:ascii="Times New Roman" w:hAnsi="Times New Roman" w:cs="Times New Roman"/>
      <w:b w:val="0"/>
      <w:i w:val="0"/>
      <w:sz w:val="24"/>
      <w:szCs w:val="24"/>
    </w:rPr>
  </w:style>
  <w:style w:type="character" w:customStyle="1" w:styleId="WW8Num17z0">
    <w:name w:val="WW8Num17z0"/>
    <w:rsid w:val="00D07D6C"/>
    <w:rPr>
      <w:rFonts w:ascii="Symbol" w:hAnsi="Symbol"/>
    </w:rPr>
  </w:style>
  <w:style w:type="character" w:customStyle="1" w:styleId="WW8Num18z0">
    <w:name w:val="WW8Num18z0"/>
    <w:rsid w:val="00D07D6C"/>
    <w:rPr>
      <w:rFonts w:ascii="Symbol" w:hAnsi="Symbol"/>
    </w:rPr>
  </w:style>
  <w:style w:type="character" w:customStyle="1" w:styleId="WW8Num19z0">
    <w:name w:val="WW8Num19z0"/>
    <w:rsid w:val="00D07D6C"/>
    <w:rPr>
      <w:rFonts w:ascii="Symbol" w:hAnsi="Symbol"/>
    </w:rPr>
  </w:style>
  <w:style w:type="character" w:customStyle="1" w:styleId="WW8Num20z0">
    <w:name w:val="WW8Num20z0"/>
    <w:rsid w:val="00D07D6C"/>
    <w:rPr>
      <w:rFonts w:ascii="Symbol" w:hAnsi="Symbol"/>
      <w:sz w:val="24"/>
      <w:szCs w:val="24"/>
    </w:rPr>
  </w:style>
  <w:style w:type="character" w:customStyle="1" w:styleId="WW8Num22z0">
    <w:name w:val="WW8Num22z0"/>
    <w:rsid w:val="00D07D6C"/>
    <w:rPr>
      <w:rFonts w:ascii="Symbol" w:hAnsi="Symbol"/>
      <w:sz w:val="24"/>
      <w:szCs w:val="24"/>
    </w:rPr>
  </w:style>
  <w:style w:type="character" w:customStyle="1" w:styleId="WW8Num23z0">
    <w:name w:val="WW8Num23z0"/>
    <w:rsid w:val="00D07D6C"/>
    <w:rPr>
      <w:rFonts w:ascii="Symbol" w:hAnsi="Symbol" w:cs="Symbol"/>
    </w:rPr>
  </w:style>
  <w:style w:type="character" w:customStyle="1" w:styleId="WW8Num24z0">
    <w:name w:val="WW8Num24z0"/>
    <w:rsid w:val="00D07D6C"/>
    <w:rPr>
      <w:rFonts w:ascii="Symbol" w:hAnsi="Symbol"/>
    </w:rPr>
  </w:style>
  <w:style w:type="character" w:customStyle="1" w:styleId="WW8Num26z0">
    <w:name w:val="WW8Num26z0"/>
    <w:rsid w:val="00D07D6C"/>
    <w:rPr>
      <w:rFonts w:ascii="Times New Roman" w:hAnsi="Times New Roman" w:cs="Times New Roman"/>
      <w:b w:val="0"/>
      <w:i w:val="0"/>
      <w:sz w:val="24"/>
    </w:rPr>
  </w:style>
  <w:style w:type="character" w:customStyle="1" w:styleId="WW8Num27z0">
    <w:name w:val="WW8Num27z0"/>
    <w:rsid w:val="00D07D6C"/>
    <w:rPr>
      <w:rFonts w:ascii="Symbol" w:hAnsi="Symbol"/>
    </w:rPr>
  </w:style>
  <w:style w:type="character" w:customStyle="1" w:styleId="WW8Num29z0">
    <w:name w:val="WW8Num29z0"/>
    <w:rsid w:val="00D07D6C"/>
    <w:rPr>
      <w:rFonts w:ascii="Times New Roman" w:hAnsi="Times New Roman" w:cs="Times New Roman"/>
      <w:b w:val="0"/>
      <w:i w:val="0"/>
      <w:sz w:val="24"/>
      <w:szCs w:val="24"/>
    </w:rPr>
  </w:style>
  <w:style w:type="character" w:customStyle="1" w:styleId="WW8Num31z0">
    <w:name w:val="WW8Num31z0"/>
    <w:rsid w:val="00D07D6C"/>
    <w:rPr>
      <w:rFonts w:ascii="Times New Roman" w:hAnsi="Times New Roman" w:cs="Times New Roman"/>
      <w:b w:val="0"/>
      <w:i w:val="0"/>
      <w:sz w:val="24"/>
      <w:szCs w:val="24"/>
    </w:rPr>
  </w:style>
  <w:style w:type="character" w:customStyle="1" w:styleId="WW8Num32z0">
    <w:name w:val="WW8Num32z0"/>
    <w:rsid w:val="00D07D6C"/>
    <w:rPr>
      <w:b w:val="0"/>
    </w:rPr>
  </w:style>
  <w:style w:type="character" w:customStyle="1" w:styleId="WW8Num34z1">
    <w:name w:val="WW8Num34z1"/>
    <w:rsid w:val="00D07D6C"/>
    <w:rPr>
      <w:rFonts w:ascii="Courier New" w:hAnsi="Courier New" w:cs="Courier New"/>
    </w:rPr>
  </w:style>
  <w:style w:type="character" w:customStyle="1" w:styleId="WW8Num35z0">
    <w:name w:val="WW8Num35z0"/>
    <w:rsid w:val="00D07D6C"/>
    <w:rPr>
      <w:rFonts w:ascii="Symbol" w:hAnsi="Symbol" w:cs="Symbol"/>
    </w:rPr>
  </w:style>
  <w:style w:type="character" w:customStyle="1" w:styleId="WW8Num36z1">
    <w:name w:val="WW8Num36z1"/>
    <w:rsid w:val="00D07D6C"/>
    <w:rPr>
      <w:rFonts w:ascii="Courier New" w:hAnsi="Courier New"/>
      <w:b w:val="0"/>
      <w:i w:val="0"/>
      <w:sz w:val="24"/>
    </w:rPr>
  </w:style>
  <w:style w:type="character" w:customStyle="1" w:styleId="WW8Num36z2">
    <w:name w:val="WW8Num36z2"/>
    <w:rsid w:val="00D07D6C"/>
    <w:rPr>
      <w:rFonts w:ascii="Wingdings" w:hAnsi="Wingdings" w:cs="Wingdings"/>
    </w:rPr>
  </w:style>
  <w:style w:type="character" w:customStyle="1" w:styleId="WW8Num36z3">
    <w:name w:val="WW8Num36z3"/>
    <w:rsid w:val="00D07D6C"/>
    <w:rPr>
      <w:rFonts w:ascii="Symbol" w:hAnsi="Symbol"/>
    </w:rPr>
  </w:style>
  <w:style w:type="character" w:customStyle="1" w:styleId="WW8Num37z0">
    <w:name w:val="WW8Num37z0"/>
    <w:rsid w:val="00D07D6C"/>
    <w:rPr>
      <w:rFonts w:ascii="Symbol" w:hAnsi="Symbol"/>
    </w:rPr>
  </w:style>
  <w:style w:type="character" w:customStyle="1" w:styleId="Absatz-Standardschriftart">
    <w:name w:val="Absatz-Standardschriftart"/>
    <w:rsid w:val="00D07D6C"/>
  </w:style>
  <w:style w:type="character" w:customStyle="1" w:styleId="WW-Absatz-Standardschriftart">
    <w:name w:val="WW-Absatz-Standardschriftart"/>
    <w:rsid w:val="00D07D6C"/>
  </w:style>
  <w:style w:type="character" w:customStyle="1" w:styleId="WW8Num2z0">
    <w:name w:val="WW8Num2z0"/>
    <w:rsid w:val="00D07D6C"/>
    <w:rPr>
      <w:rFonts w:ascii="Times New Roman" w:hAnsi="Times New Roman" w:cs="Times New Roman"/>
      <w:b w:val="0"/>
      <w:i w:val="0"/>
      <w:sz w:val="24"/>
    </w:rPr>
  </w:style>
  <w:style w:type="character" w:customStyle="1" w:styleId="WW8Num6z0">
    <w:name w:val="WW8Num6z0"/>
    <w:rsid w:val="00D07D6C"/>
    <w:rPr>
      <w:rFonts w:ascii="Symbol" w:hAnsi="Symbol" w:cs="Symbol"/>
    </w:rPr>
  </w:style>
  <w:style w:type="character" w:customStyle="1" w:styleId="WW8Num11z2">
    <w:name w:val="WW8Num11z2"/>
    <w:rsid w:val="00D07D6C"/>
    <w:rPr>
      <w:rFonts w:ascii="Wingdings" w:hAnsi="Wingdings"/>
    </w:rPr>
  </w:style>
  <w:style w:type="character" w:customStyle="1" w:styleId="WW8Num11z4">
    <w:name w:val="WW8Num11z4"/>
    <w:rsid w:val="00D07D6C"/>
    <w:rPr>
      <w:rFonts w:ascii="Courier New" w:hAnsi="Courier New" w:cs="Courier New"/>
    </w:rPr>
  </w:style>
  <w:style w:type="character" w:customStyle="1" w:styleId="WW8Num21z0">
    <w:name w:val="WW8Num21z0"/>
    <w:rsid w:val="00D07D6C"/>
    <w:rPr>
      <w:rFonts w:ascii="Times New Roman" w:hAnsi="Times New Roman"/>
      <w:b w:val="0"/>
      <w:i w:val="0"/>
      <w:sz w:val="24"/>
    </w:rPr>
  </w:style>
  <w:style w:type="character" w:customStyle="1" w:styleId="WW8Num25z0">
    <w:name w:val="WW8Num25z0"/>
    <w:rsid w:val="00D07D6C"/>
    <w:rPr>
      <w:rFonts w:ascii="Symbol" w:hAnsi="Symbol"/>
    </w:rPr>
  </w:style>
  <w:style w:type="character" w:customStyle="1" w:styleId="WW8Num28z0">
    <w:name w:val="WW8Num28z0"/>
    <w:rsid w:val="00D07D6C"/>
    <w:rPr>
      <w:rFonts w:ascii="Symbol" w:hAnsi="Symbol"/>
      <w:sz w:val="24"/>
      <w:szCs w:val="24"/>
    </w:rPr>
  </w:style>
  <w:style w:type="character" w:customStyle="1" w:styleId="WW8Num30z0">
    <w:name w:val="WW8Num30z0"/>
    <w:rsid w:val="00D07D6C"/>
    <w:rPr>
      <w:rFonts w:ascii="Symbol" w:hAnsi="Symbol"/>
      <w:sz w:val="24"/>
      <w:szCs w:val="24"/>
    </w:rPr>
  </w:style>
  <w:style w:type="character" w:customStyle="1" w:styleId="WW8Num33z1">
    <w:name w:val="WW8Num33z1"/>
    <w:rsid w:val="00D07D6C"/>
    <w:rPr>
      <w:rFonts w:ascii="Courier New" w:hAnsi="Courier New" w:cs="Courier New"/>
    </w:rPr>
  </w:style>
  <w:style w:type="character" w:customStyle="1" w:styleId="WW8Num34z0">
    <w:name w:val="WW8Num34z0"/>
    <w:rsid w:val="00D07D6C"/>
    <w:rPr>
      <w:sz w:val="28"/>
    </w:rPr>
  </w:style>
  <w:style w:type="character" w:customStyle="1" w:styleId="WW8Num35z1">
    <w:name w:val="WW8Num35z1"/>
    <w:rsid w:val="00D07D6C"/>
    <w:rPr>
      <w:rFonts w:ascii="Times New Roman" w:hAnsi="Times New Roman"/>
      <w:b w:val="0"/>
      <w:i w:val="0"/>
      <w:sz w:val="24"/>
    </w:rPr>
  </w:style>
  <w:style w:type="character" w:customStyle="1" w:styleId="WW8Num35z2">
    <w:name w:val="WW8Num35z2"/>
    <w:rsid w:val="00D07D6C"/>
    <w:rPr>
      <w:rFonts w:ascii="Wingdings" w:hAnsi="Wingdings" w:cs="Wingdings"/>
    </w:rPr>
  </w:style>
  <w:style w:type="character" w:customStyle="1" w:styleId="WW8Num35z3">
    <w:name w:val="WW8Num35z3"/>
    <w:rsid w:val="00D07D6C"/>
    <w:rPr>
      <w:rFonts w:ascii="Symbol" w:hAnsi="Symbol"/>
    </w:rPr>
  </w:style>
  <w:style w:type="character" w:customStyle="1" w:styleId="WW8Num36z0">
    <w:name w:val="WW8Num36z0"/>
    <w:rsid w:val="00D07D6C"/>
    <w:rPr>
      <w:sz w:val="22"/>
      <w:szCs w:val="22"/>
    </w:rPr>
  </w:style>
  <w:style w:type="character" w:customStyle="1" w:styleId="WW-Absatz-Standardschriftart1">
    <w:name w:val="WW-Absatz-Standardschriftart1"/>
    <w:rsid w:val="00D07D6C"/>
  </w:style>
  <w:style w:type="character" w:customStyle="1" w:styleId="21">
    <w:name w:val="Основной шрифт абзаца2"/>
    <w:rsid w:val="00D07D6C"/>
  </w:style>
  <w:style w:type="character" w:customStyle="1" w:styleId="WW-Absatz-Standardschriftart11">
    <w:name w:val="WW-Absatz-Standardschriftart11"/>
    <w:rsid w:val="00D07D6C"/>
  </w:style>
  <w:style w:type="character" w:customStyle="1" w:styleId="WW8Num17z2">
    <w:name w:val="WW8Num17z2"/>
    <w:rsid w:val="00D07D6C"/>
    <w:rPr>
      <w:rFonts w:ascii="Wingdings" w:hAnsi="Wingdings"/>
    </w:rPr>
  </w:style>
  <w:style w:type="character" w:customStyle="1" w:styleId="WW8Num17z4">
    <w:name w:val="WW8Num17z4"/>
    <w:rsid w:val="00D07D6C"/>
    <w:rPr>
      <w:rFonts w:ascii="Courier New" w:hAnsi="Courier New" w:cs="Courier New"/>
    </w:rPr>
  </w:style>
  <w:style w:type="character" w:customStyle="1" w:styleId="WW8Num23z1">
    <w:name w:val="WW8Num23z1"/>
    <w:rsid w:val="00D07D6C"/>
    <w:rPr>
      <w:rFonts w:ascii="Courier New" w:hAnsi="Courier New" w:cs="Courier New"/>
    </w:rPr>
  </w:style>
  <w:style w:type="character" w:customStyle="1" w:styleId="WW8Num39z0">
    <w:name w:val="WW8Num39z0"/>
    <w:rsid w:val="00D07D6C"/>
    <w:rPr>
      <w:sz w:val="28"/>
    </w:rPr>
  </w:style>
  <w:style w:type="character" w:customStyle="1" w:styleId="WW8Num40z0">
    <w:name w:val="WW8Num40z0"/>
    <w:rsid w:val="00D07D6C"/>
    <w:rPr>
      <w:rFonts w:ascii="Symbol" w:hAnsi="Symbol"/>
    </w:rPr>
  </w:style>
  <w:style w:type="character" w:customStyle="1" w:styleId="WW8Num42z1">
    <w:name w:val="WW8Num42z1"/>
    <w:rsid w:val="00D07D6C"/>
    <w:rPr>
      <w:rFonts w:ascii="Courier New" w:hAnsi="Courier New" w:cs="Courier New"/>
    </w:rPr>
  </w:style>
  <w:style w:type="character" w:customStyle="1" w:styleId="WW8Num43z0">
    <w:name w:val="WW8Num43z0"/>
    <w:rsid w:val="00D07D6C"/>
    <w:rPr>
      <w:rFonts w:ascii="Symbol" w:hAnsi="Symbol"/>
    </w:rPr>
  </w:style>
  <w:style w:type="character" w:customStyle="1" w:styleId="WW8Num44z1">
    <w:name w:val="WW8Num44z1"/>
    <w:rsid w:val="00D07D6C"/>
    <w:rPr>
      <w:rFonts w:ascii="Courier New" w:hAnsi="Courier New" w:cs="Courier New"/>
    </w:rPr>
  </w:style>
  <w:style w:type="character" w:customStyle="1" w:styleId="WW8Num44z2">
    <w:name w:val="WW8Num44z2"/>
    <w:rsid w:val="00D07D6C"/>
    <w:rPr>
      <w:rFonts w:ascii="Wingdings" w:hAnsi="Wingdings" w:cs="Wingdings"/>
    </w:rPr>
  </w:style>
  <w:style w:type="character" w:customStyle="1" w:styleId="WW8Num44z3">
    <w:name w:val="WW8Num44z3"/>
    <w:rsid w:val="00D07D6C"/>
    <w:rPr>
      <w:rFonts w:ascii="Symbol" w:hAnsi="Symbol"/>
    </w:rPr>
  </w:style>
  <w:style w:type="character" w:customStyle="1" w:styleId="WW8Num45z0">
    <w:name w:val="WW8Num45z0"/>
    <w:rsid w:val="00D07D6C"/>
    <w:rPr>
      <w:rFonts w:ascii="Symbol" w:hAnsi="Symbol"/>
      <w:sz w:val="24"/>
      <w:szCs w:val="24"/>
    </w:rPr>
  </w:style>
  <w:style w:type="character" w:customStyle="1" w:styleId="WW-Absatz-Standardschriftart111">
    <w:name w:val="WW-Absatz-Standardschriftart111"/>
    <w:rsid w:val="00D07D6C"/>
  </w:style>
  <w:style w:type="character" w:customStyle="1" w:styleId="WW8Num1z0">
    <w:name w:val="WW8Num1z0"/>
    <w:rsid w:val="00D07D6C"/>
    <w:rPr>
      <w:rFonts w:ascii="Times New Roman" w:hAnsi="Times New Roman" w:cs="Times New Roman"/>
      <w:b w:val="0"/>
      <w:i w:val="0"/>
      <w:sz w:val="24"/>
    </w:rPr>
  </w:style>
  <w:style w:type="character" w:customStyle="1" w:styleId="WW8Num5z1">
    <w:name w:val="WW8Num5z1"/>
    <w:rsid w:val="00D07D6C"/>
    <w:rPr>
      <w:rFonts w:ascii="Courier New" w:hAnsi="Courier New" w:cs="Courier New"/>
    </w:rPr>
  </w:style>
  <w:style w:type="character" w:customStyle="1" w:styleId="WW8Num5z2">
    <w:name w:val="WW8Num5z2"/>
    <w:rsid w:val="00D07D6C"/>
    <w:rPr>
      <w:rFonts w:ascii="Wingdings" w:hAnsi="Wingdings"/>
    </w:rPr>
  </w:style>
  <w:style w:type="character" w:customStyle="1" w:styleId="WW8Num5z3">
    <w:name w:val="WW8Num5z3"/>
    <w:rsid w:val="00D07D6C"/>
    <w:rPr>
      <w:rFonts w:ascii="Symbol" w:hAnsi="Symbol"/>
    </w:rPr>
  </w:style>
  <w:style w:type="character" w:customStyle="1" w:styleId="WW8Num6z1">
    <w:name w:val="WW8Num6z1"/>
    <w:rsid w:val="00D07D6C"/>
    <w:rPr>
      <w:rFonts w:ascii="Courier New" w:hAnsi="Courier New" w:cs="Courier New"/>
    </w:rPr>
  </w:style>
  <w:style w:type="character" w:customStyle="1" w:styleId="WW8Num6z2">
    <w:name w:val="WW8Num6z2"/>
    <w:rsid w:val="00D07D6C"/>
    <w:rPr>
      <w:rFonts w:ascii="Wingdings" w:hAnsi="Wingdings" w:cs="Wingdings"/>
    </w:rPr>
  </w:style>
  <w:style w:type="character" w:customStyle="1" w:styleId="WW8Num7z1">
    <w:name w:val="WW8Num7z1"/>
    <w:rsid w:val="00D07D6C"/>
    <w:rPr>
      <w:rFonts w:ascii="Courier New" w:hAnsi="Courier New" w:cs="Courier New"/>
    </w:rPr>
  </w:style>
  <w:style w:type="character" w:customStyle="1" w:styleId="WW8Num7z2">
    <w:name w:val="WW8Num7z2"/>
    <w:rsid w:val="00D07D6C"/>
    <w:rPr>
      <w:rFonts w:ascii="Wingdings" w:hAnsi="Wingdings" w:cs="Wingdings"/>
    </w:rPr>
  </w:style>
  <w:style w:type="character" w:customStyle="1" w:styleId="WW8Num8z1">
    <w:name w:val="WW8Num8z1"/>
    <w:rsid w:val="00D07D6C"/>
    <w:rPr>
      <w:rFonts w:ascii="Courier New" w:hAnsi="Courier New" w:cs="Courier New"/>
    </w:rPr>
  </w:style>
  <w:style w:type="character" w:customStyle="1" w:styleId="WW8Num8z2">
    <w:name w:val="WW8Num8z2"/>
    <w:rsid w:val="00D07D6C"/>
    <w:rPr>
      <w:rFonts w:ascii="Wingdings" w:hAnsi="Wingdings" w:cs="Wingdings"/>
    </w:rPr>
  </w:style>
  <w:style w:type="character" w:customStyle="1" w:styleId="WW8Num9z1">
    <w:name w:val="WW8Num9z1"/>
    <w:rsid w:val="00D07D6C"/>
    <w:rPr>
      <w:rFonts w:ascii="Courier New" w:hAnsi="Courier New" w:cs="Courier New"/>
    </w:rPr>
  </w:style>
  <w:style w:type="character" w:customStyle="1" w:styleId="WW8Num9z2">
    <w:name w:val="WW8Num9z2"/>
    <w:rsid w:val="00D07D6C"/>
    <w:rPr>
      <w:rFonts w:ascii="Wingdings" w:hAnsi="Wingdings" w:cs="Wingdings"/>
    </w:rPr>
  </w:style>
  <w:style w:type="character" w:customStyle="1" w:styleId="WW8Num9z3">
    <w:name w:val="WW8Num9z3"/>
    <w:rsid w:val="00D07D6C"/>
    <w:rPr>
      <w:rFonts w:ascii="Symbol" w:hAnsi="Symbol" w:cs="Symbol"/>
    </w:rPr>
  </w:style>
  <w:style w:type="character" w:customStyle="1" w:styleId="WW8Num10z1">
    <w:name w:val="WW8Num10z1"/>
    <w:rsid w:val="00D07D6C"/>
    <w:rPr>
      <w:rFonts w:ascii="Courier New" w:hAnsi="Courier New" w:cs="Courier New"/>
    </w:rPr>
  </w:style>
  <w:style w:type="character" w:customStyle="1" w:styleId="WW8Num10z2">
    <w:name w:val="WW8Num10z2"/>
    <w:rsid w:val="00D07D6C"/>
    <w:rPr>
      <w:rFonts w:ascii="Wingdings" w:hAnsi="Wingdings"/>
    </w:rPr>
  </w:style>
  <w:style w:type="character" w:customStyle="1" w:styleId="WW8Num12z1">
    <w:name w:val="WW8Num12z1"/>
    <w:rsid w:val="00D07D6C"/>
    <w:rPr>
      <w:rFonts w:ascii="Courier New" w:hAnsi="Courier New" w:cs="Courier New"/>
    </w:rPr>
  </w:style>
  <w:style w:type="character" w:customStyle="1" w:styleId="WW8Num12z3">
    <w:name w:val="WW8Num12z3"/>
    <w:rsid w:val="00D07D6C"/>
    <w:rPr>
      <w:rFonts w:ascii="Symbol" w:hAnsi="Symbol" w:cs="Symbol"/>
    </w:rPr>
  </w:style>
  <w:style w:type="character" w:customStyle="1" w:styleId="WW8Num14z2">
    <w:name w:val="WW8Num14z2"/>
    <w:rsid w:val="00D07D6C"/>
    <w:rPr>
      <w:rFonts w:ascii="Wingdings" w:hAnsi="Wingdings"/>
    </w:rPr>
  </w:style>
  <w:style w:type="character" w:customStyle="1" w:styleId="WW8Num14z3">
    <w:name w:val="WW8Num14z3"/>
    <w:rsid w:val="00D07D6C"/>
    <w:rPr>
      <w:rFonts w:ascii="Symbol" w:hAnsi="Symbol"/>
    </w:rPr>
  </w:style>
  <w:style w:type="character" w:customStyle="1" w:styleId="WW8Num15z1">
    <w:name w:val="WW8Num15z1"/>
    <w:rsid w:val="00D07D6C"/>
    <w:rPr>
      <w:sz w:val="22"/>
      <w:szCs w:val="22"/>
    </w:rPr>
  </w:style>
  <w:style w:type="character" w:customStyle="1" w:styleId="WW8Num15z2">
    <w:name w:val="WW8Num15z2"/>
    <w:rsid w:val="00D07D6C"/>
    <w:rPr>
      <w:rFonts w:ascii="Wingdings" w:hAnsi="Wingdings"/>
    </w:rPr>
  </w:style>
  <w:style w:type="character" w:customStyle="1" w:styleId="WW8Num15z3">
    <w:name w:val="WW8Num15z3"/>
    <w:rsid w:val="00D07D6C"/>
    <w:rPr>
      <w:rFonts w:ascii="Symbol" w:hAnsi="Symbol"/>
    </w:rPr>
  </w:style>
  <w:style w:type="character" w:customStyle="1" w:styleId="WW8Num15z4">
    <w:name w:val="WW8Num15z4"/>
    <w:rsid w:val="00D07D6C"/>
    <w:rPr>
      <w:rFonts w:ascii="Courier New" w:hAnsi="Courier New" w:cs="Courier New"/>
    </w:rPr>
  </w:style>
  <w:style w:type="character" w:customStyle="1" w:styleId="WW8Num20z1">
    <w:name w:val="WW8Num20z1"/>
    <w:rsid w:val="00D07D6C"/>
    <w:rPr>
      <w:rFonts w:ascii="Courier New" w:hAnsi="Courier New" w:cs="Courier New"/>
    </w:rPr>
  </w:style>
  <w:style w:type="character" w:customStyle="1" w:styleId="WW8Num20z2">
    <w:name w:val="WW8Num20z2"/>
    <w:rsid w:val="00D07D6C"/>
    <w:rPr>
      <w:rFonts w:ascii="Wingdings" w:hAnsi="Wingdings"/>
    </w:rPr>
  </w:style>
  <w:style w:type="character" w:customStyle="1" w:styleId="WW8Num20z3">
    <w:name w:val="WW8Num20z3"/>
    <w:rsid w:val="00D07D6C"/>
    <w:rPr>
      <w:rFonts w:ascii="Symbol" w:hAnsi="Symbol"/>
    </w:rPr>
  </w:style>
  <w:style w:type="character" w:customStyle="1" w:styleId="WW8Num22z1">
    <w:name w:val="WW8Num22z1"/>
    <w:rsid w:val="00D07D6C"/>
    <w:rPr>
      <w:rFonts w:ascii="Courier New" w:hAnsi="Courier New" w:cs="Courier New"/>
    </w:rPr>
  </w:style>
  <w:style w:type="character" w:customStyle="1" w:styleId="WW8Num22z2">
    <w:name w:val="WW8Num22z2"/>
    <w:rsid w:val="00D07D6C"/>
    <w:rPr>
      <w:rFonts w:ascii="Wingdings" w:hAnsi="Wingdings"/>
    </w:rPr>
  </w:style>
  <w:style w:type="character" w:customStyle="1" w:styleId="WW8Num22z3">
    <w:name w:val="WW8Num22z3"/>
    <w:rsid w:val="00D07D6C"/>
    <w:rPr>
      <w:rFonts w:ascii="Symbol" w:hAnsi="Symbol"/>
    </w:rPr>
  </w:style>
  <w:style w:type="character" w:customStyle="1" w:styleId="WW8Num23z2">
    <w:name w:val="WW8Num23z2"/>
    <w:rsid w:val="00D07D6C"/>
    <w:rPr>
      <w:rFonts w:ascii="Wingdings" w:hAnsi="Wingdings" w:cs="Wingdings"/>
    </w:rPr>
  </w:style>
  <w:style w:type="character" w:customStyle="1" w:styleId="WW8Num24z2">
    <w:name w:val="WW8Num24z2"/>
    <w:rsid w:val="00D07D6C"/>
    <w:rPr>
      <w:rFonts w:ascii="Wingdings" w:hAnsi="Wingdings"/>
    </w:rPr>
  </w:style>
  <w:style w:type="character" w:customStyle="1" w:styleId="WW8Num24z4">
    <w:name w:val="WW8Num24z4"/>
    <w:rsid w:val="00D07D6C"/>
    <w:rPr>
      <w:rFonts w:ascii="Courier New" w:hAnsi="Courier New" w:cs="Courier New"/>
    </w:rPr>
  </w:style>
  <w:style w:type="character" w:customStyle="1" w:styleId="WW8Num25z1">
    <w:name w:val="WW8Num25z1"/>
    <w:rsid w:val="00D07D6C"/>
    <w:rPr>
      <w:rFonts w:ascii="Courier New" w:hAnsi="Courier New" w:cs="Courier New"/>
    </w:rPr>
  </w:style>
  <w:style w:type="character" w:customStyle="1" w:styleId="WW8Num25z2">
    <w:name w:val="WW8Num25z2"/>
    <w:rsid w:val="00D07D6C"/>
    <w:rPr>
      <w:rFonts w:ascii="Wingdings" w:hAnsi="Wingdings"/>
    </w:rPr>
  </w:style>
  <w:style w:type="character" w:customStyle="1" w:styleId="WW8Num27z1">
    <w:name w:val="WW8Num27z1"/>
    <w:rsid w:val="00D07D6C"/>
    <w:rPr>
      <w:rFonts w:ascii="Courier New" w:hAnsi="Courier New" w:cs="Courier New"/>
    </w:rPr>
  </w:style>
  <w:style w:type="character" w:customStyle="1" w:styleId="WW8Num27z2">
    <w:name w:val="WW8Num27z2"/>
    <w:rsid w:val="00D07D6C"/>
    <w:rPr>
      <w:rFonts w:ascii="Wingdings" w:hAnsi="Wingdings"/>
    </w:rPr>
  </w:style>
  <w:style w:type="character" w:customStyle="1" w:styleId="WW8Num28z1">
    <w:name w:val="WW8Num28z1"/>
    <w:rsid w:val="00D07D6C"/>
    <w:rPr>
      <w:rFonts w:ascii="Courier New" w:hAnsi="Courier New" w:cs="Courier New"/>
    </w:rPr>
  </w:style>
  <w:style w:type="character" w:customStyle="1" w:styleId="WW8Num28z2">
    <w:name w:val="WW8Num28z2"/>
    <w:rsid w:val="00D07D6C"/>
    <w:rPr>
      <w:rFonts w:ascii="Wingdings" w:hAnsi="Wingdings"/>
    </w:rPr>
  </w:style>
  <w:style w:type="character" w:customStyle="1" w:styleId="WW8Num28z3">
    <w:name w:val="WW8Num28z3"/>
    <w:rsid w:val="00D07D6C"/>
    <w:rPr>
      <w:rFonts w:ascii="Symbol" w:hAnsi="Symbol"/>
    </w:rPr>
  </w:style>
  <w:style w:type="character" w:customStyle="1" w:styleId="WW8Num29z1">
    <w:name w:val="WW8Num29z1"/>
    <w:rsid w:val="00D07D6C"/>
    <w:rPr>
      <w:rFonts w:ascii="Courier New" w:hAnsi="Courier New" w:cs="Courier New"/>
    </w:rPr>
  </w:style>
  <w:style w:type="character" w:customStyle="1" w:styleId="WW8Num29z2">
    <w:name w:val="WW8Num29z2"/>
    <w:rsid w:val="00D07D6C"/>
    <w:rPr>
      <w:rFonts w:ascii="Wingdings" w:hAnsi="Wingdings"/>
    </w:rPr>
  </w:style>
  <w:style w:type="character" w:customStyle="1" w:styleId="WW8Num29z3">
    <w:name w:val="WW8Num29z3"/>
    <w:rsid w:val="00D07D6C"/>
    <w:rPr>
      <w:rFonts w:ascii="Symbol" w:hAnsi="Symbol"/>
    </w:rPr>
  </w:style>
  <w:style w:type="character" w:customStyle="1" w:styleId="WW8Num30z1">
    <w:name w:val="WW8Num30z1"/>
    <w:rsid w:val="00D07D6C"/>
    <w:rPr>
      <w:rFonts w:ascii="Courier New" w:hAnsi="Courier New" w:cs="Courier New"/>
    </w:rPr>
  </w:style>
  <w:style w:type="character" w:customStyle="1" w:styleId="WW8Num30z2">
    <w:name w:val="WW8Num30z2"/>
    <w:rsid w:val="00D07D6C"/>
    <w:rPr>
      <w:rFonts w:ascii="Wingdings" w:hAnsi="Wingdings"/>
    </w:rPr>
  </w:style>
  <w:style w:type="character" w:customStyle="1" w:styleId="WW8Num30z3">
    <w:name w:val="WW8Num30z3"/>
    <w:rsid w:val="00D07D6C"/>
    <w:rPr>
      <w:rFonts w:ascii="Symbol" w:hAnsi="Symbol"/>
    </w:rPr>
  </w:style>
  <w:style w:type="character" w:customStyle="1" w:styleId="WW8Num31z1">
    <w:name w:val="WW8Num31z1"/>
    <w:rsid w:val="00D07D6C"/>
    <w:rPr>
      <w:rFonts w:ascii="Courier New" w:hAnsi="Courier New" w:cs="Courier New"/>
    </w:rPr>
  </w:style>
  <w:style w:type="character" w:customStyle="1" w:styleId="WW8Num31z2">
    <w:name w:val="WW8Num31z2"/>
    <w:rsid w:val="00D07D6C"/>
    <w:rPr>
      <w:rFonts w:ascii="Wingdings" w:hAnsi="Wingdings"/>
    </w:rPr>
  </w:style>
  <w:style w:type="character" w:customStyle="1" w:styleId="WW8Num31z3">
    <w:name w:val="WW8Num31z3"/>
    <w:rsid w:val="00D07D6C"/>
    <w:rPr>
      <w:rFonts w:ascii="Symbol" w:hAnsi="Symbol"/>
    </w:rPr>
  </w:style>
  <w:style w:type="character" w:customStyle="1" w:styleId="WW8Num33z0">
    <w:name w:val="WW8Num33z0"/>
    <w:rsid w:val="00D07D6C"/>
    <w:rPr>
      <w:rFonts w:ascii="Symbol" w:hAnsi="Symbol"/>
      <w:sz w:val="24"/>
      <w:szCs w:val="24"/>
    </w:rPr>
  </w:style>
  <w:style w:type="character" w:customStyle="1" w:styleId="WW8Num33z2">
    <w:name w:val="WW8Num33z2"/>
    <w:rsid w:val="00D07D6C"/>
    <w:rPr>
      <w:rFonts w:ascii="Wingdings" w:hAnsi="Wingdings"/>
    </w:rPr>
  </w:style>
  <w:style w:type="character" w:customStyle="1" w:styleId="WW8Num33z3">
    <w:name w:val="WW8Num33z3"/>
    <w:rsid w:val="00D07D6C"/>
    <w:rPr>
      <w:rFonts w:ascii="Symbol" w:hAnsi="Symbol"/>
    </w:rPr>
  </w:style>
  <w:style w:type="character" w:customStyle="1" w:styleId="WW8Num33z4">
    <w:name w:val="WW8Num33z4"/>
    <w:rsid w:val="00D07D6C"/>
    <w:rPr>
      <w:rFonts w:ascii="Courier New" w:hAnsi="Courier New" w:cs="Courier New"/>
    </w:rPr>
  </w:style>
  <w:style w:type="character" w:customStyle="1" w:styleId="WW8Num37z1">
    <w:name w:val="WW8Num37z1"/>
    <w:rsid w:val="00D07D6C"/>
    <w:rPr>
      <w:rFonts w:ascii="Courier New" w:hAnsi="Courier New" w:cs="Courier New"/>
    </w:rPr>
  </w:style>
  <w:style w:type="character" w:customStyle="1" w:styleId="WW8Num37z2">
    <w:name w:val="WW8Num37z2"/>
    <w:rsid w:val="00D07D6C"/>
    <w:rPr>
      <w:rFonts w:ascii="Wingdings" w:hAnsi="Wingdings"/>
    </w:rPr>
  </w:style>
  <w:style w:type="character" w:customStyle="1" w:styleId="WW8Num38z0">
    <w:name w:val="WW8Num38z0"/>
    <w:rsid w:val="00D07D6C"/>
    <w:rPr>
      <w:rFonts w:ascii="Symbol" w:hAnsi="Symbol" w:cs="Symbol"/>
    </w:rPr>
  </w:style>
  <w:style w:type="character" w:customStyle="1" w:styleId="WW8Num38z1">
    <w:name w:val="WW8Num38z1"/>
    <w:rsid w:val="00D07D6C"/>
    <w:rPr>
      <w:rFonts w:ascii="Courier New" w:hAnsi="Courier New" w:cs="Courier New"/>
    </w:rPr>
  </w:style>
  <w:style w:type="character" w:customStyle="1" w:styleId="WW8Num38z2">
    <w:name w:val="WW8Num38z2"/>
    <w:rsid w:val="00D07D6C"/>
    <w:rPr>
      <w:rFonts w:ascii="Wingdings" w:hAnsi="Wingdings" w:cs="Wingdings"/>
    </w:rPr>
  </w:style>
  <w:style w:type="character" w:customStyle="1" w:styleId="WW8Num40z1">
    <w:name w:val="WW8Num40z1"/>
    <w:rsid w:val="00D07D6C"/>
    <w:rPr>
      <w:rFonts w:ascii="Courier New" w:hAnsi="Courier New" w:cs="Courier New"/>
    </w:rPr>
  </w:style>
  <w:style w:type="character" w:customStyle="1" w:styleId="WW8Num40z2">
    <w:name w:val="WW8Num40z2"/>
    <w:rsid w:val="00D07D6C"/>
    <w:rPr>
      <w:rFonts w:ascii="Wingdings" w:hAnsi="Wingdings"/>
    </w:rPr>
  </w:style>
  <w:style w:type="character" w:customStyle="1" w:styleId="WW8Num42z0">
    <w:name w:val="WW8Num42z0"/>
    <w:rsid w:val="00D07D6C"/>
    <w:rPr>
      <w:rFonts w:ascii="Times New Roman" w:hAnsi="Times New Roman" w:cs="Times New Roman"/>
      <w:b w:val="0"/>
      <w:i w:val="0"/>
      <w:sz w:val="24"/>
      <w:szCs w:val="24"/>
    </w:rPr>
  </w:style>
  <w:style w:type="character" w:customStyle="1" w:styleId="WW8Num42z2">
    <w:name w:val="WW8Num42z2"/>
    <w:rsid w:val="00D07D6C"/>
    <w:rPr>
      <w:rFonts w:ascii="Wingdings" w:hAnsi="Wingdings"/>
    </w:rPr>
  </w:style>
  <w:style w:type="character" w:customStyle="1" w:styleId="WW8Num42z3">
    <w:name w:val="WW8Num42z3"/>
    <w:rsid w:val="00D07D6C"/>
    <w:rPr>
      <w:rFonts w:ascii="Symbol" w:hAnsi="Symbol"/>
    </w:rPr>
  </w:style>
  <w:style w:type="character" w:customStyle="1" w:styleId="WW8Num43z1">
    <w:name w:val="WW8Num43z1"/>
    <w:rsid w:val="00D07D6C"/>
    <w:rPr>
      <w:sz w:val="28"/>
    </w:rPr>
  </w:style>
  <w:style w:type="character" w:customStyle="1" w:styleId="WW8Num43z2">
    <w:name w:val="WW8Num43z2"/>
    <w:rsid w:val="00D07D6C"/>
    <w:rPr>
      <w:rFonts w:ascii="Wingdings" w:hAnsi="Wingdings"/>
    </w:rPr>
  </w:style>
  <w:style w:type="character" w:customStyle="1" w:styleId="WW8Num43z4">
    <w:name w:val="WW8Num43z4"/>
    <w:rsid w:val="00D07D6C"/>
    <w:rPr>
      <w:rFonts w:ascii="Courier New" w:hAnsi="Courier New" w:cs="Courier New"/>
    </w:rPr>
  </w:style>
  <w:style w:type="character" w:customStyle="1" w:styleId="WW8Num44z0">
    <w:name w:val="WW8Num44z0"/>
    <w:rsid w:val="00D07D6C"/>
    <w:rPr>
      <w:rFonts w:ascii="Symbol" w:hAnsi="Symbol" w:cs="Symbol"/>
    </w:rPr>
  </w:style>
  <w:style w:type="character" w:customStyle="1" w:styleId="WW8Num45z1">
    <w:name w:val="WW8Num45z1"/>
    <w:rsid w:val="00D07D6C"/>
    <w:rPr>
      <w:rFonts w:ascii="Courier New" w:hAnsi="Courier New" w:cs="Courier New"/>
    </w:rPr>
  </w:style>
  <w:style w:type="character" w:customStyle="1" w:styleId="WW8Num45z2">
    <w:name w:val="WW8Num45z2"/>
    <w:rsid w:val="00D07D6C"/>
    <w:rPr>
      <w:rFonts w:ascii="Wingdings" w:hAnsi="Wingdings"/>
    </w:rPr>
  </w:style>
  <w:style w:type="character" w:customStyle="1" w:styleId="WW8Num45z3">
    <w:name w:val="WW8Num45z3"/>
    <w:rsid w:val="00D07D6C"/>
    <w:rPr>
      <w:rFonts w:ascii="Symbol" w:hAnsi="Symbol"/>
    </w:rPr>
  </w:style>
  <w:style w:type="character" w:customStyle="1" w:styleId="WW8Num46z0">
    <w:name w:val="WW8Num46z0"/>
    <w:rsid w:val="00D07D6C"/>
    <w:rPr>
      <w:rFonts w:ascii="Symbol" w:hAnsi="Symbol" w:cs="Symbol"/>
    </w:rPr>
  </w:style>
  <w:style w:type="character" w:customStyle="1" w:styleId="WW8Num46z1">
    <w:name w:val="WW8Num46z1"/>
    <w:rsid w:val="00D07D6C"/>
    <w:rPr>
      <w:rFonts w:ascii="Courier New" w:hAnsi="Courier New" w:cs="Courier New"/>
    </w:rPr>
  </w:style>
  <w:style w:type="character" w:customStyle="1" w:styleId="WW8Num46z2">
    <w:name w:val="WW8Num46z2"/>
    <w:rsid w:val="00D07D6C"/>
    <w:rPr>
      <w:rFonts w:ascii="Wingdings" w:hAnsi="Wingdings" w:cs="Wingdings"/>
    </w:rPr>
  </w:style>
  <w:style w:type="character" w:customStyle="1" w:styleId="WW8Num47z0">
    <w:name w:val="WW8Num47z0"/>
    <w:rsid w:val="00D07D6C"/>
    <w:rPr>
      <w:rFonts w:ascii="Symbol" w:hAnsi="Symbol"/>
    </w:rPr>
  </w:style>
  <w:style w:type="character" w:customStyle="1" w:styleId="WW8Num47z1">
    <w:name w:val="WW8Num47z1"/>
    <w:rsid w:val="00D07D6C"/>
    <w:rPr>
      <w:rFonts w:ascii="Courier New" w:hAnsi="Courier New" w:cs="Courier New"/>
    </w:rPr>
  </w:style>
  <w:style w:type="character" w:customStyle="1" w:styleId="WW8Num47z2">
    <w:name w:val="WW8Num47z2"/>
    <w:rsid w:val="00D07D6C"/>
    <w:rPr>
      <w:rFonts w:ascii="Wingdings" w:hAnsi="Wingdings"/>
    </w:rPr>
  </w:style>
  <w:style w:type="character" w:customStyle="1" w:styleId="WW8Num48z0">
    <w:name w:val="WW8Num48z0"/>
    <w:rsid w:val="00D07D6C"/>
    <w:rPr>
      <w:rFonts w:ascii="Times New Roman" w:hAnsi="Times New Roman" w:cs="Times New Roman"/>
      <w:b w:val="0"/>
      <w:i w:val="0"/>
      <w:sz w:val="24"/>
      <w:szCs w:val="24"/>
    </w:rPr>
  </w:style>
  <w:style w:type="character" w:customStyle="1" w:styleId="WW8Num50z0">
    <w:name w:val="WW8Num50z0"/>
    <w:rsid w:val="00D07D6C"/>
    <w:rPr>
      <w:sz w:val="28"/>
    </w:rPr>
  </w:style>
  <w:style w:type="character" w:customStyle="1" w:styleId="WW8Num51z0">
    <w:name w:val="WW8Num51z0"/>
    <w:rsid w:val="00D07D6C"/>
    <w:rPr>
      <w:rFonts w:ascii="Symbol" w:hAnsi="Symbol"/>
      <w:sz w:val="24"/>
      <w:szCs w:val="24"/>
    </w:rPr>
  </w:style>
  <w:style w:type="character" w:customStyle="1" w:styleId="WW8Num51z1">
    <w:name w:val="WW8Num51z1"/>
    <w:rsid w:val="00D07D6C"/>
    <w:rPr>
      <w:rFonts w:ascii="Courier New" w:hAnsi="Courier New" w:cs="Courier New"/>
    </w:rPr>
  </w:style>
  <w:style w:type="character" w:customStyle="1" w:styleId="WW8Num51z2">
    <w:name w:val="WW8Num51z2"/>
    <w:rsid w:val="00D07D6C"/>
    <w:rPr>
      <w:rFonts w:ascii="Wingdings" w:hAnsi="Wingdings"/>
    </w:rPr>
  </w:style>
  <w:style w:type="character" w:customStyle="1" w:styleId="WW8Num51z3">
    <w:name w:val="WW8Num51z3"/>
    <w:rsid w:val="00D07D6C"/>
    <w:rPr>
      <w:rFonts w:ascii="Symbol" w:hAnsi="Symbol"/>
    </w:rPr>
  </w:style>
  <w:style w:type="character" w:customStyle="1" w:styleId="WW8Num52z0">
    <w:name w:val="WW8Num52z0"/>
    <w:rsid w:val="00D07D6C"/>
    <w:rPr>
      <w:rFonts w:ascii="Courier New" w:hAnsi="Courier New" w:cs="Courier New"/>
    </w:rPr>
  </w:style>
  <w:style w:type="character" w:customStyle="1" w:styleId="WW8Num52z2">
    <w:name w:val="WW8Num52z2"/>
    <w:rsid w:val="00D07D6C"/>
    <w:rPr>
      <w:rFonts w:ascii="Wingdings" w:hAnsi="Wingdings" w:cs="Wingdings"/>
    </w:rPr>
  </w:style>
  <w:style w:type="character" w:customStyle="1" w:styleId="WW8Num52z3">
    <w:name w:val="WW8Num52z3"/>
    <w:rsid w:val="00D07D6C"/>
    <w:rPr>
      <w:rFonts w:ascii="Symbol" w:hAnsi="Symbol" w:cs="Symbol"/>
    </w:rPr>
  </w:style>
  <w:style w:type="character" w:customStyle="1" w:styleId="WW8Num53z0">
    <w:name w:val="WW8Num53z0"/>
    <w:rsid w:val="00D07D6C"/>
    <w:rPr>
      <w:rFonts w:ascii="Symbol" w:hAnsi="Symbol" w:cs="Symbol"/>
    </w:rPr>
  </w:style>
  <w:style w:type="character" w:customStyle="1" w:styleId="WW8Num53z1">
    <w:name w:val="WW8Num53z1"/>
    <w:rsid w:val="00D07D6C"/>
    <w:rPr>
      <w:rFonts w:ascii="Courier New" w:hAnsi="Courier New" w:cs="Courier New"/>
    </w:rPr>
  </w:style>
  <w:style w:type="character" w:customStyle="1" w:styleId="WW8Num53z2">
    <w:name w:val="WW8Num53z2"/>
    <w:rsid w:val="00D07D6C"/>
    <w:rPr>
      <w:rFonts w:ascii="Wingdings" w:hAnsi="Wingdings" w:cs="Wingdings"/>
    </w:rPr>
  </w:style>
  <w:style w:type="character" w:customStyle="1" w:styleId="WW8Num54z1">
    <w:name w:val="WW8Num54z1"/>
    <w:rsid w:val="00D07D6C"/>
    <w:rPr>
      <w:rFonts w:ascii="Courier New" w:hAnsi="Courier New" w:cs="Courier New"/>
    </w:rPr>
  </w:style>
  <w:style w:type="character" w:customStyle="1" w:styleId="WW8Num54z2">
    <w:name w:val="WW8Num54z2"/>
    <w:rsid w:val="00D07D6C"/>
    <w:rPr>
      <w:rFonts w:ascii="Wingdings" w:hAnsi="Wingdings" w:cs="Wingdings"/>
    </w:rPr>
  </w:style>
  <w:style w:type="character" w:customStyle="1" w:styleId="WW8Num54z3">
    <w:name w:val="WW8Num54z3"/>
    <w:rsid w:val="00D07D6C"/>
    <w:rPr>
      <w:rFonts w:ascii="Symbol" w:hAnsi="Symbol" w:cs="Symbol"/>
    </w:rPr>
  </w:style>
  <w:style w:type="character" w:customStyle="1" w:styleId="WW8Num55z0">
    <w:name w:val="WW8Num55z0"/>
    <w:rsid w:val="00D07D6C"/>
    <w:rPr>
      <w:rFonts w:ascii="Symbol" w:hAnsi="Symbol"/>
    </w:rPr>
  </w:style>
  <w:style w:type="character" w:customStyle="1" w:styleId="WW8Num55z1">
    <w:name w:val="WW8Num55z1"/>
    <w:rsid w:val="00D07D6C"/>
    <w:rPr>
      <w:rFonts w:ascii="Courier New" w:hAnsi="Courier New"/>
    </w:rPr>
  </w:style>
  <w:style w:type="character" w:customStyle="1" w:styleId="WW8Num55z2">
    <w:name w:val="WW8Num55z2"/>
    <w:rsid w:val="00D07D6C"/>
    <w:rPr>
      <w:rFonts w:ascii="Wingdings" w:hAnsi="Wingdings"/>
    </w:rPr>
  </w:style>
  <w:style w:type="character" w:customStyle="1" w:styleId="WW8Num57z0">
    <w:name w:val="WW8Num57z0"/>
    <w:rsid w:val="00D07D6C"/>
    <w:rPr>
      <w:rFonts w:ascii="Symbol" w:hAnsi="Symbol"/>
    </w:rPr>
  </w:style>
  <w:style w:type="character" w:customStyle="1" w:styleId="WW8Num57z1">
    <w:name w:val="WW8Num57z1"/>
    <w:rsid w:val="00D07D6C"/>
    <w:rPr>
      <w:rFonts w:ascii="Courier New" w:hAnsi="Courier New" w:cs="Courier New"/>
    </w:rPr>
  </w:style>
  <w:style w:type="character" w:customStyle="1" w:styleId="WW8Num57z2">
    <w:name w:val="WW8Num57z2"/>
    <w:rsid w:val="00D07D6C"/>
    <w:rPr>
      <w:rFonts w:ascii="Wingdings" w:hAnsi="Wingdings"/>
    </w:rPr>
  </w:style>
  <w:style w:type="character" w:customStyle="1" w:styleId="14">
    <w:name w:val="Основной шрифт абзаца1"/>
    <w:rsid w:val="00D07D6C"/>
  </w:style>
  <w:style w:type="character" w:styleId="af4">
    <w:name w:val="page number"/>
    <w:rsid w:val="00D07D6C"/>
  </w:style>
  <w:style w:type="character" w:customStyle="1" w:styleId="71">
    <w:name w:val="Знак7"/>
    <w:rsid w:val="00D07D6C"/>
    <w:rPr>
      <w:sz w:val="24"/>
      <w:szCs w:val="24"/>
    </w:rPr>
  </w:style>
  <w:style w:type="character" w:customStyle="1" w:styleId="81">
    <w:name w:val="Знак8"/>
    <w:rsid w:val="00D07D6C"/>
    <w:rPr>
      <w:sz w:val="24"/>
      <w:szCs w:val="24"/>
    </w:rPr>
  </w:style>
  <w:style w:type="character" w:customStyle="1" w:styleId="61">
    <w:name w:val="Знак6"/>
    <w:rsid w:val="00D07D6C"/>
    <w:rPr>
      <w:sz w:val="24"/>
      <w:szCs w:val="24"/>
    </w:rPr>
  </w:style>
  <w:style w:type="character" w:customStyle="1" w:styleId="51">
    <w:name w:val="Знак5"/>
    <w:rsid w:val="00D07D6C"/>
    <w:rPr>
      <w:rFonts w:ascii="Cambria" w:eastAsia="Times New Roman" w:hAnsi="Cambria" w:cs="Times New Roman"/>
      <w:b/>
      <w:bCs/>
      <w:kern w:val="1"/>
      <w:sz w:val="32"/>
      <w:szCs w:val="32"/>
    </w:rPr>
  </w:style>
  <w:style w:type="character" w:customStyle="1" w:styleId="130">
    <w:name w:val="Знак13"/>
    <w:rsid w:val="00D07D6C"/>
    <w:rPr>
      <w:rFonts w:ascii="Calibri" w:eastAsia="Times New Roman" w:hAnsi="Calibri" w:cs="Times New Roman"/>
      <w:b/>
      <w:bCs/>
      <w:sz w:val="22"/>
      <w:szCs w:val="22"/>
    </w:rPr>
  </w:style>
  <w:style w:type="character" w:customStyle="1" w:styleId="af5">
    <w:name w:val="Символ сноски"/>
    <w:rsid w:val="00D07D6C"/>
    <w:rPr>
      <w:vertAlign w:val="superscript"/>
    </w:rPr>
  </w:style>
  <w:style w:type="character" w:styleId="af6">
    <w:name w:val="FollowedHyperlink"/>
    <w:rsid w:val="00D07D6C"/>
    <w:rPr>
      <w:color w:val="800080"/>
      <w:u w:val="single"/>
    </w:rPr>
  </w:style>
  <w:style w:type="character" w:customStyle="1" w:styleId="17">
    <w:name w:val="Знак17"/>
    <w:rsid w:val="00D07D6C"/>
    <w:rPr>
      <w:rFonts w:ascii="Arial" w:hAnsi="Arial" w:cs="Arial"/>
      <w:b/>
      <w:bCs/>
      <w:i/>
      <w:iCs/>
      <w:sz w:val="28"/>
      <w:szCs w:val="28"/>
      <w:lang w:val="ru-RU" w:eastAsia="ar-SA" w:bidi="ar-SA"/>
    </w:rPr>
  </w:style>
  <w:style w:type="character" w:customStyle="1" w:styleId="41">
    <w:name w:val="Знак4"/>
    <w:rsid w:val="00D07D6C"/>
    <w:rPr>
      <w:rFonts w:ascii="Tahoma" w:hAnsi="Tahoma" w:cs="Tahoma"/>
      <w:sz w:val="16"/>
      <w:szCs w:val="16"/>
    </w:rPr>
  </w:style>
  <w:style w:type="character" w:styleId="af7">
    <w:name w:val="Emphasis"/>
    <w:qFormat/>
    <w:rsid w:val="00D07D6C"/>
    <w:rPr>
      <w:i/>
      <w:iCs/>
    </w:rPr>
  </w:style>
  <w:style w:type="character" w:customStyle="1" w:styleId="rvts13">
    <w:name w:val="rvts13"/>
    <w:rsid w:val="00D07D6C"/>
  </w:style>
  <w:style w:type="character" w:customStyle="1" w:styleId="rvts18">
    <w:name w:val="rvts18"/>
    <w:rsid w:val="00D07D6C"/>
  </w:style>
  <w:style w:type="character" w:customStyle="1" w:styleId="15">
    <w:name w:val="Знак15"/>
    <w:rsid w:val="00D07D6C"/>
    <w:rPr>
      <w:rFonts w:ascii="Calibri" w:hAnsi="Calibri"/>
      <w:b/>
      <w:bCs/>
      <w:sz w:val="28"/>
      <w:szCs w:val="28"/>
      <w:lang w:val="en-US" w:eastAsia="en-US" w:bidi="en-US"/>
    </w:rPr>
  </w:style>
  <w:style w:type="character" w:customStyle="1" w:styleId="140">
    <w:name w:val="Знак14"/>
    <w:rsid w:val="00D07D6C"/>
    <w:rPr>
      <w:rFonts w:ascii="Calibri" w:hAnsi="Calibri"/>
      <w:b/>
      <w:bCs/>
      <w:i/>
      <w:iCs/>
      <w:sz w:val="26"/>
      <w:szCs w:val="26"/>
      <w:lang w:val="en-US" w:eastAsia="en-US" w:bidi="en-US"/>
    </w:rPr>
  </w:style>
  <w:style w:type="character" w:customStyle="1" w:styleId="120">
    <w:name w:val="Знак12"/>
    <w:rsid w:val="00D07D6C"/>
    <w:rPr>
      <w:rFonts w:ascii="Calibri" w:hAnsi="Calibri"/>
      <w:sz w:val="24"/>
      <w:szCs w:val="24"/>
      <w:lang w:val="en-US" w:eastAsia="en-US" w:bidi="en-US"/>
    </w:rPr>
  </w:style>
  <w:style w:type="character" w:customStyle="1" w:styleId="110">
    <w:name w:val="Знак11"/>
    <w:rsid w:val="00D07D6C"/>
    <w:rPr>
      <w:rFonts w:ascii="Calibri" w:hAnsi="Calibri"/>
      <w:i/>
      <w:iCs/>
      <w:sz w:val="24"/>
      <w:szCs w:val="24"/>
      <w:lang w:val="en-US" w:eastAsia="en-US" w:bidi="en-US"/>
    </w:rPr>
  </w:style>
  <w:style w:type="character" w:customStyle="1" w:styleId="100">
    <w:name w:val="Знак10"/>
    <w:rsid w:val="00D07D6C"/>
    <w:rPr>
      <w:rFonts w:ascii="Cambria" w:hAnsi="Cambria"/>
      <w:sz w:val="22"/>
      <w:szCs w:val="22"/>
      <w:lang w:val="en-US" w:eastAsia="en-US" w:bidi="en-US"/>
    </w:rPr>
  </w:style>
  <w:style w:type="character" w:customStyle="1" w:styleId="af8">
    <w:name w:val="Основной шрифт"/>
    <w:rsid w:val="00D07D6C"/>
  </w:style>
  <w:style w:type="character" w:customStyle="1" w:styleId="31">
    <w:name w:val="Знак3"/>
    <w:rsid w:val="00D07D6C"/>
    <w:rPr>
      <w:rFonts w:ascii="Calibri" w:hAnsi="Calibri"/>
      <w:sz w:val="24"/>
      <w:szCs w:val="24"/>
      <w:lang w:val="en-US" w:eastAsia="en-US" w:bidi="en-US"/>
    </w:rPr>
  </w:style>
  <w:style w:type="character" w:customStyle="1" w:styleId="16">
    <w:name w:val="Знак примечания1"/>
    <w:rsid w:val="00D07D6C"/>
    <w:rPr>
      <w:sz w:val="16"/>
      <w:szCs w:val="16"/>
    </w:rPr>
  </w:style>
  <w:style w:type="character" w:customStyle="1" w:styleId="22">
    <w:name w:val="Знак2"/>
    <w:rsid w:val="00D07D6C"/>
    <w:rPr>
      <w:rFonts w:ascii="Calibri" w:hAnsi="Calibri"/>
      <w:sz w:val="24"/>
      <w:szCs w:val="24"/>
      <w:lang w:val="en-US" w:eastAsia="en-US" w:bidi="en-US"/>
    </w:rPr>
  </w:style>
  <w:style w:type="character" w:customStyle="1" w:styleId="18">
    <w:name w:val="Знак1"/>
    <w:rsid w:val="00D07D6C"/>
    <w:rPr>
      <w:rFonts w:ascii="Calibri" w:hAnsi="Calibri"/>
      <w:b/>
      <w:bCs/>
      <w:sz w:val="24"/>
      <w:szCs w:val="24"/>
      <w:lang w:val="en-US" w:eastAsia="en-US" w:bidi="en-US"/>
    </w:rPr>
  </w:style>
  <w:style w:type="character" w:customStyle="1" w:styleId="180">
    <w:name w:val="Знак18"/>
    <w:rsid w:val="00D07D6C"/>
    <w:rPr>
      <w:rFonts w:ascii="Arial" w:hAnsi="Arial" w:cs="Arial"/>
      <w:b/>
      <w:bCs/>
      <w:kern w:val="1"/>
      <w:sz w:val="32"/>
      <w:szCs w:val="32"/>
    </w:rPr>
  </w:style>
  <w:style w:type="character" w:customStyle="1" w:styleId="160">
    <w:name w:val="Знак16"/>
    <w:rsid w:val="00D07D6C"/>
    <w:rPr>
      <w:rFonts w:ascii="Arial" w:hAnsi="Arial" w:cs="Arial"/>
      <w:b/>
      <w:bCs/>
      <w:sz w:val="26"/>
      <w:szCs w:val="26"/>
    </w:rPr>
  </w:style>
  <w:style w:type="character" w:customStyle="1" w:styleId="af9">
    <w:name w:val="Знак Знак"/>
    <w:rsid w:val="00D07D6C"/>
    <w:rPr>
      <w:rFonts w:ascii="Cambria" w:hAnsi="Cambria"/>
      <w:sz w:val="24"/>
      <w:szCs w:val="24"/>
      <w:lang w:val="en-US" w:eastAsia="en-US" w:bidi="en-US"/>
    </w:rPr>
  </w:style>
  <w:style w:type="character" w:styleId="afa">
    <w:name w:val="Strong"/>
    <w:uiPriority w:val="22"/>
    <w:qFormat/>
    <w:rsid w:val="00D07D6C"/>
    <w:rPr>
      <w:b/>
      <w:bCs/>
    </w:rPr>
  </w:style>
  <w:style w:type="character" w:customStyle="1" w:styleId="23">
    <w:name w:val="Цитата 2 Знак"/>
    <w:rsid w:val="00D07D6C"/>
    <w:rPr>
      <w:rFonts w:ascii="Calibri" w:hAnsi="Calibri"/>
      <w:i/>
      <w:sz w:val="24"/>
      <w:szCs w:val="24"/>
      <w:lang w:val="en-US" w:eastAsia="en-US" w:bidi="en-US"/>
    </w:rPr>
  </w:style>
  <w:style w:type="character" w:customStyle="1" w:styleId="afb">
    <w:name w:val="Выделенная цитата Знак"/>
    <w:rsid w:val="00D07D6C"/>
    <w:rPr>
      <w:rFonts w:ascii="Calibri" w:hAnsi="Calibri"/>
      <w:b/>
      <w:i/>
      <w:sz w:val="24"/>
      <w:szCs w:val="22"/>
      <w:lang w:val="en-US" w:eastAsia="en-US" w:bidi="en-US"/>
    </w:rPr>
  </w:style>
  <w:style w:type="character" w:styleId="afc">
    <w:name w:val="Subtle Emphasis"/>
    <w:qFormat/>
    <w:rsid w:val="00D07D6C"/>
    <w:rPr>
      <w:i/>
      <w:color w:val="5A5A5A"/>
    </w:rPr>
  </w:style>
  <w:style w:type="character" w:styleId="afd">
    <w:name w:val="Intense Emphasis"/>
    <w:qFormat/>
    <w:rsid w:val="00D07D6C"/>
    <w:rPr>
      <w:b/>
      <w:i/>
      <w:sz w:val="24"/>
      <w:szCs w:val="24"/>
      <w:u w:val="single"/>
    </w:rPr>
  </w:style>
  <w:style w:type="character" w:styleId="afe">
    <w:name w:val="Subtle Reference"/>
    <w:qFormat/>
    <w:rsid w:val="00D07D6C"/>
    <w:rPr>
      <w:sz w:val="24"/>
      <w:szCs w:val="24"/>
      <w:u w:val="single"/>
    </w:rPr>
  </w:style>
  <w:style w:type="character" w:styleId="aff">
    <w:name w:val="Intense Reference"/>
    <w:qFormat/>
    <w:rsid w:val="00D07D6C"/>
    <w:rPr>
      <w:b/>
      <w:sz w:val="24"/>
      <w:u w:val="single"/>
    </w:rPr>
  </w:style>
  <w:style w:type="character" w:styleId="aff0">
    <w:name w:val="Book Title"/>
    <w:qFormat/>
    <w:rsid w:val="00D07D6C"/>
    <w:rPr>
      <w:rFonts w:ascii="Cambria" w:eastAsia="Times New Roman" w:hAnsi="Cambria"/>
      <w:b/>
      <w:i/>
      <w:sz w:val="24"/>
      <w:szCs w:val="24"/>
    </w:rPr>
  </w:style>
  <w:style w:type="character" w:customStyle="1" w:styleId="91">
    <w:name w:val="Знак9"/>
    <w:rsid w:val="00D07D6C"/>
    <w:rPr>
      <w:sz w:val="24"/>
      <w:szCs w:val="24"/>
    </w:rPr>
  </w:style>
  <w:style w:type="paragraph" w:customStyle="1" w:styleId="24">
    <w:name w:val="Название2"/>
    <w:basedOn w:val="a"/>
    <w:rsid w:val="00D07D6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5">
    <w:name w:val="Указатель2"/>
    <w:basedOn w:val="a"/>
    <w:rsid w:val="00D07D6C"/>
    <w:pPr>
      <w:suppressLineNumbers/>
      <w:suppressAutoHyphens/>
      <w:spacing w:after="0" w:line="240" w:lineRule="auto"/>
    </w:pPr>
    <w:rPr>
      <w:rFonts w:ascii="Times New Roman" w:eastAsia="Times New Roman" w:hAnsi="Times New Roman" w:cs="Tahoma"/>
      <w:sz w:val="24"/>
      <w:szCs w:val="24"/>
      <w:lang w:eastAsia="ar-SA"/>
    </w:rPr>
  </w:style>
  <w:style w:type="paragraph" w:styleId="aff1">
    <w:name w:val="Title"/>
    <w:basedOn w:val="ad"/>
    <w:next w:val="aff2"/>
    <w:link w:val="aff3"/>
    <w:qFormat/>
    <w:rsid w:val="00D07D6C"/>
    <w:pPr>
      <w:widowControl/>
      <w:autoSpaceDE/>
    </w:pPr>
    <w:rPr>
      <w:rFonts w:eastAsia="MS Mincho" w:cs="Tahoma"/>
      <w:lang w:eastAsia="ar-SA" w:bidi="ar-SA"/>
    </w:rPr>
  </w:style>
  <w:style w:type="character" w:customStyle="1" w:styleId="aff3">
    <w:name w:val="Название Знак"/>
    <w:basedOn w:val="a0"/>
    <w:link w:val="aff1"/>
    <w:rsid w:val="00D07D6C"/>
    <w:rPr>
      <w:rFonts w:ascii="Arial" w:eastAsia="MS Mincho" w:hAnsi="Arial" w:cs="Tahoma"/>
      <w:sz w:val="28"/>
      <w:szCs w:val="28"/>
      <w:lang w:eastAsia="ar-SA"/>
    </w:rPr>
  </w:style>
  <w:style w:type="paragraph" w:styleId="aff2">
    <w:name w:val="Subtitle"/>
    <w:basedOn w:val="a"/>
    <w:next w:val="a"/>
    <w:link w:val="aff4"/>
    <w:qFormat/>
    <w:rsid w:val="00D07D6C"/>
    <w:pPr>
      <w:suppressAutoHyphens/>
      <w:spacing w:after="60" w:line="240" w:lineRule="auto"/>
      <w:jc w:val="center"/>
    </w:pPr>
    <w:rPr>
      <w:rFonts w:ascii="Cambria" w:eastAsia="Times New Roman" w:hAnsi="Cambria" w:cs="Times New Roman"/>
      <w:sz w:val="24"/>
      <w:szCs w:val="24"/>
      <w:lang w:val="en-US" w:bidi="en-US"/>
    </w:rPr>
  </w:style>
  <w:style w:type="character" w:customStyle="1" w:styleId="aff4">
    <w:name w:val="Подзаголовок Знак"/>
    <w:basedOn w:val="a0"/>
    <w:link w:val="aff2"/>
    <w:rsid w:val="00D07D6C"/>
    <w:rPr>
      <w:rFonts w:ascii="Cambria" w:eastAsia="Times New Roman" w:hAnsi="Cambria" w:cs="Times New Roman"/>
      <w:sz w:val="24"/>
      <w:szCs w:val="24"/>
      <w:lang w:val="en-US" w:bidi="en-US"/>
    </w:rPr>
  </w:style>
  <w:style w:type="paragraph" w:styleId="aff5">
    <w:name w:val="Balloon Text"/>
    <w:basedOn w:val="a"/>
    <w:link w:val="aff6"/>
    <w:rsid w:val="00D07D6C"/>
    <w:pPr>
      <w:suppressAutoHyphens/>
      <w:spacing w:after="0" w:line="240" w:lineRule="auto"/>
    </w:pPr>
    <w:rPr>
      <w:rFonts w:ascii="Tahoma" w:eastAsia="Times New Roman" w:hAnsi="Tahoma" w:cs="Tahoma"/>
      <w:sz w:val="16"/>
      <w:szCs w:val="16"/>
      <w:lang w:eastAsia="ar-SA"/>
    </w:rPr>
  </w:style>
  <w:style w:type="character" w:customStyle="1" w:styleId="aff6">
    <w:name w:val="Текст выноски Знак"/>
    <w:basedOn w:val="a0"/>
    <w:link w:val="aff5"/>
    <w:rsid w:val="00D07D6C"/>
    <w:rPr>
      <w:rFonts w:ascii="Tahoma" w:eastAsia="Times New Roman" w:hAnsi="Tahoma" w:cs="Tahoma"/>
      <w:sz w:val="16"/>
      <w:szCs w:val="16"/>
      <w:lang w:eastAsia="ar-SA"/>
    </w:rPr>
  </w:style>
  <w:style w:type="paragraph" w:customStyle="1" w:styleId="aff7">
    <w:name w:val="Таблица"/>
    <w:basedOn w:val="ae"/>
    <w:rsid w:val="00D07D6C"/>
    <w:pPr>
      <w:spacing w:after="0"/>
      <w:jc w:val="center"/>
    </w:pPr>
    <w:rPr>
      <w:rFonts w:ascii="Times New Roman" w:eastAsia="Times New Roman" w:hAnsi="Times New Roman" w:cs="Times New Roman"/>
      <w:lang w:eastAsia="ar-SA" w:bidi="ar-SA"/>
    </w:rPr>
  </w:style>
  <w:style w:type="paragraph" w:customStyle="1" w:styleId="aff8">
    <w:name w:val="Подстрочник"/>
    <w:basedOn w:val="a"/>
    <w:rsid w:val="00D07D6C"/>
    <w:pPr>
      <w:widowControl w:val="0"/>
      <w:suppressAutoHyphens/>
      <w:autoSpaceDE w:val="0"/>
      <w:spacing w:after="0" w:line="240" w:lineRule="auto"/>
      <w:jc w:val="center"/>
    </w:pPr>
    <w:rPr>
      <w:rFonts w:ascii="Arial" w:eastAsia="Times New Roman" w:hAnsi="Arial" w:cs="Arial"/>
      <w:i/>
      <w:iCs/>
      <w:sz w:val="16"/>
      <w:szCs w:val="16"/>
      <w:lang w:eastAsia="ar-SA"/>
    </w:rPr>
  </w:style>
  <w:style w:type="paragraph" w:customStyle="1" w:styleId="210">
    <w:name w:val="Основной текст 21"/>
    <w:basedOn w:val="a"/>
    <w:rsid w:val="00D07D6C"/>
    <w:pPr>
      <w:suppressAutoHyphens/>
      <w:spacing w:after="120" w:line="480" w:lineRule="auto"/>
    </w:pPr>
    <w:rPr>
      <w:rFonts w:ascii="Times New Roman" w:eastAsia="Times New Roman" w:hAnsi="Times New Roman" w:cs="Times New Roman"/>
      <w:sz w:val="24"/>
      <w:szCs w:val="24"/>
      <w:lang w:eastAsia="ar-SA"/>
    </w:rPr>
  </w:style>
  <w:style w:type="paragraph" w:styleId="aff9">
    <w:name w:val="footer"/>
    <w:basedOn w:val="a"/>
    <w:link w:val="affa"/>
    <w:rsid w:val="00D07D6C"/>
    <w:pPr>
      <w:suppressAutoHyphens/>
      <w:spacing w:after="0" w:line="240" w:lineRule="auto"/>
    </w:pPr>
    <w:rPr>
      <w:rFonts w:ascii="Times New Roman" w:eastAsia="Times New Roman" w:hAnsi="Times New Roman" w:cs="Times New Roman"/>
      <w:sz w:val="24"/>
      <w:szCs w:val="24"/>
      <w:lang w:eastAsia="ar-SA"/>
    </w:rPr>
  </w:style>
  <w:style w:type="character" w:customStyle="1" w:styleId="affa">
    <w:name w:val="Нижний колонтитул Знак"/>
    <w:basedOn w:val="a0"/>
    <w:link w:val="aff9"/>
    <w:rsid w:val="00D07D6C"/>
    <w:rPr>
      <w:rFonts w:ascii="Times New Roman" w:eastAsia="Times New Roman" w:hAnsi="Times New Roman" w:cs="Times New Roman"/>
      <w:sz w:val="24"/>
      <w:szCs w:val="24"/>
      <w:lang w:eastAsia="ar-SA"/>
    </w:rPr>
  </w:style>
  <w:style w:type="paragraph" w:styleId="affb">
    <w:name w:val="header"/>
    <w:basedOn w:val="a"/>
    <w:link w:val="affc"/>
    <w:rsid w:val="00D07D6C"/>
    <w:pPr>
      <w:suppressAutoHyphens/>
      <w:spacing w:after="0" w:line="240" w:lineRule="auto"/>
    </w:pPr>
    <w:rPr>
      <w:rFonts w:ascii="Times New Roman" w:eastAsia="Times New Roman" w:hAnsi="Times New Roman" w:cs="Times New Roman"/>
      <w:sz w:val="24"/>
      <w:szCs w:val="24"/>
      <w:lang w:eastAsia="ar-SA"/>
    </w:rPr>
  </w:style>
  <w:style w:type="character" w:customStyle="1" w:styleId="affc">
    <w:name w:val="Верхний колонтитул Знак"/>
    <w:basedOn w:val="a0"/>
    <w:link w:val="affb"/>
    <w:rsid w:val="00D07D6C"/>
    <w:rPr>
      <w:rFonts w:ascii="Times New Roman" w:eastAsia="Times New Roman" w:hAnsi="Times New Roman" w:cs="Times New Roman"/>
      <w:sz w:val="24"/>
      <w:szCs w:val="24"/>
      <w:lang w:eastAsia="ar-SA"/>
    </w:rPr>
  </w:style>
  <w:style w:type="paragraph" w:styleId="affd">
    <w:name w:val="Body Text Indent"/>
    <w:basedOn w:val="a"/>
    <w:link w:val="affe"/>
    <w:rsid w:val="00D07D6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fe">
    <w:name w:val="Основной текст с отступом Знак"/>
    <w:basedOn w:val="a0"/>
    <w:link w:val="affd"/>
    <w:rsid w:val="00D07D6C"/>
    <w:rPr>
      <w:rFonts w:ascii="Times New Roman" w:eastAsia="Times New Roman" w:hAnsi="Times New Roman" w:cs="Times New Roman"/>
      <w:sz w:val="24"/>
      <w:szCs w:val="24"/>
      <w:lang w:eastAsia="ar-SA"/>
    </w:rPr>
  </w:style>
  <w:style w:type="paragraph" w:customStyle="1" w:styleId="ConsPlusTitle">
    <w:name w:val="ConsPlusTitle"/>
    <w:rsid w:val="00D07D6C"/>
    <w:pPr>
      <w:widowControl w:val="0"/>
      <w:suppressAutoHyphens/>
      <w:autoSpaceDE w:val="0"/>
      <w:spacing w:after="0" w:line="240" w:lineRule="auto"/>
    </w:pPr>
    <w:rPr>
      <w:rFonts w:ascii="Arial" w:eastAsia="Arial" w:hAnsi="Arial" w:cs="Arial"/>
      <w:b/>
      <w:bCs/>
      <w:sz w:val="20"/>
      <w:szCs w:val="20"/>
      <w:lang w:eastAsia="ar-SA"/>
    </w:rPr>
  </w:style>
  <w:style w:type="paragraph" w:styleId="afff">
    <w:name w:val="TOC Heading"/>
    <w:basedOn w:val="1"/>
    <w:next w:val="a"/>
    <w:qFormat/>
    <w:rsid w:val="00D07D6C"/>
    <w:pPr>
      <w:keepNext/>
      <w:keepLines/>
      <w:suppressAutoHyphens/>
      <w:autoSpaceDE/>
      <w:autoSpaceDN/>
      <w:adjustRightInd/>
      <w:spacing w:before="480" w:after="0" w:line="276" w:lineRule="auto"/>
      <w:jc w:val="left"/>
    </w:pPr>
    <w:rPr>
      <w:rFonts w:ascii="Cambria" w:eastAsia="Times New Roman" w:hAnsi="Cambria" w:cs="Times New Roman"/>
      <w:color w:val="365F91"/>
      <w:kern w:val="1"/>
      <w:sz w:val="28"/>
      <w:szCs w:val="28"/>
      <w:lang w:eastAsia="ar-SA"/>
    </w:rPr>
  </w:style>
  <w:style w:type="paragraph" w:styleId="19">
    <w:name w:val="toc 1"/>
    <w:basedOn w:val="a"/>
    <w:next w:val="a"/>
    <w:rsid w:val="00D07D6C"/>
    <w:pPr>
      <w:suppressAutoHyphens/>
      <w:spacing w:after="0" w:line="240" w:lineRule="auto"/>
    </w:pPr>
    <w:rPr>
      <w:rFonts w:ascii="Times New Roman" w:eastAsia="Times New Roman" w:hAnsi="Times New Roman" w:cs="Times New Roman"/>
      <w:b/>
      <w:sz w:val="28"/>
      <w:szCs w:val="28"/>
      <w:lang w:bidi="en-US"/>
    </w:rPr>
  </w:style>
  <w:style w:type="paragraph" w:styleId="26">
    <w:name w:val="toc 2"/>
    <w:basedOn w:val="a"/>
    <w:next w:val="a"/>
    <w:rsid w:val="00D07D6C"/>
    <w:pPr>
      <w:suppressAutoHyphens/>
      <w:spacing w:after="0" w:line="240" w:lineRule="auto"/>
      <w:ind w:left="240" w:right="420"/>
    </w:pPr>
    <w:rPr>
      <w:rFonts w:ascii="Times New Roman" w:eastAsia="Times New Roman" w:hAnsi="Times New Roman" w:cs="Times New Roman"/>
      <w:i/>
      <w:iCs/>
      <w:spacing w:val="6"/>
      <w:sz w:val="24"/>
      <w:szCs w:val="24"/>
      <w:lang w:bidi="en-US"/>
    </w:rPr>
  </w:style>
  <w:style w:type="paragraph" w:customStyle="1" w:styleId="52">
    <w:name w:val="Обычный (веб)5"/>
    <w:basedOn w:val="a"/>
    <w:rsid w:val="00D07D6C"/>
    <w:pPr>
      <w:suppressAutoHyphens/>
      <w:spacing w:before="240" w:after="240" w:line="240" w:lineRule="auto"/>
    </w:pPr>
    <w:rPr>
      <w:rFonts w:ascii="Times New Roman" w:eastAsia="Times New Roman" w:hAnsi="Times New Roman" w:cs="Times New Roman"/>
      <w:sz w:val="24"/>
      <w:szCs w:val="24"/>
      <w:lang w:eastAsia="ar-SA"/>
    </w:rPr>
  </w:style>
  <w:style w:type="paragraph" w:styleId="32">
    <w:name w:val="toc 3"/>
    <w:basedOn w:val="a"/>
    <w:next w:val="a"/>
    <w:rsid w:val="00D07D6C"/>
    <w:pPr>
      <w:suppressAutoHyphens/>
      <w:spacing w:after="0" w:line="240" w:lineRule="auto"/>
      <w:ind w:left="480"/>
    </w:pPr>
    <w:rPr>
      <w:rFonts w:ascii="Times New Roman" w:eastAsia="Times New Roman" w:hAnsi="Times New Roman" w:cs="Times New Roman"/>
      <w:sz w:val="24"/>
      <w:szCs w:val="24"/>
      <w:lang w:eastAsia="ar-SA"/>
    </w:rPr>
  </w:style>
  <w:style w:type="paragraph" w:styleId="42">
    <w:name w:val="toc 4"/>
    <w:basedOn w:val="a"/>
    <w:next w:val="a"/>
    <w:rsid w:val="00D07D6C"/>
    <w:pPr>
      <w:suppressAutoHyphens/>
      <w:spacing w:after="0" w:line="240" w:lineRule="auto"/>
      <w:ind w:left="720"/>
    </w:pPr>
    <w:rPr>
      <w:rFonts w:ascii="Times New Roman" w:eastAsia="Times New Roman" w:hAnsi="Times New Roman" w:cs="Times New Roman"/>
      <w:sz w:val="24"/>
      <w:szCs w:val="24"/>
      <w:lang w:eastAsia="ar-SA"/>
    </w:rPr>
  </w:style>
  <w:style w:type="paragraph" w:styleId="53">
    <w:name w:val="toc 5"/>
    <w:basedOn w:val="a"/>
    <w:next w:val="a"/>
    <w:rsid w:val="00D07D6C"/>
    <w:pPr>
      <w:suppressAutoHyphens/>
      <w:spacing w:after="0" w:line="240" w:lineRule="auto"/>
      <w:ind w:left="960"/>
    </w:pPr>
    <w:rPr>
      <w:rFonts w:ascii="Times New Roman" w:eastAsia="Times New Roman" w:hAnsi="Times New Roman" w:cs="Times New Roman"/>
      <w:sz w:val="24"/>
      <w:szCs w:val="24"/>
      <w:lang w:eastAsia="ar-SA"/>
    </w:rPr>
  </w:style>
  <w:style w:type="paragraph" w:styleId="62">
    <w:name w:val="toc 6"/>
    <w:basedOn w:val="a"/>
    <w:next w:val="a"/>
    <w:rsid w:val="00D07D6C"/>
    <w:pPr>
      <w:suppressAutoHyphens/>
      <w:spacing w:after="0" w:line="240" w:lineRule="auto"/>
      <w:ind w:left="1200"/>
    </w:pPr>
    <w:rPr>
      <w:rFonts w:ascii="Times New Roman" w:eastAsia="Times New Roman" w:hAnsi="Times New Roman" w:cs="Times New Roman"/>
      <w:sz w:val="24"/>
      <w:szCs w:val="24"/>
      <w:lang w:eastAsia="ar-SA"/>
    </w:rPr>
  </w:style>
  <w:style w:type="paragraph" w:styleId="72">
    <w:name w:val="toc 7"/>
    <w:basedOn w:val="a"/>
    <w:next w:val="a"/>
    <w:rsid w:val="00D07D6C"/>
    <w:pPr>
      <w:suppressAutoHyphens/>
      <w:spacing w:after="0" w:line="240" w:lineRule="auto"/>
      <w:ind w:left="1440"/>
    </w:pPr>
    <w:rPr>
      <w:rFonts w:ascii="Times New Roman" w:eastAsia="Times New Roman" w:hAnsi="Times New Roman" w:cs="Times New Roman"/>
      <w:sz w:val="24"/>
      <w:szCs w:val="24"/>
      <w:lang w:eastAsia="ar-SA"/>
    </w:rPr>
  </w:style>
  <w:style w:type="paragraph" w:styleId="82">
    <w:name w:val="toc 8"/>
    <w:basedOn w:val="a"/>
    <w:next w:val="a"/>
    <w:rsid w:val="00D07D6C"/>
    <w:pPr>
      <w:suppressAutoHyphens/>
      <w:spacing w:after="0" w:line="240" w:lineRule="auto"/>
      <w:ind w:left="1680"/>
    </w:pPr>
    <w:rPr>
      <w:rFonts w:ascii="Times New Roman" w:eastAsia="Times New Roman" w:hAnsi="Times New Roman" w:cs="Times New Roman"/>
      <w:sz w:val="24"/>
      <w:szCs w:val="24"/>
      <w:lang w:eastAsia="ar-SA"/>
    </w:rPr>
  </w:style>
  <w:style w:type="paragraph" w:styleId="92">
    <w:name w:val="toc 9"/>
    <w:basedOn w:val="a"/>
    <w:next w:val="a"/>
    <w:rsid w:val="00D07D6C"/>
    <w:pPr>
      <w:suppressAutoHyphens/>
      <w:spacing w:after="0" w:line="240" w:lineRule="auto"/>
      <w:ind w:left="1920"/>
    </w:pPr>
    <w:rPr>
      <w:rFonts w:ascii="Times New Roman" w:eastAsia="Times New Roman" w:hAnsi="Times New Roman" w:cs="Times New Roman"/>
      <w:sz w:val="24"/>
      <w:szCs w:val="24"/>
      <w:lang w:eastAsia="ar-SA"/>
    </w:rPr>
  </w:style>
  <w:style w:type="paragraph" w:customStyle="1" w:styleId="xl24">
    <w:name w:val="xl24"/>
    <w:basedOn w:val="a"/>
    <w:rsid w:val="00D07D6C"/>
    <w:pPr>
      <w:suppressAutoHyphens/>
      <w:spacing w:before="280" w:after="280" w:line="240" w:lineRule="auto"/>
      <w:jc w:val="center"/>
      <w:textAlignment w:val="center"/>
    </w:pPr>
    <w:rPr>
      <w:rFonts w:ascii="Times New Roman" w:eastAsia="Times New Roman" w:hAnsi="Times New Roman" w:cs="Times New Roman"/>
      <w:sz w:val="24"/>
      <w:szCs w:val="24"/>
      <w:lang w:eastAsia="ar-SA"/>
    </w:rPr>
  </w:style>
  <w:style w:type="paragraph" w:customStyle="1" w:styleId="xl25">
    <w:name w:val="xl25"/>
    <w:basedOn w:val="a"/>
    <w:rsid w:val="00D07D6C"/>
    <w:pPr>
      <w:suppressAutoHyphens/>
      <w:spacing w:before="280" w:after="280" w:line="240" w:lineRule="auto"/>
      <w:jc w:val="center"/>
      <w:textAlignment w:val="center"/>
    </w:pPr>
    <w:rPr>
      <w:rFonts w:ascii="Times New Roman" w:eastAsia="Times New Roman" w:hAnsi="Times New Roman" w:cs="Times New Roman"/>
      <w:sz w:val="28"/>
      <w:szCs w:val="28"/>
      <w:lang w:eastAsia="ar-SA"/>
    </w:rPr>
  </w:style>
  <w:style w:type="paragraph" w:customStyle="1" w:styleId="xl26">
    <w:name w:val="xl26"/>
    <w:basedOn w:val="a"/>
    <w:rsid w:val="00D07D6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27">
    <w:name w:val="xl27"/>
    <w:basedOn w:val="a"/>
    <w:rsid w:val="00D07D6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28">
    <w:name w:val="xl28"/>
    <w:basedOn w:val="a"/>
    <w:rsid w:val="00D07D6C"/>
    <w:pPr>
      <w:shd w:val="clear" w:color="auto" w:fill="FFFFFF"/>
      <w:suppressAutoHyphens/>
      <w:spacing w:before="280" w:after="280" w:line="240" w:lineRule="auto"/>
      <w:jc w:val="center"/>
      <w:textAlignment w:val="center"/>
    </w:pPr>
    <w:rPr>
      <w:rFonts w:ascii="Times New Roman" w:eastAsia="Times New Roman" w:hAnsi="Times New Roman" w:cs="Times New Roman"/>
      <w:color w:val="000000"/>
      <w:sz w:val="24"/>
      <w:szCs w:val="24"/>
      <w:lang w:eastAsia="ar-SA"/>
    </w:rPr>
  </w:style>
  <w:style w:type="paragraph" w:customStyle="1" w:styleId="xl29">
    <w:name w:val="xl29"/>
    <w:basedOn w:val="a"/>
    <w:rsid w:val="00D07D6C"/>
    <w:pPr>
      <w:suppressAutoHyphens/>
      <w:spacing w:before="280" w:after="280" w:line="240" w:lineRule="auto"/>
      <w:jc w:val="center"/>
      <w:textAlignment w:val="center"/>
    </w:pPr>
    <w:rPr>
      <w:rFonts w:ascii="Times New Roman" w:eastAsia="Times New Roman" w:hAnsi="Times New Roman" w:cs="Times New Roman"/>
      <w:sz w:val="24"/>
      <w:szCs w:val="24"/>
      <w:lang w:eastAsia="ar-SA"/>
    </w:rPr>
  </w:style>
  <w:style w:type="paragraph" w:customStyle="1" w:styleId="xl30">
    <w:name w:val="xl30"/>
    <w:basedOn w:val="a"/>
    <w:rsid w:val="00D07D6C"/>
    <w:pPr>
      <w:suppressAutoHyphens/>
      <w:spacing w:before="280" w:after="280" w:line="240" w:lineRule="auto"/>
      <w:jc w:val="center"/>
      <w:textAlignment w:val="center"/>
    </w:pPr>
    <w:rPr>
      <w:rFonts w:ascii="Times New Roman" w:eastAsia="Times New Roman" w:hAnsi="Times New Roman" w:cs="Times New Roman"/>
      <w:b/>
      <w:bCs/>
      <w:sz w:val="28"/>
      <w:szCs w:val="28"/>
      <w:lang w:eastAsia="ar-SA"/>
    </w:rPr>
  </w:style>
  <w:style w:type="paragraph" w:customStyle="1" w:styleId="xl31">
    <w:name w:val="xl31"/>
    <w:basedOn w:val="a"/>
    <w:rsid w:val="00D07D6C"/>
    <w:pPr>
      <w:suppressAutoHyphens/>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2">
    <w:name w:val="xl32"/>
    <w:basedOn w:val="a"/>
    <w:rsid w:val="00D07D6C"/>
    <w:pPr>
      <w:suppressAutoHyphens/>
      <w:spacing w:before="280" w:after="280" w:line="240" w:lineRule="auto"/>
      <w:jc w:val="right"/>
    </w:pPr>
    <w:rPr>
      <w:rFonts w:ascii="Times New Roman" w:eastAsia="Times New Roman" w:hAnsi="Times New Roman" w:cs="Times New Roman"/>
      <w:sz w:val="24"/>
      <w:szCs w:val="24"/>
      <w:lang w:eastAsia="ar-SA"/>
    </w:rPr>
  </w:style>
  <w:style w:type="paragraph" w:customStyle="1" w:styleId="xl33">
    <w:name w:val="xl33"/>
    <w:basedOn w:val="a"/>
    <w:rsid w:val="00D07D6C"/>
    <w:pPr>
      <w:suppressAutoHyphens/>
      <w:spacing w:before="280" w:after="280" w:line="240" w:lineRule="auto"/>
      <w:jc w:val="center"/>
      <w:textAlignment w:val="center"/>
    </w:pPr>
    <w:rPr>
      <w:rFonts w:ascii="Times New Roman" w:eastAsia="Times New Roman" w:hAnsi="Times New Roman" w:cs="Times New Roman"/>
      <w:sz w:val="24"/>
      <w:szCs w:val="24"/>
      <w:lang w:eastAsia="ar-SA"/>
    </w:rPr>
  </w:style>
  <w:style w:type="paragraph" w:customStyle="1" w:styleId="xl34">
    <w:name w:val="xl34"/>
    <w:basedOn w:val="a"/>
    <w:rsid w:val="00D07D6C"/>
    <w:pPr>
      <w:suppressAutoHyphens/>
      <w:spacing w:before="280" w:after="280" w:line="240" w:lineRule="auto"/>
      <w:jc w:val="center"/>
      <w:textAlignment w:val="center"/>
    </w:pPr>
    <w:rPr>
      <w:rFonts w:ascii="Times New Roman" w:eastAsia="Times New Roman" w:hAnsi="Times New Roman" w:cs="Times New Roman"/>
      <w:sz w:val="24"/>
      <w:szCs w:val="24"/>
      <w:lang w:eastAsia="ar-SA"/>
    </w:rPr>
  </w:style>
  <w:style w:type="paragraph" w:customStyle="1" w:styleId="font5">
    <w:name w:val="font5"/>
    <w:basedOn w:val="a"/>
    <w:rsid w:val="00D07D6C"/>
    <w:pPr>
      <w:suppressAutoHyphens/>
      <w:spacing w:before="280" w:after="280" w:line="240" w:lineRule="auto"/>
    </w:pPr>
    <w:rPr>
      <w:rFonts w:ascii="Arial" w:eastAsia="Times New Roman" w:hAnsi="Arial" w:cs="Arial"/>
      <w:b/>
      <w:bCs/>
      <w:sz w:val="18"/>
      <w:szCs w:val="18"/>
      <w:lang w:eastAsia="ar-SA"/>
    </w:rPr>
  </w:style>
  <w:style w:type="paragraph" w:customStyle="1" w:styleId="font6">
    <w:name w:val="font6"/>
    <w:basedOn w:val="a"/>
    <w:rsid w:val="00D07D6C"/>
    <w:pPr>
      <w:suppressAutoHyphens/>
      <w:spacing w:before="280" w:after="280" w:line="240" w:lineRule="auto"/>
    </w:pPr>
    <w:rPr>
      <w:rFonts w:ascii="Times New Roman" w:eastAsia="Times New Roman" w:hAnsi="Times New Roman" w:cs="Times New Roman"/>
      <w:sz w:val="24"/>
      <w:szCs w:val="24"/>
      <w:u w:val="single"/>
      <w:lang w:eastAsia="ar-SA"/>
    </w:rPr>
  </w:style>
  <w:style w:type="paragraph" w:customStyle="1" w:styleId="xl22">
    <w:name w:val="xl22"/>
    <w:basedOn w:val="a"/>
    <w:rsid w:val="00D07D6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23">
    <w:name w:val="xl23"/>
    <w:basedOn w:val="a"/>
    <w:rsid w:val="00D07D6C"/>
    <w:pPr>
      <w:suppressAutoHyphens/>
      <w:spacing w:before="280" w:after="280" w:line="240" w:lineRule="auto"/>
      <w:jc w:val="center"/>
      <w:textAlignment w:val="center"/>
    </w:pPr>
    <w:rPr>
      <w:rFonts w:ascii="Times New Roman" w:eastAsia="Times New Roman" w:hAnsi="Times New Roman" w:cs="Times New Roman"/>
      <w:sz w:val="24"/>
      <w:szCs w:val="24"/>
      <w:lang w:eastAsia="ar-SA"/>
    </w:rPr>
  </w:style>
  <w:style w:type="paragraph" w:customStyle="1" w:styleId="xl35">
    <w:name w:val="xl35"/>
    <w:basedOn w:val="a"/>
    <w:rsid w:val="00D07D6C"/>
    <w:pPr>
      <w:suppressAutoHyphens/>
      <w:spacing w:before="280" w:after="280" w:line="240" w:lineRule="auto"/>
    </w:pPr>
    <w:rPr>
      <w:rFonts w:ascii="Arial" w:eastAsia="Times New Roman" w:hAnsi="Arial" w:cs="Arial"/>
      <w:b/>
      <w:bCs/>
      <w:sz w:val="18"/>
      <w:szCs w:val="18"/>
      <w:lang w:eastAsia="ar-SA"/>
    </w:rPr>
  </w:style>
  <w:style w:type="paragraph" w:customStyle="1" w:styleId="xl36">
    <w:name w:val="xl36"/>
    <w:basedOn w:val="a"/>
    <w:rsid w:val="00D07D6C"/>
    <w:pPr>
      <w:suppressAutoHyphens/>
      <w:spacing w:before="280" w:after="280" w:line="240" w:lineRule="auto"/>
    </w:pPr>
    <w:rPr>
      <w:rFonts w:ascii="Arial" w:eastAsia="Times New Roman" w:hAnsi="Arial" w:cs="Arial"/>
      <w:b/>
      <w:bCs/>
      <w:sz w:val="24"/>
      <w:szCs w:val="24"/>
      <w:lang w:eastAsia="ar-SA"/>
    </w:rPr>
  </w:style>
  <w:style w:type="paragraph" w:customStyle="1" w:styleId="xl37">
    <w:name w:val="xl37"/>
    <w:basedOn w:val="a"/>
    <w:rsid w:val="00D07D6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38">
    <w:name w:val="xl38"/>
    <w:basedOn w:val="a"/>
    <w:rsid w:val="00D07D6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39">
    <w:name w:val="xl39"/>
    <w:basedOn w:val="a"/>
    <w:rsid w:val="00D07D6C"/>
    <w:pPr>
      <w:suppressAutoHyphens/>
      <w:spacing w:before="280" w:after="280" w:line="240" w:lineRule="auto"/>
      <w:jc w:val="center"/>
    </w:pPr>
    <w:rPr>
      <w:rFonts w:ascii="Arial" w:eastAsia="Times New Roman" w:hAnsi="Arial" w:cs="Arial"/>
      <w:sz w:val="16"/>
      <w:szCs w:val="16"/>
      <w:lang w:eastAsia="ar-SA"/>
    </w:rPr>
  </w:style>
  <w:style w:type="paragraph" w:customStyle="1" w:styleId="xl40">
    <w:name w:val="xl40"/>
    <w:basedOn w:val="a"/>
    <w:rsid w:val="00D07D6C"/>
    <w:pPr>
      <w:suppressAutoHyphens/>
      <w:spacing w:before="280" w:after="280" w:line="240" w:lineRule="auto"/>
      <w:jc w:val="center"/>
    </w:pPr>
    <w:rPr>
      <w:rFonts w:ascii="Arial" w:eastAsia="Times New Roman" w:hAnsi="Arial" w:cs="Arial"/>
      <w:b/>
      <w:bCs/>
      <w:sz w:val="24"/>
      <w:szCs w:val="24"/>
      <w:lang w:eastAsia="ar-SA"/>
    </w:rPr>
  </w:style>
  <w:style w:type="paragraph" w:customStyle="1" w:styleId="1a">
    <w:name w:val="Схема документа1"/>
    <w:basedOn w:val="a"/>
    <w:rsid w:val="00D07D6C"/>
    <w:pPr>
      <w:suppressAutoHyphens/>
      <w:spacing w:after="0" w:line="240" w:lineRule="auto"/>
    </w:pPr>
    <w:rPr>
      <w:rFonts w:ascii="Tahoma" w:eastAsia="Times New Roman" w:hAnsi="Tahoma" w:cs="Times New Roman"/>
      <w:sz w:val="16"/>
      <w:szCs w:val="16"/>
      <w:lang w:eastAsia="ar-SA"/>
    </w:rPr>
  </w:style>
  <w:style w:type="paragraph" w:styleId="afff0">
    <w:name w:val="List Paragraph"/>
    <w:basedOn w:val="a"/>
    <w:qFormat/>
    <w:rsid w:val="00D07D6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ConsPlusNormal">
    <w:name w:val="ConsPlusNormal"/>
    <w:rsid w:val="00D07D6C"/>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nformat">
    <w:name w:val="ConsNonformat"/>
    <w:rsid w:val="00D07D6C"/>
    <w:pPr>
      <w:suppressAutoHyphens/>
      <w:spacing w:after="0" w:line="240" w:lineRule="auto"/>
    </w:pPr>
    <w:rPr>
      <w:rFonts w:ascii="Consultant" w:eastAsia="Arial" w:hAnsi="Consultant" w:cs="Times New Roman"/>
      <w:sz w:val="20"/>
      <w:szCs w:val="20"/>
      <w:lang w:eastAsia="ar-SA"/>
    </w:rPr>
  </w:style>
  <w:style w:type="paragraph" w:customStyle="1" w:styleId="rvps10">
    <w:name w:val="rvps10"/>
    <w:basedOn w:val="a"/>
    <w:rsid w:val="00D07D6C"/>
    <w:pPr>
      <w:suppressAutoHyphens/>
      <w:spacing w:before="280" w:after="280" w:line="240" w:lineRule="auto"/>
    </w:pPr>
    <w:rPr>
      <w:rFonts w:ascii="Times New Roman" w:eastAsia="Times New Roman" w:hAnsi="Times New Roman" w:cs="Times New Roman"/>
      <w:color w:val="000000"/>
      <w:sz w:val="24"/>
      <w:szCs w:val="24"/>
      <w:lang w:eastAsia="ar-SA"/>
    </w:rPr>
  </w:style>
  <w:style w:type="paragraph" w:customStyle="1" w:styleId="rvps3">
    <w:name w:val="rvps3"/>
    <w:basedOn w:val="a"/>
    <w:rsid w:val="00D07D6C"/>
    <w:pPr>
      <w:suppressAutoHyphens/>
      <w:spacing w:before="280" w:after="280" w:line="240" w:lineRule="auto"/>
    </w:pPr>
    <w:rPr>
      <w:rFonts w:ascii="Times New Roman" w:eastAsia="Times New Roman" w:hAnsi="Times New Roman" w:cs="Times New Roman"/>
      <w:color w:val="000000"/>
      <w:sz w:val="24"/>
      <w:szCs w:val="24"/>
      <w:lang w:eastAsia="ar-SA"/>
    </w:rPr>
  </w:style>
  <w:style w:type="paragraph" w:customStyle="1" w:styleId="ConsPlusNonformat">
    <w:name w:val="ConsPlusNonformat"/>
    <w:rsid w:val="00D07D6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Cell">
    <w:name w:val="ConsPlusCell"/>
    <w:rsid w:val="00D07D6C"/>
    <w:pPr>
      <w:widowControl w:val="0"/>
      <w:suppressAutoHyphens/>
      <w:autoSpaceDE w:val="0"/>
      <w:spacing w:after="0" w:line="240" w:lineRule="auto"/>
    </w:pPr>
    <w:rPr>
      <w:rFonts w:ascii="Arial" w:eastAsia="Arial" w:hAnsi="Arial" w:cs="Arial"/>
      <w:sz w:val="20"/>
      <w:szCs w:val="20"/>
      <w:lang w:eastAsia="ar-SA"/>
    </w:rPr>
  </w:style>
  <w:style w:type="paragraph" w:customStyle="1" w:styleId="27">
    <w:name w:val="Стиль Заголовок 2 + не курсив По центру"/>
    <w:basedOn w:val="2"/>
    <w:rsid w:val="00D07D6C"/>
    <w:pPr>
      <w:jc w:val="center"/>
    </w:pPr>
    <w:rPr>
      <w:rFonts w:ascii="Calibri" w:hAnsi="Calibri" w:cs="Times New Roman"/>
      <w:iCs w:val="0"/>
      <w:szCs w:val="20"/>
      <w:lang w:val="en-US" w:eastAsia="en-US" w:bidi="en-US"/>
    </w:rPr>
  </w:style>
  <w:style w:type="paragraph" w:customStyle="1" w:styleId="afff1">
    <w:name w:val="СписокМарк"/>
    <w:basedOn w:val="a"/>
    <w:rsid w:val="00D07D6C"/>
    <w:pPr>
      <w:tabs>
        <w:tab w:val="left" w:pos="227"/>
        <w:tab w:val="num" w:pos="720"/>
      </w:tabs>
      <w:suppressAutoHyphens/>
      <w:spacing w:after="0" w:line="240" w:lineRule="auto"/>
      <w:ind w:left="720" w:hanging="360"/>
    </w:pPr>
    <w:rPr>
      <w:rFonts w:ascii="Calibri" w:eastAsia="Times New Roman" w:hAnsi="Calibri" w:cs="Times New Roman"/>
      <w:sz w:val="24"/>
      <w:szCs w:val="24"/>
      <w:lang w:val="en-US" w:bidi="en-US"/>
    </w:rPr>
  </w:style>
  <w:style w:type="paragraph" w:customStyle="1" w:styleId="afff2">
    <w:name w:val="ШапкаТб"/>
    <w:basedOn w:val="aff7"/>
    <w:rsid w:val="00D07D6C"/>
    <w:pPr>
      <w:autoSpaceDE/>
      <w:spacing w:before="60" w:after="60"/>
    </w:pPr>
    <w:rPr>
      <w:rFonts w:ascii="Arial" w:hAnsi="Arial"/>
      <w:i/>
      <w:iCs/>
      <w:sz w:val="18"/>
      <w:lang w:val="en-US" w:eastAsia="en-US" w:bidi="en-US"/>
    </w:rPr>
  </w:style>
  <w:style w:type="paragraph" w:customStyle="1" w:styleId="afff3">
    <w:name w:val="текстПриказа"/>
    <w:basedOn w:val="aff7"/>
    <w:rsid w:val="00D07D6C"/>
    <w:pPr>
      <w:autoSpaceDE/>
    </w:pPr>
    <w:rPr>
      <w:rFonts w:ascii="Calibri" w:hAnsi="Calibri"/>
      <w:sz w:val="28"/>
      <w:szCs w:val="28"/>
      <w:lang w:val="en-US" w:eastAsia="en-US" w:bidi="en-US"/>
    </w:rPr>
  </w:style>
  <w:style w:type="paragraph" w:customStyle="1" w:styleId="afff4">
    <w:name w:val="ПодзаголовокПриказа"/>
    <w:basedOn w:val="aff7"/>
    <w:rsid w:val="00D07D6C"/>
    <w:pPr>
      <w:autoSpaceDE/>
      <w:spacing w:before="600" w:after="360"/>
    </w:pPr>
    <w:rPr>
      <w:rFonts w:ascii="Calibri" w:hAnsi="Calibri"/>
      <w:sz w:val="28"/>
      <w:szCs w:val="28"/>
      <w:lang w:val="en-US" w:eastAsia="en-US" w:bidi="en-US"/>
    </w:rPr>
  </w:style>
  <w:style w:type="paragraph" w:customStyle="1" w:styleId="afff5">
    <w:name w:val="Заполняют"/>
    <w:basedOn w:val="2"/>
    <w:rsid w:val="00D07D6C"/>
    <w:pPr>
      <w:spacing w:before="0"/>
    </w:pPr>
    <w:rPr>
      <w:rFonts w:ascii="Cambria" w:hAnsi="Cambria" w:cs="Times New Roman"/>
      <w:b w:val="0"/>
      <w:bCs w:val="0"/>
      <w:sz w:val="18"/>
      <w:szCs w:val="18"/>
      <w:lang w:val="en-US" w:eastAsia="en-US" w:bidi="en-US"/>
    </w:rPr>
  </w:style>
  <w:style w:type="paragraph" w:customStyle="1" w:styleId="211">
    <w:name w:val="Основной текст с отступом 21"/>
    <w:basedOn w:val="a"/>
    <w:rsid w:val="00D07D6C"/>
    <w:pPr>
      <w:suppressAutoHyphens/>
      <w:spacing w:after="0" w:line="240" w:lineRule="auto"/>
      <w:ind w:firstLine="295"/>
    </w:pPr>
    <w:rPr>
      <w:rFonts w:ascii="Calibri" w:eastAsia="Times New Roman" w:hAnsi="Calibri" w:cs="Times New Roman"/>
      <w:sz w:val="24"/>
      <w:szCs w:val="24"/>
      <w:lang w:val="en-US" w:bidi="en-US"/>
    </w:rPr>
  </w:style>
  <w:style w:type="paragraph" w:customStyle="1" w:styleId="VK2BOKOVIK">
    <w:name w:val="VK2_BOKOVIK"/>
    <w:basedOn w:val="a"/>
    <w:rsid w:val="00D07D6C"/>
    <w:pPr>
      <w:suppressAutoHyphens/>
      <w:spacing w:after="0" w:line="240" w:lineRule="auto"/>
      <w:ind w:left="-3119"/>
    </w:pPr>
    <w:rPr>
      <w:rFonts w:ascii="Century Gothic" w:eastAsia="Times New Roman" w:hAnsi="Century Gothic" w:cs="Century Gothic"/>
      <w:i/>
      <w:iCs/>
      <w:sz w:val="24"/>
      <w:szCs w:val="24"/>
      <w:lang w:val="en-US" w:bidi="en-US"/>
    </w:rPr>
  </w:style>
  <w:style w:type="paragraph" w:customStyle="1" w:styleId="1b">
    <w:name w:val="Стиль Заголовок 1"/>
    <w:basedOn w:val="1"/>
    <w:rsid w:val="00D07D6C"/>
    <w:pPr>
      <w:suppressAutoHyphens/>
      <w:autoSpaceDE/>
      <w:autoSpaceDN/>
      <w:adjustRightInd/>
      <w:spacing w:before="480" w:after="0"/>
      <w:jc w:val="left"/>
    </w:pPr>
    <w:rPr>
      <w:rFonts w:ascii="Times New Roman" w:eastAsia="Times New Roman" w:hAnsi="Times New Roman" w:cs="Times New Roman"/>
      <w:caps/>
      <w:color w:val="auto"/>
      <w:kern w:val="1"/>
      <w:lang w:val="en-US" w:bidi="en-US"/>
    </w:rPr>
  </w:style>
  <w:style w:type="paragraph" w:customStyle="1" w:styleId="54">
    <w:name w:val="Заголовок5"/>
    <w:basedOn w:val="a"/>
    <w:rsid w:val="00D07D6C"/>
    <w:pPr>
      <w:suppressAutoHyphens/>
      <w:spacing w:before="240" w:after="120" w:line="240" w:lineRule="auto"/>
    </w:pPr>
    <w:rPr>
      <w:rFonts w:ascii="Century Gothic" w:eastAsia="Times New Roman" w:hAnsi="Century Gothic" w:cs="Times New Roman"/>
      <w:b/>
      <w:sz w:val="24"/>
      <w:szCs w:val="24"/>
      <w:lang w:val="en-US" w:bidi="en-US"/>
    </w:rPr>
  </w:style>
  <w:style w:type="paragraph" w:customStyle="1" w:styleId="59">
    <w:name w:val="Стиль Заголовок5 + 9 пт По центру"/>
    <w:basedOn w:val="54"/>
    <w:rsid w:val="00D07D6C"/>
    <w:rPr>
      <w:bCs/>
      <w:sz w:val="18"/>
    </w:rPr>
  </w:style>
  <w:style w:type="paragraph" w:customStyle="1" w:styleId="591">
    <w:name w:val="Стиль Заголовок5 + 9 пт По центру1"/>
    <w:basedOn w:val="54"/>
    <w:rsid w:val="00D07D6C"/>
    <w:rPr>
      <w:bCs/>
      <w:sz w:val="18"/>
    </w:rPr>
  </w:style>
  <w:style w:type="paragraph" w:customStyle="1" w:styleId="1c">
    <w:name w:val="ТаблицаЗаполнение1"/>
    <w:basedOn w:val="a"/>
    <w:rsid w:val="00D07D6C"/>
    <w:pPr>
      <w:suppressAutoHyphens/>
      <w:spacing w:after="0" w:line="240" w:lineRule="auto"/>
      <w:jc w:val="center"/>
    </w:pPr>
    <w:rPr>
      <w:rFonts w:ascii="Arial" w:eastAsia="Times New Roman" w:hAnsi="Arial" w:cs="Times New Roman"/>
      <w:i/>
      <w:sz w:val="24"/>
      <w:szCs w:val="24"/>
      <w:lang w:val="en-US" w:bidi="en-US"/>
    </w:rPr>
  </w:style>
  <w:style w:type="paragraph" w:customStyle="1" w:styleId="VK1BOKOVIK">
    <w:name w:val="VK1_BOKOVIK"/>
    <w:basedOn w:val="a"/>
    <w:rsid w:val="00D07D6C"/>
    <w:pPr>
      <w:suppressAutoHyphens/>
      <w:spacing w:after="0" w:line="240" w:lineRule="auto"/>
      <w:ind w:right="21"/>
    </w:pPr>
    <w:rPr>
      <w:rFonts w:ascii="Century Gothic" w:eastAsia="Times New Roman" w:hAnsi="Century Gothic" w:cs="Times New Roman"/>
      <w:i/>
      <w:sz w:val="24"/>
      <w:szCs w:val="24"/>
      <w:lang w:val="en-US" w:bidi="en-US"/>
    </w:rPr>
  </w:style>
  <w:style w:type="paragraph" w:customStyle="1" w:styleId="finekcenter">
    <w:name w:val="finek_center"/>
    <w:basedOn w:val="a"/>
    <w:rsid w:val="00D07D6C"/>
    <w:pPr>
      <w:suppressAutoHyphens/>
      <w:spacing w:before="120" w:after="120" w:line="240" w:lineRule="auto"/>
      <w:jc w:val="center"/>
    </w:pPr>
    <w:rPr>
      <w:rFonts w:ascii="Century Gothic" w:eastAsia="Times New Roman" w:hAnsi="Century Gothic" w:cs="Times New Roman"/>
      <w:sz w:val="18"/>
      <w:szCs w:val="24"/>
      <w:lang w:val="en-US" w:bidi="en-US"/>
    </w:rPr>
  </w:style>
  <w:style w:type="paragraph" w:customStyle="1" w:styleId="afff6">
    <w:name w:val="ВК_ЧС"/>
    <w:basedOn w:val="affb"/>
    <w:rsid w:val="00D07D6C"/>
    <w:rPr>
      <w:rFonts w:ascii="Century Gothic" w:hAnsi="Century Gothic"/>
      <w:i/>
      <w:sz w:val="20"/>
      <w:szCs w:val="16"/>
      <w:lang w:val="en-US" w:eastAsia="en-US" w:bidi="en-US"/>
    </w:rPr>
  </w:style>
  <w:style w:type="paragraph" w:customStyle="1" w:styleId="1d">
    <w:name w:val="Текст примечания1"/>
    <w:basedOn w:val="a"/>
    <w:rsid w:val="00D07D6C"/>
    <w:pPr>
      <w:suppressAutoHyphens/>
      <w:spacing w:after="0" w:line="240" w:lineRule="auto"/>
    </w:pPr>
    <w:rPr>
      <w:rFonts w:ascii="Calibri" w:eastAsia="Times New Roman" w:hAnsi="Calibri" w:cs="Times New Roman"/>
      <w:sz w:val="24"/>
      <w:szCs w:val="24"/>
      <w:lang w:val="en-US" w:bidi="en-US"/>
    </w:rPr>
  </w:style>
  <w:style w:type="paragraph" w:styleId="afff7">
    <w:name w:val="annotation text"/>
    <w:basedOn w:val="a"/>
    <w:link w:val="afff8"/>
    <w:rsid w:val="00D07D6C"/>
    <w:pPr>
      <w:widowControl w:val="0"/>
      <w:suppressAutoHyphens/>
      <w:autoSpaceDE w:val="0"/>
      <w:spacing w:after="0" w:line="240" w:lineRule="auto"/>
    </w:pPr>
    <w:rPr>
      <w:rFonts w:ascii="Arial" w:eastAsia="Arial" w:hAnsi="Arial" w:cs="Arial"/>
      <w:sz w:val="20"/>
      <w:szCs w:val="20"/>
      <w:lang w:eastAsia="ru-RU" w:bidi="ru-RU"/>
    </w:rPr>
  </w:style>
  <w:style w:type="character" w:customStyle="1" w:styleId="afff8">
    <w:name w:val="Текст примечания Знак"/>
    <w:basedOn w:val="a0"/>
    <w:link w:val="afff7"/>
    <w:rsid w:val="00D07D6C"/>
    <w:rPr>
      <w:rFonts w:ascii="Arial" w:eastAsia="Arial" w:hAnsi="Arial" w:cs="Arial"/>
      <w:sz w:val="20"/>
      <w:szCs w:val="20"/>
      <w:lang w:eastAsia="ru-RU" w:bidi="ru-RU"/>
    </w:rPr>
  </w:style>
  <w:style w:type="paragraph" w:styleId="afff9">
    <w:name w:val="annotation subject"/>
    <w:basedOn w:val="1d"/>
    <w:next w:val="1d"/>
    <w:link w:val="afffa"/>
    <w:rsid w:val="00D07D6C"/>
    <w:rPr>
      <w:b/>
      <w:bCs/>
    </w:rPr>
  </w:style>
  <w:style w:type="character" w:customStyle="1" w:styleId="afffa">
    <w:name w:val="Тема примечания Знак"/>
    <w:basedOn w:val="afff8"/>
    <w:link w:val="afff9"/>
    <w:rsid w:val="00D07D6C"/>
    <w:rPr>
      <w:rFonts w:ascii="Calibri" w:eastAsia="Times New Roman" w:hAnsi="Calibri" w:cs="Times New Roman"/>
      <w:b/>
      <w:bCs/>
      <w:sz w:val="24"/>
      <w:szCs w:val="24"/>
      <w:lang w:val="en-US" w:eastAsia="ru-RU" w:bidi="en-US"/>
    </w:rPr>
  </w:style>
  <w:style w:type="paragraph" w:customStyle="1" w:styleId="xl17">
    <w:name w:val="xl17"/>
    <w:basedOn w:val="a"/>
    <w:rsid w:val="00D07D6C"/>
    <w:pPr>
      <w:suppressAutoHyphens/>
      <w:spacing w:before="280" w:after="280" w:line="240" w:lineRule="auto"/>
    </w:pPr>
    <w:rPr>
      <w:rFonts w:ascii="Calibri" w:eastAsia="Times New Roman" w:hAnsi="Calibri" w:cs="Times New Roman"/>
      <w:sz w:val="18"/>
      <w:szCs w:val="18"/>
      <w:lang w:val="en-US" w:bidi="en-US"/>
    </w:rPr>
  </w:style>
  <w:style w:type="paragraph" w:customStyle="1" w:styleId="xl18">
    <w:name w:val="xl18"/>
    <w:basedOn w:val="a"/>
    <w:rsid w:val="00D07D6C"/>
    <w:pPr>
      <w:suppressAutoHyphens/>
      <w:spacing w:before="280" w:after="280" w:line="240" w:lineRule="auto"/>
    </w:pPr>
    <w:rPr>
      <w:rFonts w:ascii="Calibri" w:eastAsia="Times New Roman" w:hAnsi="Calibri" w:cs="Times New Roman"/>
      <w:sz w:val="17"/>
      <w:szCs w:val="17"/>
      <w:lang w:val="en-US" w:bidi="en-US"/>
    </w:rPr>
  </w:style>
  <w:style w:type="paragraph" w:customStyle="1" w:styleId="xl19">
    <w:name w:val="xl19"/>
    <w:basedOn w:val="a"/>
    <w:rsid w:val="00D07D6C"/>
    <w:pPr>
      <w:suppressAutoHyphens/>
      <w:spacing w:before="280" w:after="280" w:line="240" w:lineRule="auto"/>
      <w:jc w:val="center"/>
    </w:pPr>
    <w:rPr>
      <w:rFonts w:ascii="Calibri" w:eastAsia="Times New Roman" w:hAnsi="Calibri" w:cs="Times New Roman"/>
      <w:b/>
      <w:bCs/>
      <w:sz w:val="24"/>
      <w:szCs w:val="24"/>
      <w:lang w:val="en-US" w:bidi="en-US"/>
    </w:rPr>
  </w:style>
  <w:style w:type="paragraph" w:customStyle="1" w:styleId="xl20">
    <w:name w:val="xl20"/>
    <w:basedOn w:val="a"/>
    <w:rsid w:val="00D07D6C"/>
    <w:pPr>
      <w:suppressAutoHyphens/>
      <w:spacing w:before="280" w:after="280" w:line="240" w:lineRule="auto"/>
    </w:pPr>
    <w:rPr>
      <w:rFonts w:ascii="Calibri" w:eastAsia="Times New Roman" w:hAnsi="Calibri" w:cs="Times New Roman"/>
      <w:b/>
      <w:bCs/>
      <w:sz w:val="18"/>
      <w:szCs w:val="18"/>
      <w:lang w:val="en-US" w:bidi="en-US"/>
    </w:rPr>
  </w:style>
  <w:style w:type="paragraph" w:customStyle="1" w:styleId="xl21">
    <w:name w:val="xl21"/>
    <w:basedOn w:val="a"/>
    <w:rsid w:val="00D07D6C"/>
    <w:pPr>
      <w:suppressAutoHyphens/>
      <w:spacing w:before="280" w:after="280" w:line="240" w:lineRule="auto"/>
    </w:pPr>
    <w:rPr>
      <w:rFonts w:ascii="Calibri" w:eastAsia="Times New Roman" w:hAnsi="Calibri" w:cs="Times New Roman"/>
      <w:b/>
      <w:bCs/>
      <w:sz w:val="24"/>
      <w:szCs w:val="24"/>
      <w:lang w:val="en-US" w:bidi="en-US"/>
    </w:rPr>
  </w:style>
  <w:style w:type="paragraph" w:customStyle="1" w:styleId="xl41">
    <w:name w:val="xl41"/>
    <w:basedOn w:val="a"/>
    <w:rsid w:val="00D07D6C"/>
    <w:pPr>
      <w:suppressAutoHyphens/>
      <w:spacing w:before="280" w:after="280" w:line="240" w:lineRule="auto"/>
      <w:jc w:val="right"/>
    </w:pPr>
    <w:rPr>
      <w:rFonts w:ascii="Calibri" w:eastAsia="Times New Roman" w:hAnsi="Calibri" w:cs="Times New Roman"/>
      <w:sz w:val="17"/>
      <w:szCs w:val="17"/>
      <w:lang w:val="en-US" w:bidi="en-US"/>
    </w:rPr>
  </w:style>
  <w:style w:type="paragraph" w:customStyle="1" w:styleId="xl42">
    <w:name w:val="xl42"/>
    <w:basedOn w:val="a"/>
    <w:rsid w:val="00D07D6C"/>
    <w:pPr>
      <w:suppressAutoHyphens/>
      <w:spacing w:before="280" w:after="280" w:line="240" w:lineRule="auto"/>
      <w:jc w:val="right"/>
    </w:pPr>
    <w:rPr>
      <w:rFonts w:ascii="Calibri" w:eastAsia="Times New Roman" w:hAnsi="Calibri" w:cs="Times New Roman"/>
      <w:sz w:val="17"/>
      <w:szCs w:val="17"/>
      <w:lang w:val="en-US" w:bidi="en-US"/>
    </w:rPr>
  </w:style>
  <w:style w:type="paragraph" w:customStyle="1" w:styleId="xl43">
    <w:name w:val="xl43"/>
    <w:basedOn w:val="a"/>
    <w:rsid w:val="00D07D6C"/>
    <w:pPr>
      <w:suppressAutoHyphens/>
      <w:spacing w:before="280" w:after="280" w:line="240" w:lineRule="auto"/>
      <w:jc w:val="center"/>
    </w:pPr>
    <w:rPr>
      <w:rFonts w:ascii="Calibri" w:eastAsia="Times New Roman" w:hAnsi="Calibri" w:cs="Times New Roman"/>
      <w:b/>
      <w:bCs/>
      <w:sz w:val="24"/>
      <w:szCs w:val="24"/>
      <w:lang w:val="en-US" w:bidi="en-US"/>
    </w:rPr>
  </w:style>
  <w:style w:type="paragraph" w:customStyle="1" w:styleId="xl44">
    <w:name w:val="xl44"/>
    <w:basedOn w:val="a"/>
    <w:rsid w:val="00D07D6C"/>
    <w:pPr>
      <w:suppressAutoHyphens/>
      <w:spacing w:before="280" w:after="280" w:line="240" w:lineRule="auto"/>
    </w:pPr>
    <w:rPr>
      <w:rFonts w:ascii="Calibri" w:eastAsia="Times New Roman" w:hAnsi="Calibri" w:cs="Times New Roman"/>
      <w:b/>
      <w:bCs/>
      <w:sz w:val="24"/>
      <w:szCs w:val="24"/>
      <w:lang w:val="en-US" w:bidi="en-US"/>
    </w:rPr>
  </w:style>
  <w:style w:type="paragraph" w:customStyle="1" w:styleId="xl45">
    <w:name w:val="xl45"/>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46">
    <w:name w:val="xl46"/>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47">
    <w:name w:val="xl47"/>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48">
    <w:name w:val="xl48"/>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49">
    <w:name w:val="xl49"/>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0">
    <w:name w:val="xl50"/>
    <w:basedOn w:val="a"/>
    <w:rsid w:val="00D07D6C"/>
    <w:pPr>
      <w:suppressAutoHyphens/>
      <w:spacing w:before="280" w:after="280" w:line="240" w:lineRule="auto"/>
      <w:jc w:val="center"/>
    </w:pPr>
    <w:rPr>
      <w:rFonts w:ascii="Calibri" w:eastAsia="Times New Roman" w:hAnsi="Calibri" w:cs="Times New Roman"/>
      <w:sz w:val="18"/>
      <w:szCs w:val="18"/>
      <w:lang w:val="en-US" w:bidi="en-US"/>
    </w:rPr>
  </w:style>
  <w:style w:type="paragraph" w:customStyle="1" w:styleId="xl51">
    <w:name w:val="xl51"/>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2">
    <w:name w:val="xl52"/>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3">
    <w:name w:val="xl53"/>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4">
    <w:name w:val="xl54"/>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5">
    <w:name w:val="xl55"/>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6">
    <w:name w:val="xl56"/>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7">
    <w:name w:val="xl57"/>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8">
    <w:name w:val="xl58"/>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59">
    <w:name w:val="xl59"/>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60">
    <w:name w:val="xl60"/>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61">
    <w:name w:val="xl61"/>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62">
    <w:name w:val="xl62"/>
    <w:basedOn w:val="a"/>
    <w:rsid w:val="00D07D6C"/>
    <w:pPr>
      <w:suppressAutoHyphens/>
      <w:spacing w:before="280" w:after="280" w:line="240" w:lineRule="auto"/>
      <w:jc w:val="center"/>
      <w:textAlignment w:val="top"/>
    </w:pPr>
    <w:rPr>
      <w:rFonts w:ascii="Calibri" w:eastAsia="Times New Roman" w:hAnsi="Calibri" w:cs="Times New Roman"/>
      <w:sz w:val="17"/>
      <w:szCs w:val="17"/>
      <w:lang w:val="en-US" w:bidi="en-US"/>
    </w:rPr>
  </w:style>
  <w:style w:type="paragraph" w:customStyle="1" w:styleId="xl63">
    <w:name w:val="xl63"/>
    <w:basedOn w:val="a"/>
    <w:rsid w:val="00D07D6C"/>
    <w:pPr>
      <w:suppressAutoHyphens/>
      <w:spacing w:before="280" w:after="280" w:line="240" w:lineRule="auto"/>
      <w:jc w:val="center"/>
      <w:textAlignment w:val="center"/>
    </w:pPr>
    <w:rPr>
      <w:rFonts w:ascii="Calibri" w:eastAsia="Times New Roman" w:hAnsi="Calibri" w:cs="Times New Roman"/>
      <w:sz w:val="18"/>
      <w:szCs w:val="18"/>
      <w:lang w:val="en-US" w:bidi="en-US"/>
    </w:rPr>
  </w:style>
  <w:style w:type="paragraph" w:customStyle="1" w:styleId="xl64">
    <w:name w:val="xl64"/>
    <w:basedOn w:val="a"/>
    <w:rsid w:val="00D07D6C"/>
    <w:pPr>
      <w:suppressAutoHyphens/>
      <w:spacing w:before="280" w:after="280" w:line="240" w:lineRule="auto"/>
      <w:jc w:val="center"/>
      <w:textAlignment w:val="center"/>
    </w:pPr>
    <w:rPr>
      <w:rFonts w:ascii="Calibri" w:eastAsia="Times New Roman" w:hAnsi="Calibri" w:cs="Times New Roman"/>
      <w:sz w:val="18"/>
      <w:szCs w:val="18"/>
      <w:lang w:val="en-US" w:bidi="en-US"/>
    </w:rPr>
  </w:style>
  <w:style w:type="paragraph" w:customStyle="1" w:styleId="xl65">
    <w:name w:val="xl65"/>
    <w:basedOn w:val="a"/>
    <w:rsid w:val="00D07D6C"/>
    <w:pPr>
      <w:suppressAutoHyphens/>
      <w:spacing w:before="280" w:after="280" w:line="240" w:lineRule="auto"/>
      <w:jc w:val="center"/>
      <w:textAlignment w:val="center"/>
    </w:pPr>
    <w:rPr>
      <w:rFonts w:ascii="Calibri" w:eastAsia="Times New Roman" w:hAnsi="Calibri" w:cs="Times New Roman"/>
      <w:sz w:val="18"/>
      <w:szCs w:val="18"/>
      <w:lang w:val="en-US" w:bidi="en-US"/>
    </w:rPr>
  </w:style>
  <w:style w:type="paragraph" w:styleId="afffb">
    <w:name w:val="No Spacing"/>
    <w:basedOn w:val="a"/>
    <w:qFormat/>
    <w:rsid w:val="00D07D6C"/>
    <w:pPr>
      <w:suppressAutoHyphens/>
      <w:spacing w:after="0" w:line="240" w:lineRule="auto"/>
    </w:pPr>
    <w:rPr>
      <w:rFonts w:ascii="Calibri" w:eastAsia="Times New Roman" w:hAnsi="Calibri" w:cs="Times New Roman"/>
      <w:sz w:val="24"/>
      <w:szCs w:val="32"/>
      <w:lang w:val="en-US" w:bidi="en-US"/>
    </w:rPr>
  </w:style>
  <w:style w:type="paragraph" w:styleId="28">
    <w:name w:val="Quote"/>
    <w:basedOn w:val="a"/>
    <w:next w:val="a"/>
    <w:link w:val="212"/>
    <w:qFormat/>
    <w:rsid w:val="00D07D6C"/>
    <w:pPr>
      <w:suppressAutoHyphens/>
      <w:spacing w:after="0" w:line="240" w:lineRule="auto"/>
    </w:pPr>
    <w:rPr>
      <w:rFonts w:ascii="Calibri" w:eastAsia="Times New Roman" w:hAnsi="Calibri" w:cs="Times New Roman"/>
      <w:i/>
      <w:sz w:val="24"/>
      <w:szCs w:val="24"/>
      <w:lang w:val="en-US" w:bidi="en-US"/>
    </w:rPr>
  </w:style>
  <w:style w:type="character" w:customStyle="1" w:styleId="212">
    <w:name w:val="Цитата 2 Знак1"/>
    <w:basedOn w:val="a0"/>
    <w:link w:val="28"/>
    <w:rsid w:val="00D07D6C"/>
    <w:rPr>
      <w:rFonts w:ascii="Calibri" w:eastAsia="Times New Roman" w:hAnsi="Calibri" w:cs="Times New Roman"/>
      <w:i/>
      <w:sz w:val="24"/>
      <w:szCs w:val="24"/>
      <w:lang w:val="en-US" w:bidi="en-US"/>
    </w:rPr>
  </w:style>
  <w:style w:type="paragraph" w:styleId="afffc">
    <w:name w:val="Intense Quote"/>
    <w:basedOn w:val="a"/>
    <w:next w:val="a"/>
    <w:link w:val="1e"/>
    <w:qFormat/>
    <w:rsid w:val="00D07D6C"/>
    <w:pPr>
      <w:suppressAutoHyphens/>
      <w:spacing w:after="0" w:line="240" w:lineRule="auto"/>
      <w:ind w:left="720" w:right="720"/>
    </w:pPr>
    <w:rPr>
      <w:rFonts w:ascii="Calibri" w:eastAsia="Times New Roman" w:hAnsi="Calibri" w:cs="Times New Roman"/>
      <w:b/>
      <w:i/>
      <w:sz w:val="24"/>
      <w:lang w:val="en-US" w:bidi="en-US"/>
    </w:rPr>
  </w:style>
  <w:style w:type="character" w:customStyle="1" w:styleId="1e">
    <w:name w:val="Выделенная цитата Знак1"/>
    <w:basedOn w:val="a0"/>
    <w:link w:val="afffc"/>
    <w:rsid w:val="00D07D6C"/>
    <w:rPr>
      <w:rFonts w:ascii="Calibri" w:eastAsia="Times New Roman" w:hAnsi="Calibri" w:cs="Times New Roman"/>
      <w:b/>
      <w:i/>
      <w:sz w:val="24"/>
      <w:lang w:val="en-US" w:bidi="en-US"/>
    </w:rPr>
  </w:style>
  <w:style w:type="paragraph" w:customStyle="1" w:styleId="1f">
    <w:name w:val="Стиль1"/>
    <w:basedOn w:val="1"/>
    <w:rsid w:val="00D07D6C"/>
    <w:pPr>
      <w:keepNext/>
      <w:suppressAutoHyphens/>
      <w:autoSpaceDE/>
      <w:autoSpaceDN/>
      <w:adjustRightInd/>
      <w:spacing w:before="240" w:after="60"/>
      <w:jc w:val="right"/>
    </w:pPr>
    <w:rPr>
      <w:rFonts w:ascii="Calibri" w:eastAsia="Times New Roman" w:hAnsi="Calibri" w:cs="Times New Roman"/>
      <w:color w:val="auto"/>
      <w:kern w:val="1"/>
      <w:sz w:val="32"/>
      <w:szCs w:val="32"/>
      <w:lang w:val="en-US" w:bidi="en-US"/>
    </w:rPr>
  </w:style>
  <w:style w:type="paragraph" w:customStyle="1" w:styleId="1TimesNewRoman">
    <w:name w:val="Стиль Заголовок 1 + Times New Roman"/>
    <w:basedOn w:val="1"/>
    <w:rsid w:val="00D07D6C"/>
    <w:pPr>
      <w:keepNext/>
      <w:suppressAutoHyphens/>
      <w:autoSpaceDE/>
      <w:autoSpaceDN/>
      <w:adjustRightInd/>
      <w:spacing w:before="240" w:after="60"/>
      <w:jc w:val="left"/>
    </w:pPr>
    <w:rPr>
      <w:rFonts w:ascii="Calibri" w:eastAsia="Times New Roman" w:hAnsi="Calibri" w:cs="Century Gothic"/>
      <w:color w:val="auto"/>
      <w:kern w:val="1"/>
      <w:sz w:val="32"/>
      <w:szCs w:val="32"/>
      <w:lang w:val="en-US" w:bidi="en-US"/>
    </w:rPr>
  </w:style>
  <w:style w:type="paragraph" w:customStyle="1" w:styleId="1TimesNewRoman0">
    <w:name w:val="Стиль Заголовок 1 + Times New Roman По правому краю"/>
    <w:basedOn w:val="1"/>
    <w:rsid w:val="00D07D6C"/>
    <w:pPr>
      <w:keepNext/>
      <w:suppressAutoHyphens/>
      <w:autoSpaceDE/>
      <w:autoSpaceDN/>
      <w:adjustRightInd/>
      <w:spacing w:before="240" w:after="60"/>
      <w:jc w:val="right"/>
    </w:pPr>
    <w:rPr>
      <w:rFonts w:ascii="Calibri" w:eastAsia="Times New Roman" w:hAnsi="Calibri" w:cs="Times New Roman"/>
      <w:color w:val="auto"/>
      <w:kern w:val="1"/>
      <w:sz w:val="32"/>
      <w:szCs w:val="20"/>
      <w:lang w:val="en-US" w:bidi="en-US"/>
    </w:rPr>
  </w:style>
  <w:style w:type="paragraph" w:customStyle="1" w:styleId="1415">
    <w:name w:val="Стиль 14 пт полужирный курсив По центру Междустр.интервал:  15..."/>
    <w:basedOn w:val="a"/>
    <w:rsid w:val="00D07D6C"/>
    <w:pPr>
      <w:suppressAutoHyphens/>
      <w:spacing w:after="0" w:line="360" w:lineRule="auto"/>
      <w:jc w:val="center"/>
    </w:pPr>
    <w:rPr>
      <w:rFonts w:ascii="Times New Roman" w:eastAsia="Times New Roman" w:hAnsi="Times New Roman" w:cs="Times New Roman"/>
      <w:b/>
      <w:bCs/>
      <w:i/>
      <w:iCs/>
      <w:sz w:val="28"/>
      <w:szCs w:val="20"/>
      <w:lang w:eastAsia="ar-SA"/>
    </w:rPr>
  </w:style>
  <w:style w:type="paragraph" w:customStyle="1" w:styleId="2TimesNewRoman">
    <w:name w:val="Стиль Заголовок 2 + Times New Roman По центру"/>
    <w:basedOn w:val="2"/>
    <w:rsid w:val="00D07D6C"/>
    <w:pPr>
      <w:jc w:val="center"/>
    </w:pPr>
    <w:rPr>
      <w:rFonts w:ascii="Times New Roman" w:hAnsi="Times New Roman" w:cs="Times New Roman"/>
      <w:szCs w:val="20"/>
    </w:rPr>
  </w:style>
  <w:style w:type="paragraph" w:customStyle="1" w:styleId="1CStyle59">
    <w:name w:val="1CStyle59"/>
    <w:rsid w:val="00D07D6C"/>
    <w:pPr>
      <w:suppressAutoHyphens/>
      <w:spacing w:after="200" w:line="276" w:lineRule="auto"/>
      <w:jc w:val="center"/>
    </w:pPr>
    <w:rPr>
      <w:rFonts w:ascii="Verdana" w:eastAsia="Arial" w:hAnsi="Verdana" w:cs="Times New Roman"/>
      <w:b/>
      <w:sz w:val="16"/>
      <w:lang w:eastAsia="ar-SA"/>
    </w:rPr>
  </w:style>
  <w:style w:type="paragraph" w:customStyle="1" w:styleId="1CStyle58">
    <w:name w:val="1CStyle58"/>
    <w:rsid w:val="00D07D6C"/>
    <w:pPr>
      <w:suppressAutoHyphens/>
      <w:spacing w:after="200" w:line="276" w:lineRule="auto"/>
      <w:jc w:val="center"/>
    </w:pPr>
    <w:rPr>
      <w:rFonts w:ascii="Verdana" w:eastAsia="Arial" w:hAnsi="Verdana" w:cs="Times New Roman"/>
      <w:b/>
      <w:sz w:val="16"/>
      <w:lang w:eastAsia="ar-SA"/>
    </w:rPr>
  </w:style>
  <w:style w:type="paragraph" w:customStyle="1" w:styleId="1CStyle85">
    <w:name w:val="1CStyle85"/>
    <w:rsid w:val="00D07D6C"/>
    <w:pPr>
      <w:suppressAutoHyphens/>
      <w:spacing w:after="200" w:line="276" w:lineRule="auto"/>
      <w:jc w:val="center"/>
    </w:pPr>
    <w:rPr>
      <w:rFonts w:ascii="Verdana" w:eastAsia="Arial" w:hAnsi="Verdana" w:cs="Times New Roman"/>
      <w:sz w:val="16"/>
      <w:lang w:eastAsia="ar-SA"/>
    </w:rPr>
  </w:style>
  <w:style w:type="paragraph" w:customStyle="1" w:styleId="1CStyle87">
    <w:name w:val="1CStyle87"/>
    <w:rsid w:val="00D07D6C"/>
    <w:pPr>
      <w:suppressAutoHyphens/>
      <w:spacing w:after="200" w:line="276" w:lineRule="auto"/>
      <w:jc w:val="center"/>
    </w:pPr>
    <w:rPr>
      <w:rFonts w:ascii="Verdana" w:eastAsia="Arial" w:hAnsi="Verdana" w:cs="Times New Roman"/>
      <w:sz w:val="16"/>
      <w:lang w:eastAsia="ar-SA"/>
    </w:rPr>
  </w:style>
  <w:style w:type="paragraph" w:customStyle="1" w:styleId="1CStyle86">
    <w:name w:val="1CStyle86"/>
    <w:rsid w:val="00D07D6C"/>
    <w:pPr>
      <w:suppressAutoHyphens/>
      <w:spacing w:after="200" w:line="276" w:lineRule="auto"/>
      <w:jc w:val="right"/>
    </w:pPr>
    <w:rPr>
      <w:rFonts w:ascii="Verdana" w:eastAsia="Arial" w:hAnsi="Verdana" w:cs="Times New Roman"/>
      <w:sz w:val="16"/>
      <w:lang w:eastAsia="ar-SA"/>
    </w:rPr>
  </w:style>
  <w:style w:type="paragraph" w:customStyle="1" w:styleId="ConsPlusDocList">
    <w:name w:val="ConsPlusDocList"/>
    <w:rsid w:val="00D07D6C"/>
    <w:pPr>
      <w:suppressAutoHyphens/>
      <w:autoSpaceDE w:val="0"/>
      <w:spacing w:after="0" w:line="240" w:lineRule="auto"/>
    </w:pPr>
    <w:rPr>
      <w:rFonts w:ascii="Courier New" w:eastAsia="Arial" w:hAnsi="Courier New" w:cs="Courier New"/>
      <w:sz w:val="20"/>
      <w:szCs w:val="20"/>
      <w:lang w:eastAsia="ar-SA"/>
    </w:rPr>
  </w:style>
  <w:style w:type="paragraph" w:customStyle="1" w:styleId="1f0">
    <w:name w:val="Абзац списка1"/>
    <w:basedOn w:val="a"/>
    <w:rsid w:val="00D07D6C"/>
    <w:pPr>
      <w:suppressAutoHyphens/>
      <w:spacing w:after="0" w:line="240" w:lineRule="auto"/>
      <w:ind w:left="720"/>
    </w:pPr>
    <w:rPr>
      <w:rFonts w:ascii="Times New Roman" w:eastAsia="Times New Roman" w:hAnsi="Times New Roman" w:cs="Times New Roman"/>
      <w:sz w:val="20"/>
      <w:szCs w:val="20"/>
      <w:lang w:eastAsia="ar-SA"/>
    </w:rPr>
  </w:style>
  <w:style w:type="paragraph" w:customStyle="1" w:styleId="TimesNewRoman">
    <w:name w:val="Times New Roman"/>
    <w:basedOn w:val="2"/>
    <w:rsid w:val="00D07D6C"/>
    <w:pPr>
      <w:spacing w:before="0" w:after="0"/>
    </w:pPr>
    <w:rPr>
      <w:rFonts w:ascii="Times New Roman" w:hAnsi="Times New Roman" w:cs="Times New Roman"/>
      <w:sz w:val="20"/>
      <w:szCs w:val="20"/>
    </w:rPr>
  </w:style>
  <w:style w:type="paragraph" w:customStyle="1" w:styleId="afffd">
    <w:name w:val="Содержимое врезки"/>
    <w:basedOn w:val="ae"/>
    <w:rsid w:val="00D07D6C"/>
    <w:pPr>
      <w:widowControl/>
      <w:autoSpaceDE/>
    </w:pPr>
    <w:rPr>
      <w:rFonts w:ascii="Times New Roman" w:eastAsia="Times New Roman" w:hAnsi="Times New Roman" w:cs="Times New Roman"/>
      <w:lang w:eastAsia="ar-SA" w:bidi="ar-SA"/>
    </w:rPr>
  </w:style>
  <w:style w:type="paragraph" w:customStyle="1" w:styleId="ConsNormal">
    <w:name w:val="ConsNormal"/>
    <w:rsid w:val="00D07D6C"/>
    <w:pPr>
      <w:suppressAutoHyphens/>
      <w:autoSpaceDE w:val="0"/>
      <w:spacing w:after="0" w:line="240" w:lineRule="auto"/>
      <w:ind w:firstLine="720"/>
    </w:pPr>
    <w:rPr>
      <w:rFonts w:ascii="Arial" w:eastAsia="Arial" w:hAnsi="Arial" w:cs="Arial"/>
      <w:color w:val="000000"/>
      <w:sz w:val="20"/>
      <w:szCs w:val="20"/>
      <w:lang w:eastAsia="ar-SA"/>
    </w:rPr>
  </w:style>
  <w:style w:type="table" w:styleId="afffe">
    <w:name w:val="Table Grid"/>
    <w:basedOn w:val="a1"/>
    <w:uiPriority w:val="59"/>
    <w:rsid w:val="00D07D6C"/>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
    <w:link w:val="34"/>
    <w:rsid w:val="00D07D6C"/>
    <w:pPr>
      <w:suppressAutoHyphens/>
      <w:spacing w:after="120" w:line="240" w:lineRule="auto"/>
    </w:pPr>
    <w:rPr>
      <w:rFonts w:ascii="Times New Roman" w:eastAsia="Times New Roman" w:hAnsi="Times New Roman" w:cs="Times New Roman"/>
      <w:sz w:val="16"/>
      <w:szCs w:val="16"/>
      <w:lang w:eastAsia="ar-SA"/>
    </w:rPr>
  </w:style>
  <w:style w:type="character" w:customStyle="1" w:styleId="34">
    <w:name w:val="Основной текст 3 Знак"/>
    <w:basedOn w:val="a0"/>
    <w:link w:val="33"/>
    <w:rsid w:val="00D07D6C"/>
    <w:rPr>
      <w:rFonts w:ascii="Times New Roman" w:eastAsia="Times New Roman" w:hAnsi="Times New Roman" w:cs="Times New Roman"/>
      <w:sz w:val="16"/>
      <w:szCs w:val="16"/>
      <w:lang w:eastAsia="ar-SA"/>
    </w:rPr>
  </w:style>
  <w:style w:type="character" w:customStyle="1" w:styleId="small">
    <w:name w:val="small"/>
    <w:basedOn w:val="a0"/>
    <w:rsid w:val="003108E6"/>
    <w:rPr>
      <w:sz w:val="16"/>
      <w:szCs w:val="16"/>
    </w:rPr>
  </w:style>
  <w:style w:type="paragraph" w:styleId="HTML">
    <w:name w:val="HTML Preformatted"/>
    <w:basedOn w:val="a"/>
    <w:link w:val="HTML0"/>
    <w:uiPriority w:val="99"/>
    <w:semiHidden/>
    <w:unhideWhenUsed/>
    <w:rsid w:val="00CF2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F2294"/>
    <w:rPr>
      <w:rFonts w:ascii="Courier New" w:eastAsia="Times New Roman" w:hAnsi="Courier New" w:cs="Courier New"/>
      <w:sz w:val="20"/>
      <w:szCs w:val="20"/>
      <w:lang w:eastAsia="ru-RU"/>
    </w:rPr>
  </w:style>
  <w:style w:type="paragraph" w:customStyle="1" w:styleId="Postan">
    <w:name w:val="Postan"/>
    <w:basedOn w:val="a"/>
    <w:rsid w:val="004762BC"/>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Default">
    <w:name w:val="Default"/>
    <w:rsid w:val="004762B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rsid w:val="001919CE"/>
    <w:pPr>
      <w:widowControl w:val="0"/>
      <w:autoSpaceDE w:val="0"/>
      <w:autoSpaceDN w:val="0"/>
      <w:spacing w:after="0" w:line="240" w:lineRule="auto"/>
      <w:jc w:val="center"/>
    </w:pPr>
    <w:rPr>
      <w:rFonts w:ascii="Times New Roman" w:eastAsia="Times New Roman" w:hAnsi="Times New Roman" w:cs="Times New Roman"/>
      <w:sz w:val="12"/>
      <w:szCs w:val="12"/>
      <w:lang w:eastAsia="ru-RU"/>
    </w:rPr>
  </w:style>
  <w:style w:type="paragraph" w:customStyle="1" w:styleId="western">
    <w:name w:val="western"/>
    <w:basedOn w:val="a"/>
    <w:rsid w:val="0057633B"/>
    <w:pPr>
      <w:spacing w:before="100" w:beforeAutospacing="1" w:after="100" w:afterAutospacing="1" w:line="240" w:lineRule="auto"/>
    </w:pPr>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E20312"/>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20312"/>
    <w:rPr>
      <w:rFonts w:ascii="Arial" w:hAnsi="Arial" w:cs="Arial"/>
      <w:b/>
      <w:bCs/>
      <w:color w:val="26282F"/>
      <w:sz w:val="24"/>
      <w:szCs w:val="24"/>
    </w:rPr>
  </w:style>
  <w:style w:type="character" w:customStyle="1" w:styleId="a3">
    <w:name w:val="Цветовое выделение"/>
    <w:uiPriority w:val="99"/>
    <w:rsid w:val="00E20312"/>
    <w:rPr>
      <w:b/>
      <w:bCs/>
      <w:color w:val="26282F"/>
    </w:rPr>
  </w:style>
  <w:style w:type="character" w:customStyle="1" w:styleId="a4">
    <w:name w:val="Гипертекстовая ссылка"/>
    <w:basedOn w:val="a3"/>
    <w:uiPriority w:val="99"/>
    <w:rsid w:val="00E20312"/>
    <w:rPr>
      <w:b w:val="0"/>
      <w:bCs w:val="0"/>
      <w:color w:val="106BBE"/>
    </w:rPr>
  </w:style>
  <w:style w:type="paragraph" w:customStyle="1" w:styleId="a5">
    <w:name w:val="Нормальный (таблица)"/>
    <w:basedOn w:val="a"/>
    <w:next w:val="a"/>
    <w:uiPriority w:val="99"/>
    <w:rsid w:val="00E20312"/>
    <w:pPr>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E20312"/>
    <w:pPr>
      <w:autoSpaceDE w:val="0"/>
      <w:autoSpaceDN w:val="0"/>
      <w:adjustRightInd w:val="0"/>
      <w:spacing w:after="0" w:line="240" w:lineRule="auto"/>
    </w:pPr>
    <w:rPr>
      <w:rFonts w:ascii="Arial" w:hAnsi="Arial" w:cs="Arial"/>
      <w:sz w:val="24"/>
      <w:szCs w:val="24"/>
    </w:rPr>
  </w:style>
  <w:style w:type="paragraph" w:customStyle="1" w:styleId="a7">
    <w:name w:val="Текст ЭР (см. также)"/>
    <w:basedOn w:val="a"/>
    <w:next w:val="a"/>
    <w:uiPriority w:val="99"/>
    <w:rsid w:val="00E20312"/>
    <w:pPr>
      <w:autoSpaceDE w:val="0"/>
      <w:autoSpaceDN w:val="0"/>
      <w:adjustRightInd w:val="0"/>
      <w:spacing w:before="200" w:after="0" w:line="240" w:lineRule="auto"/>
    </w:pPr>
    <w:rPr>
      <w:rFonts w:ascii="Arial" w:hAnsi="Arial" w:cs="Arial"/>
      <w:sz w:val="20"/>
      <w:szCs w:val="20"/>
    </w:rPr>
  </w:style>
  <w:style w:type="character" w:customStyle="1" w:styleId="a8">
    <w:name w:val="Цветовое выделение для Текст"/>
    <w:uiPriority w:val="99"/>
    <w:rsid w:val="00E20312"/>
  </w:style>
  <w:style w:type="paragraph" w:customStyle="1" w:styleId="a9">
    <w:name w:val="Текст (справка)"/>
    <w:basedOn w:val="a"/>
    <w:next w:val="a"/>
    <w:uiPriority w:val="99"/>
    <w:rsid w:val="00C35125"/>
    <w:pPr>
      <w:autoSpaceDE w:val="0"/>
      <w:autoSpaceDN w:val="0"/>
      <w:adjustRightInd w:val="0"/>
      <w:spacing w:after="0" w:line="240" w:lineRule="auto"/>
      <w:ind w:left="170" w:right="170"/>
    </w:pPr>
    <w:rPr>
      <w:rFonts w:ascii="Arial" w:hAnsi="Arial" w:cs="Arial"/>
      <w:sz w:val="24"/>
      <w:szCs w:val="24"/>
    </w:rPr>
  </w:style>
  <w:style w:type="paragraph" w:customStyle="1" w:styleId="aa">
    <w:name w:val="Комментарий"/>
    <w:basedOn w:val="a9"/>
    <w:next w:val="a"/>
    <w:uiPriority w:val="99"/>
    <w:rsid w:val="00C35125"/>
    <w:pPr>
      <w:spacing w:before="75"/>
      <w:ind w:right="0"/>
      <w:jc w:val="both"/>
    </w:pPr>
    <w:rPr>
      <w:i/>
      <w:iCs/>
      <w:color w:val="353842"/>
      <w:shd w:val="clear" w:color="auto" w:fill="F0F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82148">
      <w:bodyDiv w:val="1"/>
      <w:marLeft w:val="0"/>
      <w:marRight w:val="0"/>
      <w:marTop w:val="0"/>
      <w:marBottom w:val="0"/>
      <w:divBdr>
        <w:top w:val="none" w:sz="0" w:space="0" w:color="auto"/>
        <w:left w:val="none" w:sz="0" w:space="0" w:color="auto"/>
        <w:bottom w:val="none" w:sz="0" w:space="0" w:color="auto"/>
        <w:right w:val="none" w:sz="0" w:space="0" w:color="auto"/>
      </w:divBdr>
    </w:div>
    <w:div w:id="481433689">
      <w:bodyDiv w:val="1"/>
      <w:marLeft w:val="0"/>
      <w:marRight w:val="0"/>
      <w:marTop w:val="0"/>
      <w:marBottom w:val="0"/>
      <w:divBdr>
        <w:top w:val="none" w:sz="0" w:space="0" w:color="auto"/>
        <w:left w:val="none" w:sz="0" w:space="0" w:color="auto"/>
        <w:bottom w:val="none" w:sz="0" w:space="0" w:color="auto"/>
        <w:right w:val="none" w:sz="0" w:space="0" w:color="auto"/>
      </w:divBdr>
    </w:div>
    <w:div w:id="860320392">
      <w:bodyDiv w:val="1"/>
      <w:marLeft w:val="0"/>
      <w:marRight w:val="0"/>
      <w:marTop w:val="0"/>
      <w:marBottom w:val="0"/>
      <w:divBdr>
        <w:top w:val="none" w:sz="0" w:space="0" w:color="auto"/>
        <w:left w:val="none" w:sz="0" w:space="0" w:color="auto"/>
        <w:bottom w:val="none" w:sz="0" w:space="0" w:color="auto"/>
        <w:right w:val="none" w:sz="0" w:space="0" w:color="auto"/>
      </w:divBdr>
    </w:div>
    <w:div w:id="109787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lad-zakonov.narod.ru/docum/pgks_78_1.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consultantplus://offline/ref=86843C5C66E60AEAEAF673D8CF0A6D59CBE3409E44011470AD8EF4F221D2AC4059911DBD6D91AAE9sDLE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6843C5C66E60AEAEAF673D8CF0A6D59CBE2479D440F1470AD8EF4F221D2AC4059911DBD6D93A8E4sDL1J" TargetMode="External"/><Relationship Id="rId5" Type="http://schemas.openxmlformats.org/officeDocument/2006/relationships/settings" Target="settings.xml"/><Relationship Id="rId10" Type="http://schemas.openxmlformats.org/officeDocument/2006/relationships/hyperlink" Target="consultantplus://offline/ref=86843C5C66E60AEAEAF673D8CF0A6D59CBEC439C45061470AD8EF4F221sDL2J" TargetMode="External"/><Relationship Id="rId4" Type="http://schemas.microsoft.com/office/2007/relationships/stylesWithEffects" Target="stylesWithEffects.xml"/><Relationship Id="rId9" Type="http://schemas.openxmlformats.org/officeDocument/2006/relationships/hyperlink" Target="consultantplus://offline/ref=B5D7071713AE2179F234AE667E14C3ECB36152BB1DC1355DE4A5A2D9D55A117937948AAD8D61OEL3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57FB3-2DFF-411C-A98E-FED36584E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113</Pages>
  <Words>42088</Words>
  <Characters>239904</Characters>
  <Application>Microsoft Office Word</Application>
  <DocSecurity>0</DocSecurity>
  <Lines>1999</Lines>
  <Paragraphs>562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 Морозов</dc:creator>
  <cp:lastModifiedBy>Admin</cp:lastModifiedBy>
  <cp:revision>4</cp:revision>
  <dcterms:created xsi:type="dcterms:W3CDTF">2018-07-11T05:29:00Z</dcterms:created>
  <dcterms:modified xsi:type="dcterms:W3CDTF">2019-02-19T18:51:00Z</dcterms:modified>
</cp:coreProperties>
</file>