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B1B" w:rsidRDefault="00243F68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5pt;height:92.2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6457C9">
        <w:rPr>
          <w:rFonts w:ascii="Times New Roman" w:hAnsi="Times New Roman"/>
          <w:b/>
          <w:sz w:val="28"/>
          <w:szCs w:val="28"/>
        </w:rPr>
        <w:t>2</w:t>
      </w:r>
      <w:r w:rsidR="00D770B1">
        <w:rPr>
          <w:rFonts w:ascii="Times New Roman" w:hAnsi="Times New Roman"/>
          <w:b/>
          <w:sz w:val="28"/>
          <w:szCs w:val="28"/>
        </w:rPr>
        <w:t>21</w:t>
      </w:r>
    </w:p>
    <w:p w:rsidR="004C5B1B" w:rsidRPr="000102AF" w:rsidRDefault="006457C9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24</w:t>
      </w:r>
      <w:r w:rsidR="004C5B1B" w:rsidRPr="000102AF">
        <w:rPr>
          <w:rFonts w:ascii="Times New Roman" w:hAnsi="Times New Roman"/>
          <w:sz w:val="28"/>
          <w:szCs w:val="28"/>
        </w:rPr>
        <w:t xml:space="preserve">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="007B697E" w:rsidRPr="000102AF">
        <w:rPr>
          <w:rFonts w:ascii="Times New Roman" w:hAnsi="Times New Roman"/>
          <w:sz w:val="28"/>
          <w:szCs w:val="28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="004C5B1B"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 xml:space="preserve"> 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Default="00FB47D2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0102AF" w:rsidRDefault="001E13E7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FB47D2" w:rsidRPr="000102AF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0102AF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Советского района Республики Крым</w:t>
      </w:r>
    </w:p>
    <w:p w:rsidR="00D770B1" w:rsidRPr="00FA0842" w:rsidRDefault="001E2FD9" w:rsidP="00D770B1">
      <w:pPr>
        <w:pStyle w:val="ConsPlusTitle"/>
        <w:widowControl/>
        <w:rPr>
          <w:sz w:val="28"/>
          <w:szCs w:val="28"/>
        </w:rPr>
      </w:pPr>
      <w:r w:rsidRPr="001E2FD9">
        <w:rPr>
          <w:sz w:val="28"/>
          <w:szCs w:val="28"/>
        </w:rPr>
        <w:t>«</w:t>
      </w:r>
      <w:r w:rsidR="00D770B1">
        <w:rPr>
          <w:sz w:val="28"/>
          <w:szCs w:val="28"/>
        </w:rPr>
        <w:t xml:space="preserve">Об утверждении </w:t>
      </w:r>
      <w:r w:rsidR="00D770B1" w:rsidRPr="00FA0842">
        <w:rPr>
          <w:sz w:val="28"/>
          <w:szCs w:val="28"/>
        </w:rPr>
        <w:t>Административн</w:t>
      </w:r>
      <w:r w:rsidR="00D770B1">
        <w:rPr>
          <w:sz w:val="28"/>
          <w:szCs w:val="28"/>
        </w:rPr>
        <w:t>ого</w:t>
      </w:r>
      <w:r w:rsidR="00D770B1" w:rsidRPr="00FA0842">
        <w:rPr>
          <w:sz w:val="28"/>
          <w:szCs w:val="28"/>
        </w:rPr>
        <w:t xml:space="preserve"> регламент</w:t>
      </w:r>
      <w:r w:rsidR="00D770B1">
        <w:rPr>
          <w:sz w:val="28"/>
          <w:szCs w:val="28"/>
        </w:rPr>
        <w:t>а</w:t>
      </w:r>
    </w:p>
    <w:p w:rsidR="00D770B1" w:rsidRPr="00FA0842" w:rsidRDefault="00D770B1" w:rsidP="00D770B1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FA0842">
        <w:rPr>
          <w:rFonts w:ascii="Times New Roman" w:hAnsi="Times New Roman" w:cs="Times New Roman"/>
          <w:b/>
          <w:sz w:val="28"/>
          <w:szCs w:val="28"/>
        </w:rPr>
        <w:t>предоставления  муниципальной  услуги  «</w:t>
      </w:r>
      <w:r w:rsidRPr="00FA0842">
        <w:rPr>
          <w:rFonts w:ascii="Times New Roman" w:hAnsi="Times New Roman" w:cs="Times New Roman"/>
          <w:b/>
          <w:bCs/>
          <w:sz w:val="28"/>
          <w:szCs w:val="28"/>
        </w:rPr>
        <w:t>Рассмотрение  уведомлений о проведении публичных мероприятий</w:t>
      </w:r>
      <w:r w:rsidRPr="00FA08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0842">
        <w:rPr>
          <w:rFonts w:ascii="Times New Roman" w:hAnsi="Times New Roman" w:cs="Times New Roman"/>
          <w:b/>
          <w:bCs/>
          <w:sz w:val="28"/>
          <w:szCs w:val="28"/>
        </w:rPr>
        <w:t xml:space="preserve"> на  территории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Красногвардейского </w:t>
      </w:r>
      <w:r w:rsidRPr="00FA0842">
        <w:rPr>
          <w:rFonts w:ascii="Times New Roman" w:hAnsi="Times New Roman" w:cs="Times New Roman"/>
          <w:b/>
          <w:bCs/>
          <w:sz w:val="28"/>
          <w:szCs w:val="28"/>
        </w:rPr>
        <w:t>сельского 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Советского</w:t>
      </w:r>
      <w:r w:rsidRPr="00FA0842">
        <w:rPr>
          <w:rFonts w:ascii="Times New Roman" w:hAnsi="Times New Roman" w:cs="Times New Roman"/>
          <w:b/>
          <w:bCs/>
          <w:sz w:val="28"/>
          <w:szCs w:val="28"/>
        </w:rPr>
        <w:t xml:space="preserve">  района  </w:t>
      </w:r>
      <w:r>
        <w:rPr>
          <w:rFonts w:ascii="Times New Roman" w:hAnsi="Times New Roman" w:cs="Times New Roman"/>
          <w:b/>
          <w:bCs/>
          <w:sz w:val="28"/>
          <w:szCs w:val="28"/>
        </w:rPr>
        <w:t>Республики Крым</w:t>
      </w:r>
      <w:r w:rsidRPr="00FA0842">
        <w:rPr>
          <w:rFonts w:ascii="Times New Roman" w:hAnsi="Times New Roman" w:cs="Times New Roman"/>
          <w:b/>
          <w:sz w:val="28"/>
          <w:szCs w:val="28"/>
        </w:rPr>
        <w:t>»</w:t>
      </w:r>
    </w:p>
    <w:p w:rsidR="004C5B1B" w:rsidRPr="000102AF" w:rsidRDefault="00E357CA" w:rsidP="001E2FD9">
      <w:pPr>
        <w:spacing w:after="0" w:line="240" w:lineRule="auto"/>
        <w:rPr>
          <w:rFonts w:ascii="Times New Roman" w:eastAsia="PMingLiU" w:hAnsi="Times New Roman"/>
          <w:b/>
          <w:bCs/>
          <w:sz w:val="28"/>
          <w:szCs w:val="28"/>
        </w:rPr>
      </w:pPr>
      <w:r w:rsidRPr="000102AF">
        <w:rPr>
          <w:rFonts w:ascii="Times New Roman" w:eastAsia="PMingLiU" w:hAnsi="Times New Roman"/>
          <w:b/>
          <w:bCs/>
          <w:sz w:val="28"/>
          <w:szCs w:val="28"/>
        </w:rPr>
        <w:t xml:space="preserve"> от </w:t>
      </w:r>
      <w:r w:rsidR="00D770B1">
        <w:rPr>
          <w:rFonts w:ascii="Times New Roman" w:eastAsia="PMingLiU" w:hAnsi="Times New Roman"/>
          <w:b/>
          <w:bCs/>
          <w:sz w:val="28"/>
          <w:szCs w:val="28"/>
        </w:rPr>
        <w:t>29.06</w:t>
      </w:r>
      <w:r w:rsidR="00207385">
        <w:rPr>
          <w:rFonts w:ascii="Times New Roman" w:eastAsia="PMingLiU" w:hAnsi="Times New Roman"/>
          <w:b/>
          <w:bCs/>
          <w:sz w:val="28"/>
          <w:szCs w:val="28"/>
        </w:rPr>
        <w:t>.201</w:t>
      </w:r>
      <w:r w:rsidR="00D770B1">
        <w:rPr>
          <w:rFonts w:ascii="Times New Roman" w:eastAsia="PMingLiU" w:hAnsi="Times New Roman"/>
          <w:b/>
          <w:bCs/>
          <w:sz w:val="28"/>
          <w:szCs w:val="28"/>
        </w:rPr>
        <w:t>6</w:t>
      </w:r>
      <w:r w:rsidRPr="000102AF">
        <w:rPr>
          <w:rFonts w:ascii="Times New Roman" w:eastAsia="PMingLiU" w:hAnsi="Times New Roman"/>
          <w:b/>
          <w:bCs/>
          <w:sz w:val="28"/>
          <w:szCs w:val="28"/>
        </w:rPr>
        <w:t xml:space="preserve"> г. № </w:t>
      </w:r>
      <w:r w:rsidR="00243F68">
        <w:rPr>
          <w:rFonts w:ascii="Times New Roman" w:eastAsia="PMingLiU" w:hAnsi="Times New Roman"/>
          <w:b/>
          <w:bCs/>
          <w:sz w:val="28"/>
          <w:szCs w:val="28"/>
        </w:rPr>
        <w:t>71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770B1" w:rsidRPr="00D770B1" w:rsidRDefault="000102AF" w:rsidP="00D770B1">
      <w:pPr>
        <w:pStyle w:val="ConsPlusTitle"/>
        <w:widowControl/>
        <w:jc w:val="both"/>
        <w:rPr>
          <w:b w:val="0"/>
          <w:sz w:val="28"/>
          <w:szCs w:val="28"/>
        </w:rPr>
      </w:pPr>
      <w:bookmarkStart w:id="0" w:name="sub_1"/>
      <w:r w:rsidRPr="00D770B1">
        <w:rPr>
          <w:b w:val="0"/>
          <w:sz w:val="28"/>
          <w:szCs w:val="28"/>
        </w:rPr>
        <w:t>1.</w:t>
      </w:r>
      <w:r w:rsidR="00E357CA" w:rsidRPr="00D770B1">
        <w:rPr>
          <w:b w:val="0"/>
          <w:sz w:val="28"/>
          <w:szCs w:val="28"/>
        </w:rPr>
        <w:t>Внести следующие изменения в</w:t>
      </w:r>
      <w:r w:rsidR="004C5B1B" w:rsidRPr="00D770B1">
        <w:rPr>
          <w:b w:val="0"/>
          <w:sz w:val="28"/>
          <w:szCs w:val="28"/>
        </w:rPr>
        <w:t xml:space="preserve"> </w:t>
      </w:r>
      <w:r w:rsidR="001E13E7" w:rsidRPr="00D770B1">
        <w:rPr>
          <w:b w:val="0"/>
          <w:sz w:val="28"/>
          <w:szCs w:val="28"/>
        </w:rPr>
        <w:t>Постановление а</w:t>
      </w:r>
      <w:r w:rsidR="00935732" w:rsidRPr="00D770B1">
        <w:rPr>
          <w:b w:val="0"/>
          <w:sz w:val="28"/>
          <w:szCs w:val="28"/>
        </w:rPr>
        <w:t xml:space="preserve">дминистрации </w:t>
      </w:r>
      <w:r w:rsidR="00E357CA" w:rsidRPr="00D770B1">
        <w:rPr>
          <w:b w:val="0"/>
          <w:sz w:val="28"/>
          <w:szCs w:val="28"/>
        </w:rPr>
        <w:t>Красногвардейского сельского</w:t>
      </w:r>
      <w:r w:rsidR="001E13E7" w:rsidRPr="00D770B1">
        <w:rPr>
          <w:b w:val="0"/>
          <w:sz w:val="28"/>
          <w:szCs w:val="28"/>
        </w:rPr>
        <w:t xml:space="preserve"> </w:t>
      </w:r>
      <w:r w:rsidR="00935732" w:rsidRPr="00D770B1">
        <w:rPr>
          <w:b w:val="0"/>
          <w:sz w:val="28"/>
          <w:szCs w:val="28"/>
        </w:rPr>
        <w:t>поселения</w:t>
      </w:r>
      <w:r w:rsidR="00935732" w:rsidRPr="00D770B1">
        <w:rPr>
          <w:rFonts w:eastAsia="PMingLiU"/>
          <w:b w:val="0"/>
          <w:sz w:val="28"/>
          <w:szCs w:val="28"/>
        </w:rPr>
        <w:t xml:space="preserve"> </w:t>
      </w:r>
      <w:r w:rsidR="00D770B1" w:rsidRPr="00D770B1">
        <w:rPr>
          <w:b w:val="0"/>
          <w:sz w:val="28"/>
          <w:szCs w:val="28"/>
        </w:rPr>
        <w:t>«Об утверждении Административного регламента</w:t>
      </w:r>
      <w:r w:rsidR="00D770B1">
        <w:rPr>
          <w:b w:val="0"/>
          <w:sz w:val="28"/>
          <w:szCs w:val="28"/>
        </w:rPr>
        <w:t xml:space="preserve"> </w:t>
      </w:r>
      <w:r w:rsidR="00D770B1" w:rsidRPr="00D770B1">
        <w:rPr>
          <w:b w:val="0"/>
          <w:sz w:val="28"/>
          <w:szCs w:val="28"/>
        </w:rPr>
        <w:t>предоставления  муниципальной  услуги  «</w:t>
      </w:r>
      <w:r w:rsidR="00D770B1" w:rsidRPr="00D770B1">
        <w:rPr>
          <w:b w:val="0"/>
          <w:bCs w:val="0"/>
          <w:sz w:val="28"/>
          <w:szCs w:val="28"/>
        </w:rPr>
        <w:t>Рассмотрение  уведомлений о проведении публичных мероприятий</w:t>
      </w:r>
      <w:r w:rsidR="00D770B1" w:rsidRPr="00D770B1">
        <w:rPr>
          <w:b w:val="0"/>
          <w:sz w:val="28"/>
          <w:szCs w:val="28"/>
        </w:rPr>
        <w:t xml:space="preserve"> </w:t>
      </w:r>
      <w:r w:rsidR="00D770B1" w:rsidRPr="00D770B1">
        <w:rPr>
          <w:b w:val="0"/>
          <w:bCs w:val="0"/>
          <w:sz w:val="28"/>
          <w:szCs w:val="28"/>
        </w:rPr>
        <w:t xml:space="preserve"> на  территории  Красногвардейского сельского  поселения Советского  района  Республики Крым</w:t>
      </w:r>
      <w:r w:rsidR="00D770B1" w:rsidRPr="00D770B1">
        <w:rPr>
          <w:b w:val="0"/>
          <w:sz w:val="28"/>
          <w:szCs w:val="28"/>
        </w:rPr>
        <w:t>»</w:t>
      </w:r>
    </w:p>
    <w:p w:rsidR="00935732" w:rsidRPr="00935732" w:rsidRDefault="00243F68" w:rsidP="00D770B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 xml:space="preserve"> от 29.06.2016 г. № 71</w:t>
      </w:r>
      <w:bookmarkStart w:id="1" w:name="_GoBack"/>
      <w:bookmarkEnd w:id="1"/>
      <w:r w:rsidR="00935732" w:rsidRPr="00207385">
        <w:rPr>
          <w:rFonts w:ascii="Times New Roman" w:eastAsia="PMingLiU" w:hAnsi="Times New Roman"/>
          <w:bCs/>
          <w:sz w:val="28"/>
          <w:szCs w:val="28"/>
        </w:rPr>
        <w:t>:</w:t>
      </w:r>
    </w:p>
    <w:bookmarkEnd w:id="0"/>
    <w:p w:rsidR="00E357CA" w:rsidRPr="0000424E" w:rsidRDefault="000102AF" w:rsidP="000042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6457C9">
        <w:rPr>
          <w:rFonts w:ascii="Times New Roman" w:eastAsia="PMingLiU" w:hAnsi="Times New Roman"/>
          <w:bCs/>
          <w:sz w:val="28"/>
          <w:szCs w:val="28"/>
        </w:rPr>
        <w:t>1.1.</w:t>
      </w:r>
      <w:r w:rsidR="006457C9" w:rsidRPr="006457C9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1E2FD9">
        <w:rPr>
          <w:rFonts w:ascii="Times New Roman" w:eastAsia="PMingLiU" w:hAnsi="Times New Roman"/>
          <w:bCs/>
          <w:sz w:val="28"/>
          <w:szCs w:val="28"/>
        </w:rPr>
        <w:t xml:space="preserve">Раздел </w:t>
      </w:r>
      <w:r w:rsidR="006457C9" w:rsidRPr="006457C9">
        <w:rPr>
          <w:rFonts w:ascii="Times New Roman" w:eastAsia="PMingLiU" w:hAnsi="Times New Roman"/>
          <w:bCs/>
          <w:sz w:val="28"/>
          <w:szCs w:val="28"/>
        </w:rPr>
        <w:t>2 Регламента п</w:t>
      </w:r>
      <w:r w:rsidR="003F59AF" w:rsidRPr="006457C9">
        <w:rPr>
          <w:rFonts w:ascii="Times New Roman" w:eastAsia="PMingLiU" w:hAnsi="Times New Roman"/>
          <w:bCs/>
          <w:sz w:val="28"/>
          <w:szCs w:val="28"/>
        </w:rPr>
        <w:t xml:space="preserve">ункт </w:t>
      </w:r>
      <w:r w:rsidR="0000424E" w:rsidRPr="006457C9">
        <w:rPr>
          <w:rFonts w:ascii="Times New Roman" w:eastAsia="PMingLiU" w:hAnsi="Times New Roman"/>
          <w:bCs/>
          <w:sz w:val="28"/>
          <w:szCs w:val="28"/>
        </w:rPr>
        <w:t>2</w:t>
      </w:r>
      <w:r w:rsidR="003F59AF" w:rsidRPr="006457C9">
        <w:rPr>
          <w:rFonts w:ascii="Times New Roman" w:eastAsia="PMingLiU" w:hAnsi="Times New Roman"/>
          <w:bCs/>
          <w:sz w:val="28"/>
          <w:szCs w:val="28"/>
        </w:rPr>
        <w:t>.</w:t>
      </w:r>
      <w:r w:rsidR="00D770B1">
        <w:rPr>
          <w:rFonts w:ascii="Times New Roman" w:eastAsia="PMingLiU" w:hAnsi="Times New Roman"/>
          <w:bCs/>
          <w:sz w:val="28"/>
          <w:szCs w:val="28"/>
        </w:rPr>
        <w:t>5</w:t>
      </w:r>
      <w:r w:rsidR="003F59AF" w:rsidRPr="006457C9">
        <w:rPr>
          <w:rFonts w:ascii="Times New Roman" w:eastAsia="PMingLiU" w:hAnsi="Times New Roman"/>
          <w:bCs/>
          <w:sz w:val="28"/>
          <w:szCs w:val="28"/>
        </w:rPr>
        <w:t>.</w:t>
      </w:r>
      <w:r w:rsidR="001E2FD9">
        <w:rPr>
          <w:rFonts w:ascii="Times New Roman" w:eastAsia="PMingLiU" w:hAnsi="Times New Roman"/>
          <w:bCs/>
          <w:sz w:val="28"/>
          <w:szCs w:val="28"/>
        </w:rPr>
        <w:t xml:space="preserve"> дополнить подпунктом 2.</w:t>
      </w:r>
      <w:r w:rsidR="00D770B1">
        <w:rPr>
          <w:rFonts w:ascii="Times New Roman" w:eastAsia="PMingLiU" w:hAnsi="Times New Roman"/>
          <w:bCs/>
          <w:sz w:val="28"/>
          <w:szCs w:val="28"/>
        </w:rPr>
        <w:t>5</w:t>
      </w:r>
      <w:r w:rsidR="001E2FD9">
        <w:rPr>
          <w:rFonts w:ascii="Times New Roman" w:eastAsia="PMingLiU" w:hAnsi="Times New Roman"/>
          <w:bCs/>
          <w:sz w:val="28"/>
          <w:szCs w:val="28"/>
        </w:rPr>
        <w:t>.1.</w:t>
      </w:r>
      <w:r w:rsidR="00866433" w:rsidRPr="006457C9">
        <w:rPr>
          <w:rFonts w:ascii="Times New Roman" w:eastAsia="PMingLiU" w:hAnsi="Times New Roman"/>
          <w:bCs/>
          <w:sz w:val="28"/>
          <w:szCs w:val="28"/>
        </w:rPr>
        <w:t>:</w:t>
      </w:r>
    </w:p>
    <w:p w:rsidR="003F59AF" w:rsidRPr="0087406A" w:rsidRDefault="0000424E" w:rsidP="003F59A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«</w:t>
      </w:r>
      <w:r w:rsidR="00D770B1">
        <w:rPr>
          <w:rFonts w:ascii="Times New Roman" w:hAnsi="Times New Roman"/>
          <w:sz w:val="28"/>
          <w:szCs w:val="28"/>
        </w:rPr>
        <w:t>2.5</w:t>
      </w:r>
      <w:r w:rsidR="003F59AF">
        <w:rPr>
          <w:rFonts w:ascii="Times New Roman" w:hAnsi="Times New Roman"/>
          <w:sz w:val="28"/>
          <w:szCs w:val="28"/>
        </w:rPr>
        <w:t xml:space="preserve">.1. </w:t>
      </w:r>
      <w:r w:rsidR="003F59AF" w:rsidRPr="0087406A">
        <w:rPr>
          <w:rFonts w:ascii="Times New Roman" w:hAnsi="Times New Roman"/>
          <w:color w:val="000000"/>
          <w:sz w:val="28"/>
          <w:szCs w:val="28"/>
        </w:rPr>
        <w:t>Запрещено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00424E">
        <w:rPr>
          <w:rFonts w:ascii="Times New Roman" w:hAnsi="Times New Roman"/>
          <w:sz w:val="28"/>
          <w:szCs w:val="28"/>
        </w:rPr>
        <w:t>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</w:t>
      </w:r>
      <w:r w:rsidRPr="0000424E">
        <w:rPr>
          <w:rFonts w:ascii="Times New Roman" w:hAnsi="Times New Roman"/>
          <w:sz w:val="28"/>
          <w:szCs w:val="28"/>
        </w:rPr>
        <w:lastRenderedPageBreak/>
        <w:t>МФЦ, работника организации, предусмотренной частью 1.1 статьи 16 Федерального 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1E2FD9" w:rsidRDefault="000102AF" w:rsidP="001E2FD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1E2FD9">
        <w:rPr>
          <w:rFonts w:ascii="Times New Roman" w:eastAsia="PMingLiU" w:hAnsi="Times New Roman"/>
          <w:bCs/>
          <w:sz w:val="28"/>
          <w:szCs w:val="28"/>
        </w:rPr>
        <w:t>1.2.</w:t>
      </w:r>
      <w:r w:rsidR="006457C9" w:rsidRPr="001E2FD9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1E2FD9" w:rsidRPr="00641B5C">
        <w:rPr>
          <w:rFonts w:ascii="Times New Roman" w:eastAsia="PMingLiU" w:hAnsi="Times New Roman"/>
          <w:bCs/>
          <w:sz w:val="28"/>
          <w:szCs w:val="28"/>
        </w:rPr>
        <w:t>Раздел 5 Регламента изложить в новой редакции :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«5. Досудебный (внесудебный) порядок обжалования решений и действий (бездействия) Администрации, МФЦ,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муниципальных служащих, работников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ab/>
        <w:t>Информация для заявителя о его праве подать жалобу на решения и (или) действия (бездействие) Администрации, МФЦ,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муниципальных служащих, работников при предоставлении муниципальной услуги.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5.1. Заявитель имеет право на досудебное (внесудебное) обжалование решений и действий (бездействия), принятых (осуществляемых) Администрацией, должностным лицом Администрации, либо муниципальным служащим, МФЦ, работником МФЦ, а также организациями, предусмотренными частью 1.1 статьи 16 Федерального закона № 210-ФЗ, или их работниками в ходе предоставления муниципальной услуги (далее – досудебное (внесудебное) обжалование).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Предмет жалобы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</w:t>
      </w:r>
      <w:r w:rsidRPr="00D15684">
        <w:rPr>
          <w:rFonts w:ascii="Times New Roman" w:hAnsi="Times New Roman"/>
          <w:sz w:val="28"/>
          <w:szCs w:val="28"/>
        </w:rPr>
        <w:lastRenderedPageBreak/>
        <w:t>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 для предоставления муниципальной услуги;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муниципальными правовыми актами для предоставления муниципальной услуги, у заявителя; 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</w:t>
      </w:r>
      <w:r w:rsidRPr="00D15684">
        <w:rPr>
          <w:rFonts w:ascii="Times New Roman" w:hAnsi="Times New Roman"/>
          <w:sz w:val="28"/>
          <w:szCs w:val="28"/>
        </w:rPr>
        <w:lastRenderedPageBreak/>
        <w:t>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Орган, предоставляющий муниципальную услугу, МФЦ, организации, указанные в части 1.1 статьи 16 Федерального закона № 210-ФЗ, а также их должностные лица, муниципальные служащие, работники и уполномоченные на рассмотрение жалобы должностные лица, которым может быть направлена жалоба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5.3. Жалоба на решения и действия (бездействие) должностных лиц Администрации, муниципальных служащих подается заявителем в Администрацию на имя главы Администрации, МФЦ либо в орган государственной власти (орган местного самоуправления)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являющийся учредителем МФЦ (далее - учредитель МФЦ), а также в организации, предусмотренные частью 1.1 статьи 16 Федерального закона № 210-ФЗ.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5.4. В случае если обжалуются решения и действия (бездействие) главы Администрации, жалоба подается в вышестоящий орган (в порядке подчиненности).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При отсутствии вышестоящего органа жалоба подается непосредственно главе Администрации.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5.5. Жалобы на решения и действия (бездействие) работника МФЦ подаются руководителю этого МФЦ. Жалобы на решения и действия (бездействие) МФЦ подаются учредителю МФЦ или должностному лицу, уполномоченному нормативным правовым актом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. Жалобы на решения и действия (бездействие) работников организаций, предусмотренных частью 1.1 статьи 16 Федерального закона № 210-ФЗ, подаются руководителям этих организаций.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подачи и рассмотрения жалобы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5.6. Основанием для начала процедуры досудебного (внесудебного) обжалования является поступление жалобы, поданной в письменной форме на бумажном носителе, в электронной форме, в уполномоченный орган по рассмотрению жалобы.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5.7. Жалоба на решения и действия (бездействие) Администрации, должностного лица Администрации, муниципального служащего, главы Администрации, может быть направлена по почте, через МФЦ, с использованием информационно-телекоммуникационной сети «Интернет», официального сайта </w:t>
      </w:r>
      <w:r w:rsidRPr="00D15684">
        <w:rPr>
          <w:rFonts w:ascii="Times New Roman" w:hAnsi="Times New Roman"/>
          <w:sz w:val="28"/>
          <w:szCs w:val="28"/>
        </w:rPr>
        <w:lastRenderedPageBreak/>
        <w:t xml:space="preserve">Администрации, федеральной государственной информационной системы «Единый портал государственных и муниципальных услуг (функций)» либо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Заявителю обеспечивается возможность направления жалобы на решения и действия (бездействие) Администрации,  должностного лица Администрации, муниципального служащего в соответствии со статьей 11.2 Федерального закона № 210-ФЗ с использованием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с использованием информационно-телекоммуникационной сети «Интернет» (далее - система досудебного обжалования).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5.8.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«Интернет», официального сайта МФЦ,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5.9. Жалоба на решения и действия (бездействие) организаций, предусмотренных частью 1.1 статьи 16 Федерального закона № 210-ФЗ, а также их работников может быть направлена по почте, с использованием информационно-телекоммуникационной сети «Интернет», официальных сайтов этих организаций,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5.10. Жалоба, поступившая в Администрацию подлежит регистрации не позднее следующего рабочего дня со дня ее поступления.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В случае подачи заявителем жалобы через МФЦ, МФЦ обеспечивает передачу жалобы в Администрацию в порядке и сроки, которые установлены соглашением о взаимодействии между МФЦ и Администрацией, но не позднее следующего рабочего дня со дня поступления жалобы.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5.11. Жалоба должна содержать: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1) наименование Администрации, должностного лица Администрации, либо муниципального служащего, МФЦ, его руководителя и (или) работника, организаций, предусмотренных частью 1.1 статьи 16 Федерального закона № 210-ФЗ, их руководителей и (или) работников, решения и действия (бездействие) которых обжалуются;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2) фамилию, имя, отчество (последнее – при наличии), сведения о месте жительства заявителя – физического лица либо наименование, сведения </w:t>
      </w:r>
      <w:r w:rsidRPr="00D15684">
        <w:rPr>
          <w:rFonts w:ascii="Times New Roman" w:hAnsi="Times New Roman"/>
          <w:sz w:val="28"/>
          <w:szCs w:val="28"/>
        </w:rPr>
        <w:br/>
      </w:r>
      <w:r w:rsidRPr="00D15684">
        <w:rPr>
          <w:rFonts w:ascii="Times New Roman" w:hAnsi="Times New Roman"/>
          <w:sz w:val="28"/>
          <w:szCs w:val="28"/>
        </w:rPr>
        <w:lastRenderedPageBreak/>
        <w:t>о местонахождении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3) сведения об обжалуемых решениях и действиях (бездействии) Администрации, должностного лица Администрации, либо муниципального служащего, МФЦ, работника МФЦ, организаций, предусмотренных частью 1.1 статьи 16 Федерального закона № 210-ФЗ, их работников;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4) доводы, на основании которых заявитель не согласен с решением </w:t>
      </w:r>
      <w:r w:rsidRPr="00D15684">
        <w:rPr>
          <w:rFonts w:ascii="Times New Roman" w:hAnsi="Times New Roman"/>
          <w:sz w:val="28"/>
          <w:szCs w:val="28"/>
        </w:rPr>
        <w:br/>
        <w:t>и действием (бездействием) Администрации, должностного лица Администрации, либо муниципального служащего, МФЦ, работника МФЦ, организаций, предусмотренных частью 1.1 статьи 16 Федерального закона от 27 июля 2010 года № 210-ФЗ «Об организации предоставления государственных и муниципальных услуг», их работников.  Заявителем могут быть представлены документы (при наличии), подтверждающие доводы заявителя, либо их копии.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Сроки рассмотрения жалобы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5.12. Жалоба, поступившая в Администрацию, МФЦ, учредителю МФЦ, в организации, предусмотренные частью 1.1 статьи 16 Федерального закона № 210-ФЗ, либо в вышестоящий орган (при его наличии), подлежит рассмотрению в течение пятнадцати рабочих дней со дня ее регистрации, а в случае обжалования отказа Администрации, МФЦ, организаций, предусмотренных частью 1.1 статьи 16 Федерального закона №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 5.13. Основания для приостановления рассмотрения жалобы отсутствуют.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Результат рассмотрения жалобы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5.14. По результатам рассмотрения жалобы принимается одно из следующих решений: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2) в удовлетворении жалобы отказывается.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5.15. Администрация отказывает в удовлетворении жалобы в соответствии с основаниями, предусмотренными муниципальным правовым актом.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5.16. МФЦ отказывает в удовлетворении жалобы в соответствии с основаниями, предусмотренными Порядком.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5.17. Администрация оставляет жалобу без ответа в соответствии с основаниями, предусмотренными муниципальным правовым актом.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lastRenderedPageBreak/>
        <w:t xml:space="preserve">5.18. МФЦ оставляет жалобу без ответа в соответствии с основаниями, предусмотренными Порядком.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информирования заявителя о результатах рассмотрения жалобы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5.20. Не позднее дня, следующего за днем принятия решения, указанного в части 5.14 настоящего раздела,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5.20.1. В случае признания жалобы подлежащей удовлетворению в ответе заявителю, указанном в части 5.20 настоящего раздела,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5.20.2. В случае признания жалобы, не подлежащей удовлетворению, в ответе заявителю, указанном в части 5.20 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5.21. В случае если жалоба была направлена в электронном виде посредством системы досудебного обжалования с использованием информационно-телекоммуникационной сети «Интернет», ответ заявителю направляется посредством системы досудебного обжалования.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обжалования решения по жалобе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5.22. Заявители имеют право обжаловать решения и действия (бездействие), принятые (осуществляемые) Администрацией, должностным лицом Администрации, муниципальным служащими, МФЦ, работником МФЦ, а также организациями, предусмотренными частью 1.1 статьи 16 Федерального закона  № 210-ФЗ, или их работниками в суд, в порядке и сроки, установленные законодательством Российской Федерации.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5.23. Заявители имеют право обратиться в Администрацию, МФЦ, а также организацию, предусмотренную частью 1.1 статьи 16 Федерального закона № 210-ФЗ, за получением информации и документов, необходимых для обоснования и рассмотрения жалобы в письменной форме по почте, с использованием информационно-телекоммуникационной сети «Интернет», официального сайта Администрации, официального сайта МФЦ, федеральной государственной </w:t>
      </w:r>
      <w:r w:rsidRPr="00D15684">
        <w:rPr>
          <w:rFonts w:ascii="Times New Roman" w:hAnsi="Times New Roman"/>
          <w:sz w:val="28"/>
          <w:szCs w:val="28"/>
        </w:rPr>
        <w:lastRenderedPageBreak/>
        <w:t xml:space="preserve">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при личном приеме заявителя. </w:t>
      </w:r>
    </w:p>
    <w:p w:rsidR="001E2FD9" w:rsidRPr="00D15684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Способы информирования заявителей о порядке подачи и рассмотрения жалобы</w:t>
      </w:r>
    </w:p>
    <w:p w:rsidR="001E2FD9" w:rsidRDefault="001E2FD9" w:rsidP="001E2FD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D15684">
        <w:rPr>
          <w:rFonts w:ascii="Times New Roman" w:hAnsi="Times New Roman"/>
          <w:sz w:val="28"/>
          <w:szCs w:val="28"/>
        </w:rPr>
        <w:t xml:space="preserve">5.24.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Администрации, на официальном сайте Администрации, в МФЦ, а также организации, предусмотренной частью 1.1 статьи 16 Федерального закона  № 210-ФЗ, в федеральной государственной информационной системе «Единый портал государственных и муниципальных услуг (функций)», на Портале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.».</w:t>
      </w:r>
    </w:p>
    <w:p w:rsidR="000102AF" w:rsidRPr="000102AF" w:rsidRDefault="000102AF" w:rsidP="006457C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0102A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6457C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6457C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6457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6457C9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035" w:rsidRDefault="008F4035">
      <w:pPr>
        <w:spacing w:after="0" w:line="240" w:lineRule="auto"/>
      </w:pPr>
      <w:r>
        <w:separator/>
      </w:r>
    </w:p>
  </w:endnote>
  <w:endnote w:type="continuationSeparator" w:id="0">
    <w:p w:rsidR="008F4035" w:rsidRDefault="008F4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7C9" w:rsidRDefault="008F4035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43F68">
      <w:rPr>
        <w:noProof/>
      </w:rPr>
      <w:t>3</w:t>
    </w:r>
    <w:r>
      <w:rPr>
        <w:noProof/>
      </w:rPr>
      <w:fldChar w:fldCharType="end"/>
    </w:r>
  </w:p>
  <w:p w:rsidR="006457C9" w:rsidRDefault="006457C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035" w:rsidRDefault="008F4035">
      <w:pPr>
        <w:spacing w:after="0" w:line="240" w:lineRule="auto"/>
      </w:pPr>
      <w:r>
        <w:separator/>
      </w:r>
    </w:p>
  </w:footnote>
  <w:footnote w:type="continuationSeparator" w:id="0">
    <w:p w:rsidR="008F4035" w:rsidRDefault="008F40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F2D5A"/>
    <w:rsid w:val="00100530"/>
    <w:rsid w:val="00105674"/>
    <w:rsid w:val="00127446"/>
    <w:rsid w:val="00133B20"/>
    <w:rsid w:val="0016533A"/>
    <w:rsid w:val="00165BF0"/>
    <w:rsid w:val="001856A3"/>
    <w:rsid w:val="00193789"/>
    <w:rsid w:val="001C0680"/>
    <w:rsid w:val="001C22D1"/>
    <w:rsid w:val="001C7FA0"/>
    <w:rsid w:val="001D391A"/>
    <w:rsid w:val="001E13E7"/>
    <w:rsid w:val="001E2FD9"/>
    <w:rsid w:val="001F2F46"/>
    <w:rsid w:val="00207385"/>
    <w:rsid w:val="00230B3F"/>
    <w:rsid w:val="002371A9"/>
    <w:rsid w:val="00243F68"/>
    <w:rsid w:val="00257C71"/>
    <w:rsid w:val="002824B8"/>
    <w:rsid w:val="00290157"/>
    <w:rsid w:val="002A31B9"/>
    <w:rsid w:val="002B1AB5"/>
    <w:rsid w:val="002D5D3E"/>
    <w:rsid w:val="002F16E5"/>
    <w:rsid w:val="00307B81"/>
    <w:rsid w:val="0032449C"/>
    <w:rsid w:val="0032719F"/>
    <w:rsid w:val="0033715C"/>
    <w:rsid w:val="00363DDE"/>
    <w:rsid w:val="00385382"/>
    <w:rsid w:val="00394488"/>
    <w:rsid w:val="003A5FD7"/>
    <w:rsid w:val="003C4C80"/>
    <w:rsid w:val="003D0D42"/>
    <w:rsid w:val="003E4D05"/>
    <w:rsid w:val="003F59AF"/>
    <w:rsid w:val="004047B6"/>
    <w:rsid w:val="0045257F"/>
    <w:rsid w:val="004561C2"/>
    <w:rsid w:val="004724DD"/>
    <w:rsid w:val="0048173C"/>
    <w:rsid w:val="00487E1C"/>
    <w:rsid w:val="004A0C0A"/>
    <w:rsid w:val="004A334F"/>
    <w:rsid w:val="004C5B1B"/>
    <w:rsid w:val="004D7EF5"/>
    <w:rsid w:val="004E481E"/>
    <w:rsid w:val="004F2CD5"/>
    <w:rsid w:val="00531BC8"/>
    <w:rsid w:val="00532FC7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457C9"/>
    <w:rsid w:val="006510EC"/>
    <w:rsid w:val="006604D2"/>
    <w:rsid w:val="00664726"/>
    <w:rsid w:val="006A35BD"/>
    <w:rsid w:val="006A4637"/>
    <w:rsid w:val="006A4B1C"/>
    <w:rsid w:val="006C72DC"/>
    <w:rsid w:val="006D0DF0"/>
    <w:rsid w:val="006D1E2F"/>
    <w:rsid w:val="006D7611"/>
    <w:rsid w:val="006E105B"/>
    <w:rsid w:val="007119CE"/>
    <w:rsid w:val="00713ED2"/>
    <w:rsid w:val="00722615"/>
    <w:rsid w:val="00744FC5"/>
    <w:rsid w:val="007518CF"/>
    <w:rsid w:val="00753C98"/>
    <w:rsid w:val="00761006"/>
    <w:rsid w:val="00761E51"/>
    <w:rsid w:val="00765271"/>
    <w:rsid w:val="00775061"/>
    <w:rsid w:val="00775A88"/>
    <w:rsid w:val="007A28A2"/>
    <w:rsid w:val="007A5460"/>
    <w:rsid w:val="007B697E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A45C2"/>
    <w:rsid w:val="008B40BD"/>
    <w:rsid w:val="008B6E0A"/>
    <w:rsid w:val="008C28E7"/>
    <w:rsid w:val="008C5CD2"/>
    <w:rsid w:val="008D094E"/>
    <w:rsid w:val="008D294A"/>
    <w:rsid w:val="008F4035"/>
    <w:rsid w:val="008F6BE1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3B9D"/>
    <w:rsid w:val="009A6F7B"/>
    <w:rsid w:val="009C3EFD"/>
    <w:rsid w:val="009F63EE"/>
    <w:rsid w:val="00A0318F"/>
    <w:rsid w:val="00A26FBA"/>
    <w:rsid w:val="00A35CF5"/>
    <w:rsid w:val="00A55EE3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61CDA"/>
    <w:rsid w:val="00C84EF6"/>
    <w:rsid w:val="00C925E8"/>
    <w:rsid w:val="00CA062B"/>
    <w:rsid w:val="00CA3B98"/>
    <w:rsid w:val="00CB34F4"/>
    <w:rsid w:val="00CC338A"/>
    <w:rsid w:val="00CD1C1F"/>
    <w:rsid w:val="00CE5C78"/>
    <w:rsid w:val="00CF380D"/>
    <w:rsid w:val="00D10BCA"/>
    <w:rsid w:val="00D24346"/>
    <w:rsid w:val="00D652E8"/>
    <w:rsid w:val="00D770B1"/>
    <w:rsid w:val="00D90817"/>
    <w:rsid w:val="00D93306"/>
    <w:rsid w:val="00DA370C"/>
    <w:rsid w:val="00DD6DE5"/>
    <w:rsid w:val="00E0254A"/>
    <w:rsid w:val="00E318E2"/>
    <w:rsid w:val="00E31AF2"/>
    <w:rsid w:val="00E357CA"/>
    <w:rsid w:val="00E76FCA"/>
    <w:rsid w:val="00E84AD6"/>
    <w:rsid w:val="00E9501E"/>
    <w:rsid w:val="00EC7D17"/>
    <w:rsid w:val="00F2294B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EB23791-199C-46F0-9C53-D5CD8EC2F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uiPriority w:val="99"/>
    <w:rsid w:val="008B6E0A"/>
    <w:rPr>
      <w:rFonts w:cs="Times New Roman"/>
    </w:rPr>
  </w:style>
  <w:style w:type="character" w:customStyle="1" w:styleId="u">
    <w:name w:val="u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9</Pages>
  <Words>3454</Words>
  <Characters>19691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46</cp:revision>
  <cp:lastPrinted>2017-01-24T14:11:00Z</cp:lastPrinted>
  <dcterms:created xsi:type="dcterms:W3CDTF">2014-02-03T04:06:00Z</dcterms:created>
  <dcterms:modified xsi:type="dcterms:W3CDTF">2018-11-11T13:07:00Z</dcterms:modified>
</cp:coreProperties>
</file>