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09" w:rsidRDefault="00AC6309" w:rsidP="00502E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206D5" w:rsidRPr="00193F0C" w:rsidRDefault="00971FA2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71FA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9pt;height:90.25pt;visibility:visible;mso-wrap-style:square">
            <v:imagedata r:id="rId4" o:title="02"/>
          </v:shape>
        </w:pic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b/>
          <w:sz w:val="28"/>
          <w:szCs w:val="28"/>
        </w:rPr>
        <w:t xml:space="preserve">я                                 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206D5" w:rsidRPr="00193F0C" w:rsidRDefault="00E206D5" w:rsidP="00E206D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E206D5" w:rsidRPr="00193F0C" w:rsidRDefault="00E206D5" w:rsidP="00E206D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93F0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E206D5" w:rsidRDefault="00E206D5" w:rsidP="00E206D5">
      <w:pPr>
        <w:pStyle w:val="a5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C77C38">
        <w:rPr>
          <w:sz w:val="28"/>
          <w:szCs w:val="28"/>
        </w:rPr>
        <w:t>5</w:t>
      </w:r>
    </w:p>
    <w:p w:rsidR="00AC6309" w:rsidRPr="00E206D5" w:rsidRDefault="00AC6309" w:rsidP="001E54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Положения о системе муниципальных правовых актов</w:t>
      </w:r>
    </w:p>
    <w:p w:rsidR="00AC6309" w:rsidRPr="00E206D5" w:rsidRDefault="00AC6309" w:rsidP="001E54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</w:t>
      </w:r>
      <w:r w:rsidR="00E206D5"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для обеспечения доведения до сведения граждан муниципальных правовых актов, затрагивающих их права и свободы, на основании Устава муниципального образования </w:t>
      </w:r>
      <w:r w:rsidR="00E206D5">
        <w:rPr>
          <w:rFonts w:ascii="Times New Roman" w:hAnsi="Times New Roman" w:cs="Times New Roman"/>
          <w:sz w:val="28"/>
          <w:szCs w:val="28"/>
          <w:lang w:eastAsia="ru-RU"/>
        </w:rPr>
        <w:t>Красногвардейское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E206D5">
        <w:rPr>
          <w:rFonts w:ascii="Times New Roman" w:hAnsi="Times New Roman" w:cs="Times New Roman"/>
          <w:sz w:val="28"/>
          <w:szCs w:val="28"/>
          <w:lang w:eastAsia="ru-RU"/>
        </w:rPr>
        <w:t xml:space="preserve">Красногвардейский  сельский совет  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t>РЕШИЛ: </w:t>
      </w:r>
      <w:proofErr w:type="gramEnd"/>
    </w:p>
    <w:p w:rsid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Положение о системе муниципальных правовых актов муниципального образования </w:t>
      </w:r>
      <w:r w:rsidR="00E206D5">
        <w:rPr>
          <w:rFonts w:ascii="Times New Roman" w:hAnsi="Times New Roman" w:cs="Times New Roman"/>
          <w:sz w:val="28"/>
          <w:szCs w:val="28"/>
          <w:lang w:eastAsia="ru-RU"/>
        </w:rPr>
        <w:t>Красногвардейское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 (приложение № 1.)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Настоящее решение вступает в силу в течение 10 дней после официального обнародования на доске объявлений </w:t>
      </w:r>
      <w:r w:rsidR="00E206D5" w:rsidRPr="00E206D5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E206D5">
        <w:rPr>
          <w:rFonts w:ascii="Times New Roman" w:hAnsi="Times New Roman" w:cs="Times New Roman"/>
          <w:sz w:val="28"/>
          <w:szCs w:val="28"/>
          <w:lang w:eastAsia="ru-RU"/>
        </w:rPr>
        <w:t>поселения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206D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206D5" w:rsidRDefault="00E206D5" w:rsidP="008308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6D5" w:rsidRDefault="00AC6309" w:rsidP="008308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Председатель </w:t>
      </w:r>
    </w:p>
    <w:p w:rsidR="00AC6309" w:rsidRPr="00E206D5" w:rsidRDefault="00E206D5" w:rsidP="008308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</w:t>
      </w:r>
    </w:p>
    <w:p w:rsidR="00AC6309" w:rsidRPr="00E206D5" w:rsidRDefault="00E206D5" w:rsidP="008308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AC6309" w:rsidRPr="00E206D5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совета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Л.Н. Шкурина</w:t>
      </w:r>
    </w:p>
    <w:p w:rsidR="007D2823" w:rsidRDefault="00AC6309" w:rsidP="007D28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6D5" w:rsidRDefault="007D2823" w:rsidP="007D28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="00AC6309" w:rsidRPr="00502E6D">
        <w:rPr>
          <w:rFonts w:ascii="Times New Roman" w:hAnsi="Times New Roman" w:cs="Times New Roman"/>
          <w:lang w:eastAsia="ru-RU"/>
        </w:rPr>
        <w:lastRenderedPageBreak/>
        <w:t xml:space="preserve">Утверждено </w:t>
      </w:r>
    </w:p>
    <w:p w:rsidR="00E206D5" w:rsidRDefault="00AC6309" w:rsidP="00E206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502E6D">
        <w:rPr>
          <w:rFonts w:ascii="Times New Roman" w:hAnsi="Times New Roman" w:cs="Times New Roman"/>
          <w:lang w:eastAsia="ru-RU"/>
        </w:rPr>
        <w:t xml:space="preserve">решением </w:t>
      </w:r>
    </w:p>
    <w:p w:rsidR="00AC6309" w:rsidRPr="00502E6D" w:rsidRDefault="00E206D5" w:rsidP="00E206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Красногвардейского сельского совета</w:t>
      </w:r>
      <w:r w:rsidR="00AC6309" w:rsidRPr="00502E6D">
        <w:rPr>
          <w:rFonts w:ascii="Times New Roman" w:hAnsi="Times New Roman" w:cs="Times New Roman"/>
          <w:lang w:eastAsia="ru-RU"/>
        </w:rPr>
        <w:t xml:space="preserve"> </w:t>
      </w:r>
      <w:r w:rsidR="00AC6309" w:rsidRPr="00502E6D">
        <w:rPr>
          <w:rFonts w:ascii="Times New Roman" w:hAnsi="Times New Roman" w:cs="Times New Roman"/>
          <w:lang w:eastAsia="ru-RU"/>
        </w:rPr>
        <w:br/>
      </w:r>
      <w:r w:rsidR="00AC6309">
        <w:rPr>
          <w:rFonts w:ascii="Times New Roman" w:hAnsi="Times New Roman" w:cs="Times New Roman"/>
          <w:lang w:eastAsia="ru-RU"/>
        </w:rPr>
        <w:t xml:space="preserve">                                                                      </w:t>
      </w:r>
      <w:r w:rsidR="00AC6309" w:rsidRPr="00502E6D">
        <w:rPr>
          <w:rFonts w:ascii="Times New Roman" w:hAnsi="Times New Roman" w:cs="Times New Roman"/>
          <w:lang w:eastAsia="ru-RU"/>
        </w:rPr>
        <w:t xml:space="preserve">№ </w:t>
      </w:r>
      <w:r>
        <w:rPr>
          <w:rFonts w:ascii="Times New Roman" w:hAnsi="Times New Roman" w:cs="Times New Roman"/>
          <w:lang w:eastAsia="ru-RU"/>
        </w:rPr>
        <w:t>1</w:t>
      </w:r>
      <w:r w:rsidR="00C77C38">
        <w:rPr>
          <w:rFonts w:ascii="Times New Roman" w:hAnsi="Times New Roman" w:cs="Times New Roman"/>
          <w:lang w:eastAsia="ru-RU"/>
        </w:rPr>
        <w:t>5</w:t>
      </w:r>
      <w:r w:rsidR="00AC6309" w:rsidRPr="00502E6D">
        <w:rPr>
          <w:rFonts w:ascii="Times New Roman" w:hAnsi="Times New Roman" w:cs="Times New Roman"/>
          <w:lang w:eastAsia="ru-RU"/>
        </w:rPr>
        <w:t xml:space="preserve"> от</w:t>
      </w:r>
      <w:r w:rsidR="00AC6309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20</w:t>
      </w:r>
      <w:r w:rsidR="00AC6309">
        <w:rPr>
          <w:rFonts w:ascii="Times New Roman" w:hAnsi="Times New Roman" w:cs="Times New Roman"/>
          <w:lang w:eastAsia="ru-RU"/>
        </w:rPr>
        <w:t>.0</w:t>
      </w:r>
      <w:r>
        <w:rPr>
          <w:rFonts w:ascii="Times New Roman" w:hAnsi="Times New Roman" w:cs="Times New Roman"/>
          <w:lang w:eastAsia="ru-RU"/>
        </w:rPr>
        <w:t>3</w:t>
      </w:r>
      <w:r w:rsidR="00AC6309">
        <w:rPr>
          <w:rFonts w:ascii="Times New Roman" w:hAnsi="Times New Roman" w:cs="Times New Roman"/>
          <w:lang w:eastAsia="ru-RU"/>
        </w:rPr>
        <w:t>.201</w:t>
      </w:r>
      <w:r>
        <w:rPr>
          <w:rFonts w:ascii="Times New Roman" w:hAnsi="Times New Roman" w:cs="Times New Roman"/>
          <w:lang w:eastAsia="ru-RU"/>
        </w:rPr>
        <w:t>5</w:t>
      </w:r>
      <w:r w:rsidR="00AC6309">
        <w:rPr>
          <w:rFonts w:ascii="Times New Roman" w:hAnsi="Times New Roman" w:cs="Times New Roman"/>
          <w:lang w:eastAsia="ru-RU"/>
        </w:rPr>
        <w:t xml:space="preserve"> года</w:t>
      </w:r>
    </w:p>
    <w:p w:rsidR="00AC6309" w:rsidRDefault="00AC6309" w:rsidP="00E206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C6309" w:rsidRDefault="00AC6309" w:rsidP="00502E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AC6309" w:rsidRPr="00E206D5" w:rsidRDefault="00AC6309" w:rsidP="00E2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206D5"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системе муниципальных правовых актов муниципального образования</w:t>
      </w:r>
    </w:p>
    <w:p w:rsidR="00AC6309" w:rsidRDefault="00E206D5" w:rsidP="00E2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="00AC6309" w:rsidRPr="00E206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:rsidR="00AC6309" w:rsidRDefault="00AC6309" w:rsidP="00502E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AC6309" w:rsidRDefault="00AC6309" w:rsidP="00502E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AC6309" w:rsidRPr="00E206D5" w:rsidRDefault="00AC6309" w:rsidP="00502E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2E6D">
        <w:rPr>
          <w:rFonts w:ascii="Times New Roman" w:hAnsi="Times New Roman" w:cs="Times New Roman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I.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Настоящее Положение определяет систему муниципальных правовых актов в муниципальном образовании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Красногвардейское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поселение, виды муниципальных правовых актов, порядок их разработки, принятия (издания), вступления в силу и официального толкования, а также требования, предъявляемые к муниципальным правовым актам, и проведение экспертизы.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1. Правовой основой настоящего Положения являются Конституция Российской Федерации, Федеральный закон «Об общих принципах организации местного самоуправления в Российской Федерации», иные федеральные законы и нормативные правовые акты Российской Федерации, законы Республики Крым и иные нормативные правовые акты, а также Устав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2. В настоящем Положении используются следующие понятия: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1)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правовой акт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 - решение по вопросам местного значения или по вопросам осуществления отдельных государственных полномочий, переданных органам местного самоуправления федеральными законами и законами Республики Крым, принятое населением муниципального образования непосредственно, органом местного самоуправления и (или) должностным лицом местного самоуправления, документально оформленное, обязательное для исполнения на территории муниципального образования, устанавливающее либо изменяющее общеобязательные правила или имеющее индивидуальный характер;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нормативный правовой акт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 – муниципальный правовой акт, устанавливающий, изменяющий или отменяющий правила поведения (нормы права), которые применяются неоднократно и направлены на регулирование определенного вида общественных отношений;</w:t>
      </w:r>
    </w:p>
    <w:p w:rsidR="00AC6309" w:rsidRP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3)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индивидуальный (ненормативный) правовой акт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 – правоприменительный акт местного самоуправления, содержащий индивидуальное предписание, рассчитанное на конкретное решение дела и адресованное конкретному лицу;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правоприменительная деятельность органов местного самоуправления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 - урегулированная законодательством деятельность органов местного самоуправления и должностных лиц местного самоуправления по рассмотрению на основании нормативных правовых актов конкретных вопросов, дел и принятию (изданию) по результатам их рассмотрения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муниципальных индивидуальных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правовых актов, обязательных для лица или лиц, которым они адресованы.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официальное толкование муниципальных нормативных правовых актов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 -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деятельность управомоченных органов, направленная на установление смысла и содержания нормы права муниципальных нормативных правовых актов в процессе их реализации;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6)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юридической техники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 - совокупность способов, приемов, применяемых при разработке, изложении, оформлении правовых актов.</w:t>
      </w:r>
    </w:p>
    <w:p w:rsidR="00AC6309" w:rsidRP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II.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муниципальных правовых актов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4. В систему муниципальных правовых актов входят: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1) устав муниципального образования;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2) правовые акты, принятые на местном референдуме, сходе граждан;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3) решения представительного органа муниципального образования;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4) постановления и распоряжения председателя представительного органа муниципального образования;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5) постановления и распоряжения главы муниципального образования;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6) постановления и распоряжения главы местной администрации (при наличии);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7) приказы и распоряжения иных должностных лиц местного самоуправления;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8) иные акты органов местного самоуправления в соответствии с действующим законодательством и уставом муниципального образования.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5. Устав муниципального образования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Иные муниципальные правовые акты не должны противоречить Уставу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и правовым актам, принятым на местном референдуме, сходе граждан.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6. Муниципальные правовые акты в зависимости от их содержания могут быть как нормативными правовыми актами, так и актами индивидуального характера.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В соответствии с федеральным законодательством выраженное на местном референдуме, сходе граждан прямое волеизъявление населения муниципального образования по вопросам местного значения принимается в форме решения.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7. Представительный орган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в соответствии с федеральным законодательством по вопросам, отнесенным к его компетенции федеральными законами, законами Р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рым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ставом муниципального образования, принимает решения, устанавливающие правила, обязательные для исполнения на территории муниципального образования, а также решения по вопросам организации деятельности представительного органа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8. 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муниципального образования, издает постановления и распоряжения по вопросам организации деятельности представительного органа муниципального образования в случае, если глава муниципального образования является председателем представительного органа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Глава муниципального образования издает постановления и распоряжения по вопросам, изложенным в пункте 10 настоящего Положения, в случае, если глава муниципального образования является главой местной администрации, и по вопросам, изложенным в пункте 9 настоящего Положения, в случае, если глава муниципального образования является председателем представительного органа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 xml:space="preserve">9. Председатель представительного органа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в соответствии с федеральным законодательством издает постановления и распоряжения по вопросам организации деятельности представительного органа муниципального образования в случаях и порядке, установленных решением представительного органа муниципального образования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10.Глава  администрации в соответствии с федеральным законодательством в пределах своих полномочий, установленных федеральными законами, законами Р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еспублики Крым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, уставом муниципального образования, нормативными правовыми актами представительного органа муниципального образования, издает постановления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Р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206D5">
        <w:rPr>
          <w:rFonts w:ascii="Times New Roman" w:hAnsi="Times New Roman" w:cs="Times New Roman"/>
          <w:sz w:val="24"/>
          <w:szCs w:val="24"/>
          <w:lang w:eastAsia="ru-RU"/>
        </w:rPr>
        <w:t>рым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, а также распоряжения по вопросам организации работы  администрации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11. Иные должностные лица местного самоуправления издают распоряжения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и приказы по вопросам, отнесенным к их полномочиям уставом муниципального образования.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Ш.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разработки и принятия муниципальных нормативных правовых актов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12. Стадиями нормотворческой деятельности органов и должностных лиц местного самоуправления является ряд последовательных этапов принятия муниципального нормативного правового акта, на каждом из которых решаются самостоятельные задачи нормотворческой деятельности.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13. Правотворческой инициативой признается официальное внесение правомочным субъектом в орган местного самоуправления проекта нормативного правового акта, влекущее за собой обязанность органа местного самоуправления рассмотреть и принять либо отклонить его.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14. Основными стадиями нормотворческой деятельности органов и должностных лиц местного самоуправления являются: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1) планирование работ по разработке муниципального нормативного правового акта;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2) подготовка проекта муниципального нормативного правового акта;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3) согласование с заинтересованными органами и должностными лицами муниципального образования и правовая экспертиза проектов муниципальных нормативных правовых актов;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4) внесение проекта муниципального нормативного правового акта в соответствующий правотворческий орган;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5) принятие (подписание) муниципального нормативного правового акта;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6) официальное опубликование (обнародование) муниципального нормативного правового акта в случаях и порядке, установленных уставом муниципального образования;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7) толкование муниципального нормативного правового акта в случаях и порядке, установленных соответствующим нормативным правовым актом;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8) систематизация и учет муниципальных нормативных правовых актов.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15. В целях создания единой системы муниципальных нормативных правовых актов, обеспечения гласности в нормотворческой деятельности, во избежание дублирования правового регулирования общественных отношений на территории муниципального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образования нормотворческая деятельность органов и должностных лиц местного самоуправления осуществляется на плановой основе.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16. Планы подготовки проектов муниципальных нормативных правовых актов предусматривают разработку проектов наиболее важных и трудоемких актов и не исключают подготовки проектов, не включенных в план нормотворческой деятельности, по поручению соответствующего нормотворческого муниципального органа.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17. Планы подготовки проектов муниципальных нормативных правовых актов могут быть текущими (рассчитанными на срок не более одного года) и перспективными (рассчитанными на срок до пяти лет).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18. Планы подготовки проектов муниципальных нормативных правовых актов формируются с учетом программ и планов нормотворческой деятельности федеральных и краевых органов законодательной и исполнительной власти.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19. Порядок разработки, рассмотрения и утверждения планов подготовки проектов муниципальных нормативных правовых актов определяется регламентом соответствующего муниципального органа.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20. Глава муниципального образования, представительный и исполнительный орган муниципального образования (в зависимости от структуры органов местного самоуправления) информируют друг друга об утвержденных планах подготовки проектов нормативных правовых актов в течение 10 дней со дня их утверждения.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21. Внесение, предварительное рассмотрение, принятие, подписание и официальное опубликование (обнародование) муниципальных нормативных правовых актов осуществляются в порядке, предусмотренном уставом муниципального образования и (или) иными муниципальными нормативными правовыми актами, с учетом требований настоящего Положения.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Разработка муниципальных правовых актов, внесенных в план нормотворческих работ, осуществляется ответственным органом (структурным подразделением) или должностным лицом местного самоуправления, указанным в плане.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24. В случае представления проекта муниципального нормативного правового акта муниципальному органу и должностному лицу, к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компетенции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которых относится принятие представленного проекта, в порядке правотворческой инициативы граждан указанные лица обязаны рассмотреть его в установленном порядке, принять или дать обоснованный отказ.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25. Для оценки соответствия проекта муниципального нормативного правового акта законодательству Российской Федерации, законодательству Р</w:t>
      </w:r>
      <w:r w:rsidR="003520CD">
        <w:rPr>
          <w:rFonts w:ascii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3520CD">
        <w:rPr>
          <w:rFonts w:ascii="Times New Roman" w:hAnsi="Times New Roman" w:cs="Times New Roman"/>
          <w:sz w:val="24"/>
          <w:szCs w:val="24"/>
          <w:lang w:eastAsia="ru-RU"/>
        </w:rPr>
        <w:t>рым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520C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>ставу муниципального образования и юридической технике до принятия (издания) правового акта проводится его правовая экспертиза.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26. В случае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если реализация муниципального нормативного правового акта 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предусматривает расходы, покрываемые за счет средств местного бюджета, проводится финансово - экономическая экспертиза проекта правового акта в порядке, установленном соответствующим органом (должностным лицом) местного самоуправления.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27. Для оценки качества внесенного проекта муниципального нормативного правового акта, а также действующих муниципальных нормативных правовых актов и для получения предложений по их совершенствованию может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независимая научная (правовая, финансовая, научно-техническая, экологическая и др.) экспертиза на возмездной или безвозмездной основе.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28. Органы и должностные лица местного самоуправления в пределах их полномочий организовывают и проводят внутреннюю (служебную) экспертизу своих нормативных правовых актов в связи с изменением действующего законодательства и (или) с исключением внутренних противоречий акта, и в случае необходимости разрабатывают соответствующий проект для принятия.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29. Муниципальные правовые акты принимаются путем их подписания уполномоченными должностными лицами в порядке, устанавливаемом соответствующими органами местного самоуправления и должностными лицами местного самоуправления.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30. Правила, изложенные в настоящей главе, по подготовке и принятию проектов муниципальных нормативных правовых актов, применяются и к иным муниципальным правовым актам.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IV.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Требования, предъявляемые к муниципальным правовым актам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31. Муниципальные правовые акты должны отвечать следующим основным требованиям: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1) законность;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2) соблюдение правил юридической техники;</w:t>
      </w:r>
    </w:p>
    <w:p w:rsidR="00AC6309" w:rsidRP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3) обеспеченность реализации муниципального правового акта средствами местного бюджета.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32. Муниципальный правовой акт должен соответствовать Конституции Российской Федерации, законодательству Российской Федерации и Республики Крым, а также Уставу муниципального образования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Красногвардейское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При подготовке муниципального правового акта необходимо учитывать состояние правового регулирования в данной сфере общественных отношений, необходимость принятия (издания) правового акта и достаточность предполагаемых правовых предписаний.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34. Муниципальный правовой акт как документ состоит из содержательной (основной) части и реквизитов.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Содержательной частью муниципального правового акта является языковое, знаковое, графическое, словесно-терминологическое закрепление положений, разъясняющих цели и мотивы его принятия (преамбулы), и содержащихся в нем норм права или индивидуальных предписаний, выраженные в письменном виде.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35. Муниципальные правовые акты излагаются на русском языке.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36. Правовые нормы в муниципальных правовых актах должны быть точными, лаконичными, исключающими двусмысленность, декларативность. Правовые нормы излагаются в логической последовательности, ясным и доступным языком.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37. Не допускается обозначение в муниципальных правовых актах разных понятий одним термином или одного понятия разными терминами, если это специально не определяется в муниципальном правовом акте. Слова и выражения в муниципальных правовых актах используются в значении, обеспечивающем их точное понимание и единство с терминологией, применяемой в федеральном законодательстве и законодательстве Республики Крым.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38.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В муниципальном правовом акте могут даваться определения используемых в нем юридических, технических и других специальных терминов, если без этого невозможно или затруднено его понимание.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39. Использование в муниципальных правовых актах иностранных терминов и выражений допускается, если отсутствуют имеющие тот же смысл русские термины и выражения или термины иностранного происхождения стали в русском языке общеупотребительными.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40. Таблицы, графики, схемы, чертежи, рисунки, карты и т. п., являющиеся неотъемлемой составной частью муниципального правового акта, как правило, оформляются в виде приложений к нему.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41. Структура муниципального правового акта (утвержденного им документа) должна обеспечивать логическое развитие темы правового регулирования, переход от общих положений к конкретным положениям.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42. Муниципальный правовой акт и утвержденный им документ (приложение) в обязательном порядке имеют наименование.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Наименование муниципального правового акта (утвержденного им документа) должно давать общее представление о его содержании, точно отражать предмет правового регулирования.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43. В муниципальных нормативных правовых актах преамбула завершается постановляющей фразой («решил (а)», «постановляю», «приказываю»).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Включение в преамбулу положений нормативного характера не допускается. Преамбула может состоять из абзацев.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44. Основным структурным элементом муниципального правового акта (утвержденного им документа) является пункт, который нумеруется арабской цифрой с точкой и не имеет наименования. Пункт муниципального правового акта содержит одно или несколько нормативных или индивидуальных предписаний.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45. В значительных по объему муниципальных правовых актах (утвержденных ими документах) пункты близкого содержания могут объединяться в главы, в необходимых случаях главы могут объединяться в разделы.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Главы обозначаются словом «Глава», нумеруются арабскими цифрами с точкой и имеют наименование. Разделы обозначаются словом «Раздел», нумеруются римскими цифрами с точкой и имеют наименование.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46. В муниципальных правовых актах (утвержденных ими документах) пункты должны иметь сквозную нумерацию в пределах всего правового акта (документа).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Пункт может состоять из абзацев, которые не обозначаются цифрами, но их нумерация подразумевается. Отсчет ведется от абзаца, начинающегося с цифры, обозначающей пункт.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Перечисление, указываемое в пункте, обозначается подпунктами, нумеруемые арабскими цифрами, начиная с единицы, с закрывающей круглой скобкой справа или буквами русского алфавита с закрывающей круглой скобкой справа.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47. Муниципальный правовой акт содержит следующие обязательные реквизиты: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1) полное наименование органа (должностного лица) местного самоуправления, принявшего (издавшего) правовой акт;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2) наименование вида правового акта;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3) наименование (заголовок) правового акта, кратко отражающее предмет правового регулирования;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4) дата принятия (подписания);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5) регистрационный номер;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6) место принятия правового акта;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7) подпись лица, уполномоченного подписывать соответствующий правовой акт, включающую полное наименование его должности, его личную подпись (только на подлиннике правового акта), его фамилию и инициалы.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48. Нумерация муниципальных правовых актов каждого вида ведется в пределах года, исходя из даты их принятия.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49. Ссылки в пунктах нормативного правового акта на другие его пункты или иные структурные элементы пункта, а также на иные действующие нормативные правовые акты, их отдельные положения применяются в случаях, когда необходимо показать взаимную связь нормативных положений либо избежать их повторов.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При этом включение норм других законодательных актов, регулирующих права и обязанности органов государственной власти по отношению к органам местного самоуправления, не допускается.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V.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Юридическая сила муниципальных правовых актов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50.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кодексом Российской Федерации, а также муниципальных правовых актов, затрагивающих права, свободы и обязанности человека и гражданина, которые вступают в силу после их официального опубликования (обнародования), и муниципальных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правовых актов, порядок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вступления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в силу которых определен законом.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51. Опубликование (обнародование) муниципальных правовых актов должно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52. Официальным опубликованием муниципального нормативного правового акта считается первая публикация его полного текста в печатном периодическом издании, определенном уставом муниципального образования и (или) правовым актом органа (должностного лица) местного самоуправления. Наименование указанного печатного издания доводится до сведения населения муниципального образования.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В случае опубликования муниципального нормативного правового акта по частям он вступает в силу со дня опубликования последней части его текста.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При официальном опубликовании муниципальных нормативных правовых актов указываются их официальные реквизиты.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является официальным опубликованием (обнародованием) муниципальных нормативных правовых актов, если они опубликованы (обнародованы) не полностью или в изложении, а также, если они опубликованы не в официальном периодическом печатном издании.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53.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Официальным обнародованием муниципального нормативного правового акта считается его доведение до всеобщего сведения посредством обнародования на доске объявлений </w:t>
      </w:r>
      <w:r w:rsidR="00E206D5" w:rsidRPr="00E206D5">
        <w:rPr>
          <w:rFonts w:ascii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совета и библиотеке Дома культуры села Пушкино Советского района Республики Крым с обязательным указанием, что это является официальной информацией органов местного самоуправления.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54. Муниципальные ненормативные правовые акты вступают в силу в соответствии с уставом муниципального образования, если иное не указано в самом муниципальном ненормативном правовом акте.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55. Текст муниципального нормативного правового акта, в который внесены изменения, по решению представительного органа может быть официально опубликован в соответствующих официальных печатных органах с учетом всех внесенных в него изменений. При этом вместе с датой принятия (подписания) муниципального нормативного правового акта указываются все его источники официального опубликования.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56. В случае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если при официальном опубликовании муниципального правового акта были допущены ошибки, опечатки, иные неточности в сравнении с подлинником муниципального правового акта, в том же издании публикуется официальное извещение органа, принявшего муниципальный правовой акт, об исправлении неточности и подлинная редакция соответствующих положений.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57. Исправление ошибок, опечаток и иных неточностей в подлинниках муниципальных правовых актов осуществляется исключительно путем внесения соответствующих изменений в муниципальный правовой акт, в котором имеются неточности, с последующим официальным опубликованием внесенных изменений.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58. Муниципальные нормативные правовые акты действуют на основе принципа верховенства актов, обладающих более высокой юридической силой.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В случае коллизии между муниципальными нормативными правовыми актами субъекты правоотношений обязаны руководствоваться нормой акта, обладающего более высокой юридической силой.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В случае коллизии между муниципальными нормативными правовыми актами, обладающими равной юридической силой, действуют положения акта, принятого позднее.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59. Временный срок действия акта может быть установлен только для всего муниципального акта. В этом случае указывается, на какой срок этот муниципальный акт сохраняет действие.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До истечения установленного срока орган, издавший муниципальный акт, может принять решение о продлении его действия на новый срок или о придании ему бессрочного характера.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60. Действие муниципального правового акта начинается с момента его вступления в силу и прекращается в момент утраты им силы.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61. Муниципальный нормативный правовой акт действует бессрочно, если самим актом не предусмотрено иное.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Муниципальный ненормативный правовой акт действует в течение указанного в нем срока или в течение срока исполнения содержащихся в них предписаний.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62. Муниципальный правовой акт или отдельные его положения утрачивают силу в случаях: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1) истечения срока действия акта;</w:t>
      </w:r>
    </w:p>
    <w:p w:rsidR="007D2823" w:rsidRDefault="007D2823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6309" w:rsidRPr="00E206D5">
        <w:rPr>
          <w:rFonts w:ascii="Times New Roman" w:hAnsi="Times New Roman" w:cs="Times New Roman"/>
          <w:sz w:val="24"/>
          <w:szCs w:val="24"/>
          <w:lang w:eastAsia="ru-RU"/>
        </w:rPr>
        <w:t>2) признания утратившим силу принявшим его органом или издавшим должностным лицом.</w:t>
      </w:r>
      <w:r w:rsidR="00AC6309"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63. Действие муниципальных правовых актов распространяется на всю территорию муниципального образования, если в муниципальном правовом акте не установлено иное.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Действие муниципальных правовых актов распространяется на всех юридических и физических лиц, находящихся на территории муниципального образования, если в муниципальном правовом акте не установлено иное.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64. Муниципальный правовой акт не распространяется на отношения, возникшие до его вступления в силу (не имеет обратной силы), за исключением случаев, когда в самом акте предусматривается, что он распространяется на отношения, возникшие до его вступления в силу.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Придание муниципальному правовому акту обратной силы не должно ущемлять права граждан.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65.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Муниципальные правовые акты могут быть признаны утратившими силу или их действие может быть приостановлено органами местного самоуправления и должностными лицами местного самоуправления, принявшими (издавшими) соответствующий муниципальный правовой акт,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Крым, - соответственно уполномоченным органом государственной власти Российской Федерации и уполномоченным органом государственной власти Республики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Крым.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Муниципальные нормативные правовые акты могут быть признаны судом недействующими в порядке, предусмотренном федеральным законодательством.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66. Муниципальные нормативные правовые акты могут быть отменены, если необходимость в них отпала, а они еще не вступили в силу.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67. Отмена (признание утратившим силу) муниципального правового акта (его отдельной части) производится муниципальным правовым актом равной юридической силы.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68. В муниципальном правовом акте, в котором признается утратившим силу какой-либо основной муниципальный правовой акт, также признаются утратившими силу все муниципальные правовые акты о внесении в основной акт изменений в хронологическом порядке. При необходимости могут признаваться утратившими силу отдельные структурные элементы муниципального правового акта.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69. При отмене (признании утратившим силу) муниципального нормативного правового акта помимо официального обозначения (вид акта; орган или должностное лицо, принявшее акт; дата, номер и наименование акта) указываются сведения об источнике его официального опубликования, а также об источнике официального опубликования муниципального нормативного правового акта, которым вносились в него изменения.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70. Изменения в муниципальный правовой акт (документ) вносятся муниципальным правовым актом того же вида, каким принят (утвержден) изменяемый муниципальный правовой акт (документ).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71. В случае ликвидации (упразднении) или реорганизации (преобразовании) представительного органа местного самоуправления вопросы об изменении, приостановлении и прекращении действия муниципальных правовых актов, принятых (изданных) данным органом, решаются его правопреемником или вышестоящим органом либо органом, принявшим решение о ликвидации или реорганизации представительного органа местного самоуправления.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72. Если изменения в муниципальный правовой акт предусматривают исключение из текста акта его структурного элемента, исключенный текст заменяется словами «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Исключена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(исключен)» с указанием вида структурного элемента и полного наименования, даты и номера правового акта, которым вносилось изменение. При этом номера или буквы, обозначающие исключаемые структурные элементы текста, сохраняются.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73.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Муниципальные правовые акты, которые вступили в противоречие с вновь принятым законодательством либо с вновь принятым (изданным) муниципальным правовым актом, либо полностью им поглощены, признаются утратившими силу путем </w:t>
      </w:r>
      <w:r w:rsidR="007D2823">
        <w:rPr>
          <w:rFonts w:ascii="Times New Roman" w:hAnsi="Times New Roman" w:cs="Times New Roman"/>
          <w:sz w:val="24"/>
          <w:szCs w:val="24"/>
          <w:lang w:eastAsia="ru-RU"/>
        </w:rPr>
        <w:t>принятия соответствующего акта.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74. В случае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если при принятии (издании) нового муниципального правового акта необходимо внесение изменений в иные муниципальные правовые акты или признание утратившими силу муниципальных правовых актов, одновременно с проектом нового правового акта вносятся соответствующие предложения.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75. Новым пунктам, которыми дополняется ранее принятый (изданный) муниципальный правовой акт, в случае, если указанные пункты помещаются в середину текста, присваиваются номера, состоящие из номеров предыдущих пунктов с добавлением через точку дополнительных порядковых номеров, начиная с первого.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В случаях, если указанные пункты помещаются в конце текста, им присваиваются номера, следующие за номером последнего пункта.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При включении в пункт новых подпунктов, при исключении из пункта подпунктов не допускается изменение прежней нумерации подпунктов.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76. В случае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если изменения вносились в муниципальный правовой акт неоднократно, что создает трудности в его правоприменении, необходимо признание его утратившим силу с последующим принятием нового муниципального правового акта с прежним предметом правового регулирования.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77. Изменения всегда вносятся только в основной муниципальный правовой акт. Вносить изменения в основной муниципальный правовой акт путем внесения изменений в изменяющий его муниципальный правовой акт недопустимо.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78. Муниципальные правовые акты, срок действия которых истек, утрачивают юридическую силу без принятия муниципального правового акта о признании их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VI. </w:t>
      </w:r>
      <w:r w:rsidRPr="00E206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Толкование муниципального нормативного правового акта</w:t>
      </w:r>
      <w:r w:rsidRPr="00E206D5">
        <w:rPr>
          <w:rFonts w:ascii="Times New Roman" w:hAnsi="Times New Roman" w:cs="Times New Roman"/>
          <w:sz w:val="24"/>
          <w:szCs w:val="24"/>
          <w:lang w:eastAsia="ru-RU"/>
        </w:rPr>
        <w:br/>
        <w:t>79. Официальное толкование муниципального нормативного правового акта не должно изменять его смысл. Не допускается установление новых норм права актами официального толкования.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 xml:space="preserve">80. </w:t>
      </w:r>
      <w:proofErr w:type="gramStart"/>
      <w:r w:rsidRPr="00E206D5">
        <w:rPr>
          <w:rFonts w:ascii="Times New Roman" w:hAnsi="Times New Roman" w:cs="Times New Roman"/>
          <w:sz w:val="24"/>
          <w:szCs w:val="24"/>
          <w:lang w:eastAsia="ru-RU"/>
        </w:rPr>
        <w:t>Официальное толкование муниципальных нормативных правовых актов осуществляется органами местного самоуправления или должностными лицами местного самоуправления, принявшими (издавшими) нормативные правовые акты, в той же форме, в которой приняты толкуемые нормативные правовые акты.</w:t>
      </w:r>
      <w:proofErr w:type="gramEnd"/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81. Акты официального толкования не имеют самостоятельного значения и применяются только вместе с разъясняемыми ими муниципальными нормативными правовыми актами. Изменение или отмена толкуемых муниципальных нормативных правовых актов означает отмену соответствующих актов официального толкования.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82. Толкование муниципальных нормативных правовых актов может осуществляться по запросам субъектов правотворческой инициативы, а также по инициативе органа (должностного лица), их издавшего (принявшего).</w:t>
      </w:r>
    </w:p>
    <w:p w:rsidR="007D2823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83. Порядок официального толкования муниципального нормативного правового акта определяется правовым актом, принимаемым представительным органом местного самоуправления, с учетом норм настоящего Положения.</w:t>
      </w:r>
    </w:p>
    <w:p w:rsidR="00AC6309" w:rsidRPr="00E206D5" w:rsidRDefault="00AC6309" w:rsidP="007D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6D5">
        <w:rPr>
          <w:rFonts w:ascii="Times New Roman" w:hAnsi="Times New Roman" w:cs="Times New Roman"/>
          <w:sz w:val="24"/>
          <w:szCs w:val="24"/>
          <w:lang w:eastAsia="ru-RU"/>
        </w:rPr>
        <w:t>84. Толкование муниципального нормативного правового акта, даваемое организациями и лицами, не обладающими правом официального толкования, не имеет юридической силы.</w:t>
      </w:r>
    </w:p>
    <w:sectPr w:rsidR="00AC6309" w:rsidRPr="00E206D5" w:rsidSect="007D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E6D"/>
    <w:rsid w:val="000007BC"/>
    <w:rsid w:val="000013F8"/>
    <w:rsid w:val="0000301A"/>
    <w:rsid w:val="00004E8C"/>
    <w:rsid w:val="00010BBE"/>
    <w:rsid w:val="0001353E"/>
    <w:rsid w:val="00017CB3"/>
    <w:rsid w:val="000200FB"/>
    <w:rsid w:val="000239F2"/>
    <w:rsid w:val="00025D6E"/>
    <w:rsid w:val="00025EBD"/>
    <w:rsid w:val="00025EF3"/>
    <w:rsid w:val="00026F5F"/>
    <w:rsid w:val="00033A81"/>
    <w:rsid w:val="00033D6F"/>
    <w:rsid w:val="00034DF0"/>
    <w:rsid w:val="000477A2"/>
    <w:rsid w:val="0005203B"/>
    <w:rsid w:val="00060BF4"/>
    <w:rsid w:val="00066A13"/>
    <w:rsid w:val="00072BAD"/>
    <w:rsid w:val="00073589"/>
    <w:rsid w:val="0007584F"/>
    <w:rsid w:val="000836E6"/>
    <w:rsid w:val="0008378F"/>
    <w:rsid w:val="000915B8"/>
    <w:rsid w:val="00091673"/>
    <w:rsid w:val="00093A9D"/>
    <w:rsid w:val="00094C64"/>
    <w:rsid w:val="000A1F23"/>
    <w:rsid w:val="000B7B2B"/>
    <w:rsid w:val="000C07F5"/>
    <w:rsid w:val="000C221F"/>
    <w:rsid w:val="000D11AE"/>
    <w:rsid w:val="000D5AAA"/>
    <w:rsid w:val="000D5F3B"/>
    <w:rsid w:val="000E33F2"/>
    <w:rsid w:val="000F044B"/>
    <w:rsid w:val="000F4D98"/>
    <w:rsid w:val="00104746"/>
    <w:rsid w:val="00104D64"/>
    <w:rsid w:val="00106ABD"/>
    <w:rsid w:val="00111027"/>
    <w:rsid w:val="00115E8F"/>
    <w:rsid w:val="001228F5"/>
    <w:rsid w:val="00124EF8"/>
    <w:rsid w:val="00142F1A"/>
    <w:rsid w:val="00146CFE"/>
    <w:rsid w:val="00152A30"/>
    <w:rsid w:val="0015686C"/>
    <w:rsid w:val="00163A4D"/>
    <w:rsid w:val="00170367"/>
    <w:rsid w:val="00186FFD"/>
    <w:rsid w:val="001879C6"/>
    <w:rsid w:val="00194F94"/>
    <w:rsid w:val="00197BF9"/>
    <w:rsid w:val="001A2D2C"/>
    <w:rsid w:val="001A3996"/>
    <w:rsid w:val="001D02BF"/>
    <w:rsid w:val="001D20A4"/>
    <w:rsid w:val="001E2D1B"/>
    <w:rsid w:val="001E54DD"/>
    <w:rsid w:val="001F3F06"/>
    <w:rsid w:val="001F7E7F"/>
    <w:rsid w:val="002066A1"/>
    <w:rsid w:val="00212BCE"/>
    <w:rsid w:val="002133C6"/>
    <w:rsid w:val="002142CE"/>
    <w:rsid w:val="002160BF"/>
    <w:rsid w:val="002212CE"/>
    <w:rsid w:val="002341BB"/>
    <w:rsid w:val="00235776"/>
    <w:rsid w:val="00235BC9"/>
    <w:rsid w:val="00243C94"/>
    <w:rsid w:val="00244C5F"/>
    <w:rsid w:val="002506F0"/>
    <w:rsid w:val="00251188"/>
    <w:rsid w:val="002530A1"/>
    <w:rsid w:val="00256E57"/>
    <w:rsid w:val="002614F2"/>
    <w:rsid w:val="00267B02"/>
    <w:rsid w:val="002746F9"/>
    <w:rsid w:val="002772BA"/>
    <w:rsid w:val="00284589"/>
    <w:rsid w:val="00284778"/>
    <w:rsid w:val="00285CF5"/>
    <w:rsid w:val="002940CF"/>
    <w:rsid w:val="002A3B50"/>
    <w:rsid w:val="002A50B5"/>
    <w:rsid w:val="002A73FD"/>
    <w:rsid w:val="002B0469"/>
    <w:rsid w:val="002B1B03"/>
    <w:rsid w:val="002B5EF1"/>
    <w:rsid w:val="002B6EB0"/>
    <w:rsid w:val="002C7E56"/>
    <w:rsid w:val="002D411A"/>
    <w:rsid w:val="002D6F2D"/>
    <w:rsid w:val="002D723C"/>
    <w:rsid w:val="002E383B"/>
    <w:rsid w:val="002E78B9"/>
    <w:rsid w:val="002E7CDD"/>
    <w:rsid w:val="002F6D95"/>
    <w:rsid w:val="00310052"/>
    <w:rsid w:val="00330AE1"/>
    <w:rsid w:val="00330DE8"/>
    <w:rsid w:val="00334764"/>
    <w:rsid w:val="003458D7"/>
    <w:rsid w:val="00345E2E"/>
    <w:rsid w:val="0034795D"/>
    <w:rsid w:val="003520CD"/>
    <w:rsid w:val="003523B1"/>
    <w:rsid w:val="003544A3"/>
    <w:rsid w:val="00354AF9"/>
    <w:rsid w:val="0037202F"/>
    <w:rsid w:val="00373A6D"/>
    <w:rsid w:val="003770FE"/>
    <w:rsid w:val="0038164F"/>
    <w:rsid w:val="00383A53"/>
    <w:rsid w:val="003869A4"/>
    <w:rsid w:val="003902B8"/>
    <w:rsid w:val="00391F70"/>
    <w:rsid w:val="00392E4E"/>
    <w:rsid w:val="003A56BA"/>
    <w:rsid w:val="003A594D"/>
    <w:rsid w:val="003B147D"/>
    <w:rsid w:val="003B231A"/>
    <w:rsid w:val="003B2F71"/>
    <w:rsid w:val="003C053B"/>
    <w:rsid w:val="003C228D"/>
    <w:rsid w:val="003C32D2"/>
    <w:rsid w:val="003C6580"/>
    <w:rsid w:val="003D2D7B"/>
    <w:rsid w:val="003D4750"/>
    <w:rsid w:val="003E0474"/>
    <w:rsid w:val="003F1E7B"/>
    <w:rsid w:val="003F3936"/>
    <w:rsid w:val="00410629"/>
    <w:rsid w:val="004265BA"/>
    <w:rsid w:val="004418BB"/>
    <w:rsid w:val="00444F18"/>
    <w:rsid w:val="004544E4"/>
    <w:rsid w:val="0046044B"/>
    <w:rsid w:val="00460563"/>
    <w:rsid w:val="0046156C"/>
    <w:rsid w:val="00465854"/>
    <w:rsid w:val="00472554"/>
    <w:rsid w:val="00476970"/>
    <w:rsid w:val="00480F59"/>
    <w:rsid w:val="00481915"/>
    <w:rsid w:val="004841A9"/>
    <w:rsid w:val="0048596E"/>
    <w:rsid w:val="00485EDE"/>
    <w:rsid w:val="004862F4"/>
    <w:rsid w:val="0048644D"/>
    <w:rsid w:val="00492D93"/>
    <w:rsid w:val="004A1438"/>
    <w:rsid w:val="004A2C1E"/>
    <w:rsid w:val="004A388F"/>
    <w:rsid w:val="004B34FF"/>
    <w:rsid w:val="004E1431"/>
    <w:rsid w:val="004E6FD6"/>
    <w:rsid w:val="004F2F9F"/>
    <w:rsid w:val="004F4ED0"/>
    <w:rsid w:val="004F5E51"/>
    <w:rsid w:val="004F7B81"/>
    <w:rsid w:val="00502E6D"/>
    <w:rsid w:val="00507BB4"/>
    <w:rsid w:val="00507E5E"/>
    <w:rsid w:val="00512EFE"/>
    <w:rsid w:val="0051498C"/>
    <w:rsid w:val="005170BA"/>
    <w:rsid w:val="005256F7"/>
    <w:rsid w:val="00526570"/>
    <w:rsid w:val="00533304"/>
    <w:rsid w:val="00536B30"/>
    <w:rsid w:val="005401F2"/>
    <w:rsid w:val="00541F54"/>
    <w:rsid w:val="00543AE1"/>
    <w:rsid w:val="00544DA9"/>
    <w:rsid w:val="005469F9"/>
    <w:rsid w:val="00547C57"/>
    <w:rsid w:val="0055247F"/>
    <w:rsid w:val="005528A0"/>
    <w:rsid w:val="00560552"/>
    <w:rsid w:val="00565278"/>
    <w:rsid w:val="00566A82"/>
    <w:rsid w:val="00570B3B"/>
    <w:rsid w:val="00571519"/>
    <w:rsid w:val="0057386F"/>
    <w:rsid w:val="00573D02"/>
    <w:rsid w:val="00573D9C"/>
    <w:rsid w:val="005806F6"/>
    <w:rsid w:val="005818CB"/>
    <w:rsid w:val="00592DB4"/>
    <w:rsid w:val="005A7A9D"/>
    <w:rsid w:val="005B05FF"/>
    <w:rsid w:val="005B09AF"/>
    <w:rsid w:val="005B1949"/>
    <w:rsid w:val="005B6410"/>
    <w:rsid w:val="005D3967"/>
    <w:rsid w:val="005D5C77"/>
    <w:rsid w:val="005E2020"/>
    <w:rsid w:val="005E4F47"/>
    <w:rsid w:val="005F172D"/>
    <w:rsid w:val="005F502C"/>
    <w:rsid w:val="005F5AF8"/>
    <w:rsid w:val="00602BEC"/>
    <w:rsid w:val="00606394"/>
    <w:rsid w:val="0062647E"/>
    <w:rsid w:val="006300D2"/>
    <w:rsid w:val="00633BC3"/>
    <w:rsid w:val="00642B61"/>
    <w:rsid w:val="006521B7"/>
    <w:rsid w:val="00652B05"/>
    <w:rsid w:val="006566BB"/>
    <w:rsid w:val="00660092"/>
    <w:rsid w:val="0066059E"/>
    <w:rsid w:val="00683341"/>
    <w:rsid w:val="006916B2"/>
    <w:rsid w:val="006A03BF"/>
    <w:rsid w:val="006A2B3A"/>
    <w:rsid w:val="006A2B7A"/>
    <w:rsid w:val="006A4D12"/>
    <w:rsid w:val="006B0593"/>
    <w:rsid w:val="006C3B40"/>
    <w:rsid w:val="006C754D"/>
    <w:rsid w:val="006D35A8"/>
    <w:rsid w:val="006D4F08"/>
    <w:rsid w:val="006D7029"/>
    <w:rsid w:val="006E0D49"/>
    <w:rsid w:val="006E7CD8"/>
    <w:rsid w:val="006F63D3"/>
    <w:rsid w:val="006F64C8"/>
    <w:rsid w:val="007000B6"/>
    <w:rsid w:val="00703503"/>
    <w:rsid w:val="00703C9C"/>
    <w:rsid w:val="007068DF"/>
    <w:rsid w:val="00710B01"/>
    <w:rsid w:val="00711229"/>
    <w:rsid w:val="00712BDD"/>
    <w:rsid w:val="00713B1F"/>
    <w:rsid w:val="00715128"/>
    <w:rsid w:val="00715785"/>
    <w:rsid w:val="00716AF4"/>
    <w:rsid w:val="00721909"/>
    <w:rsid w:val="00723128"/>
    <w:rsid w:val="00734222"/>
    <w:rsid w:val="00734515"/>
    <w:rsid w:val="00740ECD"/>
    <w:rsid w:val="00742D89"/>
    <w:rsid w:val="00743A7F"/>
    <w:rsid w:val="007531BE"/>
    <w:rsid w:val="00763B78"/>
    <w:rsid w:val="00766A6D"/>
    <w:rsid w:val="00791C5E"/>
    <w:rsid w:val="007974E1"/>
    <w:rsid w:val="0079752C"/>
    <w:rsid w:val="007A101E"/>
    <w:rsid w:val="007A4E98"/>
    <w:rsid w:val="007C0D9C"/>
    <w:rsid w:val="007C1C50"/>
    <w:rsid w:val="007C3A65"/>
    <w:rsid w:val="007C4BE8"/>
    <w:rsid w:val="007C7FCB"/>
    <w:rsid w:val="007D076D"/>
    <w:rsid w:val="007D2823"/>
    <w:rsid w:val="007D6BD8"/>
    <w:rsid w:val="007E73BD"/>
    <w:rsid w:val="007F083B"/>
    <w:rsid w:val="007F3F66"/>
    <w:rsid w:val="007F4588"/>
    <w:rsid w:val="00801C86"/>
    <w:rsid w:val="00812CB1"/>
    <w:rsid w:val="0081365E"/>
    <w:rsid w:val="00816DD3"/>
    <w:rsid w:val="00821EC4"/>
    <w:rsid w:val="008231CF"/>
    <w:rsid w:val="008265BA"/>
    <w:rsid w:val="008269B4"/>
    <w:rsid w:val="00830811"/>
    <w:rsid w:val="00835C6B"/>
    <w:rsid w:val="00842A8A"/>
    <w:rsid w:val="00842BB9"/>
    <w:rsid w:val="00853F62"/>
    <w:rsid w:val="00857D5B"/>
    <w:rsid w:val="0086090F"/>
    <w:rsid w:val="0086785D"/>
    <w:rsid w:val="00871A5D"/>
    <w:rsid w:val="0087677D"/>
    <w:rsid w:val="0088062E"/>
    <w:rsid w:val="00882D5B"/>
    <w:rsid w:val="00885A09"/>
    <w:rsid w:val="00886B8A"/>
    <w:rsid w:val="00893DA0"/>
    <w:rsid w:val="008951A5"/>
    <w:rsid w:val="00896839"/>
    <w:rsid w:val="008A1A86"/>
    <w:rsid w:val="008A2070"/>
    <w:rsid w:val="008B4073"/>
    <w:rsid w:val="008B6864"/>
    <w:rsid w:val="008C1A37"/>
    <w:rsid w:val="008C3553"/>
    <w:rsid w:val="008D3A34"/>
    <w:rsid w:val="008D3BA5"/>
    <w:rsid w:val="008D50DA"/>
    <w:rsid w:val="008D7778"/>
    <w:rsid w:val="008E10B6"/>
    <w:rsid w:val="008F1CD5"/>
    <w:rsid w:val="00903562"/>
    <w:rsid w:val="00907203"/>
    <w:rsid w:val="009076F2"/>
    <w:rsid w:val="00917C77"/>
    <w:rsid w:val="00927A89"/>
    <w:rsid w:val="00934BF7"/>
    <w:rsid w:val="00941540"/>
    <w:rsid w:val="009435BF"/>
    <w:rsid w:val="009446A2"/>
    <w:rsid w:val="00944C6E"/>
    <w:rsid w:val="009458CC"/>
    <w:rsid w:val="00945943"/>
    <w:rsid w:val="00953427"/>
    <w:rsid w:val="00953959"/>
    <w:rsid w:val="0095679F"/>
    <w:rsid w:val="009623E7"/>
    <w:rsid w:val="00971489"/>
    <w:rsid w:val="00971FA2"/>
    <w:rsid w:val="0097272E"/>
    <w:rsid w:val="00974AC6"/>
    <w:rsid w:val="00976A10"/>
    <w:rsid w:val="0098087D"/>
    <w:rsid w:val="009823EF"/>
    <w:rsid w:val="009824A4"/>
    <w:rsid w:val="00992505"/>
    <w:rsid w:val="009A491D"/>
    <w:rsid w:val="009A7D51"/>
    <w:rsid w:val="009B5C8F"/>
    <w:rsid w:val="009C01F5"/>
    <w:rsid w:val="009C2E3D"/>
    <w:rsid w:val="009D17E2"/>
    <w:rsid w:val="009D531E"/>
    <w:rsid w:val="009E3E09"/>
    <w:rsid w:val="009E533D"/>
    <w:rsid w:val="009F016D"/>
    <w:rsid w:val="009F363F"/>
    <w:rsid w:val="009F60DE"/>
    <w:rsid w:val="009F74A2"/>
    <w:rsid w:val="009F76CC"/>
    <w:rsid w:val="00A05DF3"/>
    <w:rsid w:val="00A16A07"/>
    <w:rsid w:val="00A32A51"/>
    <w:rsid w:val="00A35E62"/>
    <w:rsid w:val="00A46168"/>
    <w:rsid w:val="00A46CA4"/>
    <w:rsid w:val="00A61057"/>
    <w:rsid w:val="00A636A0"/>
    <w:rsid w:val="00A6413C"/>
    <w:rsid w:val="00A65379"/>
    <w:rsid w:val="00A66271"/>
    <w:rsid w:val="00A76657"/>
    <w:rsid w:val="00A95BD0"/>
    <w:rsid w:val="00A97B14"/>
    <w:rsid w:val="00AA5923"/>
    <w:rsid w:val="00AA708A"/>
    <w:rsid w:val="00AB17F1"/>
    <w:rsid w:val="00AB18FD"/>
    <w:rsid w:val="00AB5384"/>
    <w:rsid w:val="00AC1125"/>
    <w:rsid w:val="00AC6033"/>
    <w:rsid w:val="00AC6309"/>
    <w:rsid w:val="00AE0046"/>
    <w:rsid w:val="00AE22EC"/>
    <w:rsid w:val="00AE5A85"/>
    <w:rsid w:val="00AE60C0"/>
    <w:rsid w:val="00AF2360"/>
    <w:rsid w:val="00AF2A03"/>
    <w:rsid w:val="00AF4A71"/>
    <w:rsid w:val="00B02480"/>
    <w:rsid w:val="00B05F6B"/>
    <w:rsid w:val="00B10536"/>
    <w:rsid w:val="00B120FF"/>
    <w:rsid w:val="00B154D2"/>
    <w:rsid w:val="00B20559"/>
    <w:rsid w:val="00B23EEF"/>
    <w:rsid w:val="00B30683"/>
    <w:rsid w:val="00B333C2"/>
    <w:rsid w:val="00B42A76"/>
    <w:rsid w:val="00B432C6"/>
    <w:rsid w:val="00B446A6"/>
    <w:rsid w:val="00B53831"/>
    <w:rsid w:val="00B61AE8"/>
    <w:rsid w:val="00B73842"/>
    <w:rsid w:val="00B738ED"/>
    <w:rsid w:val="00B75417"/>
    <w:rsid w:val="00B75952"/>
    <w:rsid w:val="00B86B44"/>
    <w:rsid w:val="00B878CB"/>
    <w:rsid w:val="00B91080"/>
    <w:rsid w:val="00B92BD6"/>
    <w:rsid w:val="00B9724B"/>
    <w:rsid w:val="00BA4825"/>
    <w:rsid w:val="00BB0B9A"/>
    <w:rsid w:val="00BB3DC8"/>
    <w:rsid w:val="00BB524C"/>
    <w:rsid w:val="00BD12F8"/>
    <w:rsid w:val="00BD45E0"/>
    <w:rsid w:val="00BD5053"/>
    <w:rsid w:val="00BE4117"/>
    <w:rsid w:val="00BF1B54"/>
    <w:rsid w:val="00BF7DFA"/>
    <w:rsid w:val="00C00B52"/>
    <w:rsid w:val="00C03C51"/>
    <w:rsid w:val="00C10306"/>
    <w:rsid w:val="00C13D82"/>
    <w:rsid w:val="00C17B80"/>
    <w:rsid w:val="00C21331"/>
    <w:rsid w:val="00C243A4"/>
    <w:rsid w:val="00C336A3"/>
    <w:rsid w:val="00C47F30"/>
    <w:rsid w:val="00C52670"/>
    <w:rsid w:val="00C602E3"/>
    <w:rsid w:val="00C6140F"/>
    <w:rsid w:val="00C61A48"/>
    <w:rsid w:val="00C66981"/>
    <w:rsid w:val="00C6699D"/>
    <w:rsid w:val="00C74F80"/>
    <w:rsid w:val="00C75E4E"/>
    <w:rsid w:val="00C760C2"/>
    <w:rsid w:val="00C77C38"/>
    <w:rsid w:val="00C9375C"/>
    <w:rsid w:val="00CA08A4"/>
    <w:rsid w:val="00CA1D45"/>
    <w:rsid w:val="00CA377E"/>
    <w:rsid w:val="00CA49A0"/>
    <w:rsid w:val="00CB2480"/>
    <w:rsid w:val="00CB3490"/>
    <w:rsid w:val="00CB56A1"/>
    <w:rsid w:val="00CB63DA"/>
    <w:rsid w:val="00CC1710"/>
    <w:rsid w:val="00CC2EE4"/>
    <w:rsid w:val="00CC44E3"/>
    <w:rsid w:val="00CC5192"/>
    <w:rsid w:val="00CE035B"/>
    <w:rsid w:val="00CE76E1"/>
    <w:rsid w:val="00CE7CA1"/>
    <w:rsid w:val="00CF1BBF"/>
    <w:rsid w:val="00CF3E1F"/>
    <w:rsid w:val="00CF422A"/>
    <w:rsid w:val="00CF64AE"/>
    <w:rsid w:val="00CF7867"/>
    <w:rsid w:val="00D00125"/>
    <w:rsid w:val="00D01D42"/>
    <w:rsid w:val="00D06F02"/>
    <w:rsid w:val="00D07DD0"/>
    <w:rsid w:val="00D26F0F"/>
    <w:rsid w:val="00D361A5"/>
    <w:rsid w:val="00D402B0"/>
    <w:rsid w:val="00D40AB6"/>
    <w:rsid w:val="00D4438E"/>
    <w:rsid w:val="00D51251"/>
    <w:rsid w:val="00D51B47"/>
    <w:rsid w:val="00D55BA5"/>
    <w:rsid w:val="00D6283F"/>
    <w:rsid w:val="00D63950"/>
    <w:rsid w:val="00D641C0"/>
    <w:rsid w:val="00D83EC4"/>
    <w:rsid w:val="00D84DD6"/>
    <w:rsid w:val="00D856E7"/>
    <w:rsid w:val="00D86867"/>
    <w:rsid w:val="00D87B9F"/>
    <w:rsid w:val="00D946BC"/>
    <w:rsid w:val="00DA5178"/>
    <w:rsid w:val="00DA59F4"/>
    <w:rsid w:val="00DC1FA0"/>
    <w:rsid w:val="00DC60D0"/>
    <w:rsid w:val="00DD15FD"/>
    <w:rsid w:val="00DD239E"/>
    <w:rsid w:val="00DE1145"/>
    <w:rsid w:val="00DE4CC1"/>
    <w:rsid w:val="00DF1D5F"/>
    <w:rsid w:val="00DF2A03"/>
    <w:rsid w:val="00DF5D99"/>
    <w:rsid w:val="00E14570"/>
    <w:rsid w:val="00E173A6"/>
    <w:rsid w:val="00E206D5"/>
    <w:rsid w:val="00E3290E"/>
    <w:rsid w:val="00E3520B"/>
    <w:rsid w:val="00E368EB"/>
    <w:rsid w:val="00E44C5F"/>
    <w:rsid w:val="00E5038D"/>
    <w:rsid w:val="00E55128"/>
    <w:rsid w:val="00E650A8"/>
    <w:rsid w:val="00E72BF7"/>
    <w:rsid w:val="00E80123"/>
    <w:rsid w:val="00E8516A"/>
    <w:rsid w:val="00E8650E"/>
    <w:rsid w:val="00E901DC"/>
    <w:rsid w:val="00E90AD4"/>
    <w:rsid w:val="00E92931"/>
    <w:rsid w:val="00E94514"/>
    <w:rsid w:val="00E9505A"/>
    <w:rsid w:val="00E966B0"/>
    <w:rsid w:val="00E973E7"/>
    <w:rsid w:val="00EA604F"/>
    <w:rsid w:val="00EA6D9D"/>
    <w:rsid w:val="00EB087B"/>
    <w:rsid w:val="00EB4A25"/>
    <w:rsid w:val="00EB5D11"/>
    <w:rsid w:val="00EB6151"/>
    <w:rsid w:val="00ED016E"/>
    <w:rsid w:val="00ED2EFC"/>
    <w:rsid w:val="00ED392A"/>
    <w:rsid w:val="00EE1E95"/>
    <w:rsid w:val="00EE6290"/>
    <w:rsid w:val="00EF23C3"/>
    <w:rsid w:val="00F02B4C"/>
    <w:rsid w:val="00F120C3"/>
    <w:rsid w:val="00F132D3"/>
    <w:rsid w:val="00F14CE4"/>
    <w:rsid w:val="00F31186"/>
    <w:rsid w:val="00F321F6"/>
    <w:rsid w:val="00F35503"/>
    <w:rsid w:val="00F36992"/>
    <w:rsid w:val="00F43DBF"/>
    <w:rsid w:val="00F5214E"/>
    <w:rsid w:val="00F70804"/>
    <w:rsid w:val="00F72DE3"/>
    <w:rsid w:val="00F75D22"/>
    <w:rsid w:val="00F87312"/>
    <w:rsid w:val="00F90A19"/>
    <w:rsid w:val="00F9205F"/>
    <w:rsid w:val="00F928BC"/>
    <w:rsid w:val="00FA21E3"/>
    <w:rsid w:val="00FA369B"/>
    <w:rsid w:val="00FA37AD"/>
    <w:rsid w:val="00FB158B"/>
    <w:rsid w:val="00FB4A99"/>
    <w:rsid w:val="00FB5FCD"/>
    <w:rsid w:val="00FC3E7A"/>
    <w:rsid w:val="00FC449E"/>
    <w:rsid w:val="00FC5D0C"/>
    <w:rsid w:val="00FC6CC6"/>
    <w:rsid w:val="00FD1556"/>
    <w:rsid w:val="00FD66A7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0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02E6D"/>
    <w:rPr>
      <w:b/>
      <w:bCs/>
    </w:rPr>
  </w:style>
  <w:style w:type="character" w:customStyle="1" w:styleId="apple-converted-space">
    <w:name w:val="apple-converted-space"/>
    <w:basedOn w:val="a0"/>
    <w:uiPriority w:val="99"/>
    <w:rsid w:val="00502E6D"/>
  </w:style>
  <w:style w:type="paragraph" w:styleId="a5">
    <w:name w:val="Body Text"/>
    <w:basedOn w:val="a"/>
    <w:link w:val="a6"/>
    <w:semiHidden/>
    <w:unhideWhenUsed/>
    <w:rsid w:val="00E206D5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E206D5"/>
    <w:rPr>
      <w:rFonts w:ascii="Times New Roman" w:eastAsia="Times New Roman" w:hAnsi="Times New Roman"/>
      <w:b/>
      <w:bCs/>
      <w:i/>
      <w:iCs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2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Грибанов</dc:creator>
  <cp:keywords/>
  <dc:description/>
  <cp:lastModifiedBy>Люда</cp:lastModifiedBy>
  <cp:revision>11</cp:revision>
  <cp:lastPrinted>2020-04-14T07:58:00Z</cp:lastPrinted>
  <dcterms:created xsi:type="dcterms:W3CDTF">2014-12-09T23:13:00Z</dcterms:created>
  <dcterms:modified xsi:type="dcterms:W3CDTF">2020-04-14T07:59:00Z</dcterms:modified>
</cp:coreProperties>
</file>