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7B8" w:rsidRDefault="00D01D47" w:rsidP="002027B8">
      <w:pPr>
        <w:spacing w:line="240" w:lineRule="auto"/>
        <w:jc w:val="center"/>
        <w:rPr>
          <w:bCs/>
          <w:sz w:val="24"/>
          <w:szCs w:val="24"/>
        </w:rPr>
      </w:pPr>
      <w:r>
        <w:rPr>
          <w:rStyle w:val="af"/>
          <w:b/>
          <w:iCs w:val="0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54.6pt;height:59.4pt;visibility:visible;mso-wrap-style:square">
            <v:imagedata r:id="rId8" o:title="02"/>
          </v:shape>
        </w:pict>
      </w:r>
    </w:p>
    <w:p w:rsidR="002027B8" w:rsidRPr="00907528" w:rsidRDefault="002027B8" w:rsidP="009D7DF1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Администрация</w:t>
      </w:r>
    </w:p>
    <w:p w:rsidR="002027B8" w:rsidRPr="00907528" w:rsidRDefault="002027B8" w:rsidP="009D7DF1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Красногвардейского сельского поселения</w:t>
      </w:r>
    </w:p>
    <w:p w:rsidR="002027B8" w:rsidRDefault="009D7DF1" w:rsidP="009D7DF1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 Советского района </w:t>
      </w:r>
      <w:r w:rsidR="002027B8" w:rsidRPr="00907528">
        <w:rPr>
          <w:rFonts w:ascii="Times New Roman" w:hAnsi="Times New Roman"/>
          <w:b/>
          <w:bCs/>
          <w:sz w:val="36"/>
          <w:szCs w:val="36"/>
        </w:rPr>
        <w:t>Республики Крым</w:t>
      </w:r>
    </w:p>
    <w:p w:rsidR="009D7DF1" w:rsidRDefault="009D7DF1" w:rsidP="002027B8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27B8" w:rsidRPr="00907528" w:rsidRDefault="002027B8" w:rsidP="002027B8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0752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027B8" w:rsidRDefault="002027B8" w:rsidP="0018115D">
      <w:pPr>
        <w:widowControl w:val="0"/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/>
          <w:bCs/>
          <w:sz w:val="28"/>
          <w:szCs w:val="28"/>
        </w:rPr>
      </w:pPr>
    </w:p>
    <w:p w:rsidR="0018115D" w:rsidRPr="00E1212E" w:rsidRDefault="00BB4B23" w:rsidP="0018115D">
      <w:pPr>
        <w:widowControl w:val="0"/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От</w:t>
      </w:r>
      <w:r w:rsidR="005827FF">
        <w:rPr>
          <w:rFonts w:ascii="Times New Roman" w:eastAsia="Times New Roman" w:hAnsi="Times New Roman"/>
          <w:bCs/>
          <w:sz w:val="28"/>
          <w:szCs w:val="28"/>
        </w:rPr>
        <w:t xml:space="preserve">  </w:t>
      </w:r>
      <w:r w:rsidR="002027B8">
        <w:rPr>
          <w:rFonts w:ascii="Times New Roman" w:eastAsia="Times New Roman" w:hAnsi="Times New Roman"/>
          <w:bCs/>
          <w:sz w:val="28"/>
          <w:szCs w:val="28"/>
        </w:rPr>
        <w:t>30.08.</w:t>
      </w:r>
      <w:r w:rsidR="00F20854">
        <w:rPr>
          <w:rFonts w:ascii="Times New Roman" w:eastAsia="Times New Roman" w:hAnsi="Times New Roman"/>
          <w:bCs/>
          <w:sz w:val="28"/>
          <w:szCs w:val="28"/>
        </w:rPr>
        <w:t>201</w:t>
      </w:r>
      <w:r w:rsidR="002027B8">
        <w:rPr>
          <w:rFonts w:ascii="Times New Roman" w:eastAsia="Times New Roman" w:hAnsi="Times New Roman"/>
          <w:bCs/>
          <w:sz w:val="28"/>
          <w:szCs w:val="28"/>
        </w:rPr>
        <w:t>8</w:t>
      </w:r>
      <w:r w:rsidR="00880ED2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18115D" w:rsidRPr="00E1212E">
        <w:rPr>
          <w:rFonts w:ascii="Times New Roman" w:eastAsia="Times New Roman" w:hAnsi="Times New Roman"/>
          <w:bCs/>
          <w:sz w:val="28"/>
          <w:szCs w:val="28"/>
        </w:rPr>
        <w:t>г.</w:t>
      </w:r>
      <w:r w:rsidR="00D01D47">
        <w:rPr>
          <w:rFonts w:ascii="Times New Roman" w:eastAsia="Times New Roman" w:hAnsi="Times New Roman"/>
          <w:bCs/>
          <w:sz w:val="28"/>
          <w:szCs w:val="28"/>
        </w:rPr>
        <w:t xml:space="preserve">                                      № 144</w:t>
      </w:r>
    </w:p>
    <w:p w:rsidR="0018115D" w:rsidRPr="0018115D" w:rsidRDefault="0018115D" w:rsidP="0018115D">
      <w:pPr>
        <w:autoSpaceDE w:val="0"/>
        <w:autoSpaceDN w:val="0"/>
        <w:adjustRightInd w:val="0"/>
        <w:spacing w:after="0" w:line="16" w:lineRule="atLeast"/>
        <w:ind w:right="561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E1212E" w:rsidRDefault="00E1212E" w:rsidP="00765549">
      <w:pPr>
        <w:autoSpaceDE w:val="0"/>
        <w:autoSpaceDN w:val="0"/>
        <w:adjustRightInd w:val="0"/>
        <w:spacing w:after="0" w:line="16" w:lineRule="atLeast"/>
        <w:ind w:right="561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C17B58" w:rsidRDefault="00BB4B23" w:rsidP="00BB4B23">
      <w:pPr>
        <w:autoSpaceDE w:val="0"/>
        <w:autoSpaceDN w:val="0"/>
        <w:adjustRightInd w:val="0"/>
        <w:spacing w:after="0" w:line="16" w:lineRule="atLeast"/>
        <w:ind w:right="561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Об утверждении Порядка проведения </w:t>
      </w:r>
    </w:p>
    <w:p w:rsidR="00BB4B23" w:rsidRDefault="00F20854" w:rsidP="00BB4B23">
      <w:pPr>
        <w:autoSpaceDE w:val="0"/>
        <w:autoSpaceDN w:val="0"/>
        <w:adjustRightInd w:val="0"/>
        <w:spacing w:after="0" w:line="16" w:lineRule="atLeast"/>
        <w:ind w:right="561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</w:t>
      </w:r>
      <w:r w:rsidR="00F4082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ониторинга оценки </w:t>
      </w:r>
      <w:r w:rsidR="00BB4B2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качества финансового менеджмента,</w:t>
      </w:r>
    </w:p>
    <w:p w:rsidR="00BB4B23" w:rsidRDefault="00BB4B23" w:rsidP="00BB4B23">
      <w:pPr>
        <w:autoSpaceDE w:val="0"/>
        <w:autoSpaceDN w:val="0"/>
        <w:adjustRightInd w:val="0"/>
        <w:spacing w:after="0" w:line="16" w:lineRule="atLeast"/>
        <w:ind w:right="561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осуществляемого главными распорядителями бюджетных средств</w:t>
      </w:r>
    </w:p>
    <w:p w:rsidR="00BB4B23" w:rsidRDefault="00BB4B23" w:rsidP="00BB4B23">
      <w:pPr>
        <w:autoSpaceDE w:val="0"/>
        <w:autoSpaceDN w:val="0"/>
        <w:adjustRightInd w:val="0"/>
        <w:spacing w:after="0" w:line="16" w:lineRule="atLeast"/>
        <w:ind w:right="561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BB4B23" w:rsidRDefault="00BB4B23" w:rsidP="001278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4B23">
        <w:rPr>
          <w:rFonts w:ascii="Times New Roman" w:eastAsia="Times New Roman" w:hAnsi="Times New Roman" w:cs="Times New Roman"/>
          <w:sz w:val="28"/>
          <w:szCs w:val="28"/>
        </w:rPr>
        <w:t xml:space="preserve">В целях повышения эффективности расходов бюджетных средств </w:t>
      </w:r>
      <w:r w:rsidR="00101F7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 w:rsidR="002027B8">
        <w:rPr>
          <w:rFonts w:ascii="Times New Roman" w:eastAsia="Times New Roman" w:hAnsi="Times New Roman" w:cs="Times New Roman"/>
          <w:sz w:val="28"/>
          <w:szCs w:val="28"/>
        </w:rPr>
        <w:t xml:space="preserve">Красногвардейское сельское поселение </w:t>
      </w:r>
      <w:r w:rsidR="009D7DF1">
        <w:rPr>
          <w:rFonts w:ascii="Times New Roman" w:eastAsia="Times New Roman" w:hAnsi="Times New Roman" w:cs="Times New Roman"/>
          <w:sz w:val="28"/>
          <w:szCs w:val="28"/>
        </w:rPr>
        <w:t xml:space="preserve"> Советского района </w:t>
      </w:r>
      <w:r w:rsidRPr="00BB4B23">
        <w:rPr>
          <w:rFonts w:ascii="Times New Roman" w:eastAsia="Times New Roman" w:hAnsi="Times New Roman" w:cs="Times New Roman"/>
          <w:sz w:val="28"/>
          <w:szCs w:val="28"/>
        </w:rPr>
        <w:t xml:space="preserve">Республики Крым, качества бюджетного планирования и управления средствами бюджета </w:t>
      </w:r>
      <w:r w:rsidR="009D7DF1">
        <w:rPr>
          <w:rFonts w:ascii="Times New Roman" w:eastAsia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BB4B23">
        <w:rPr>
          <w:rFonts w:ascii="Times New Roman" w:eastAsia="Times New Roman" w:hAnsi="Times New Roman" w:cs="Times New Roman"/>
          <w:sz w:val="28"/>
          <w:szCs w:val="28"/>
        </w:rPr>
        <w:t>Республики Крым, в соответствии со статьями 34, 37, 154 Бюджетног</w:t>
      </w:r>
      <w:r w:rsidR="00A65E12">
        <w:rPr>
          <w:rFonts w:ascii="Times New Roman" w:eastAsia="Times New Roman" w:hAnsi="Times New Roman" w:cs="Times New Roman"/>
          <w:sz w:val="28"/>
          <w:szCs w:val="28"/>
        </w:rPr>
        <w:t xml:space="preserve">о кодекса Российской Федерации, </w:t>
      </w:r>
      <w:r w:rsidR="004E6F0B">
        <w:rPr>
          <w:rFonts w:ascii="Times New Roman" w:eastAsia="Times New Roman" w:hAnsi="Times New Roman" w:cs="Times New Roman"/>
          <w:sz w:val="28"/>
          <w:szCs w:val="28"/>
        </w:rPr>
        <w:t>руководствуясь пунктом 3.2.6</w:t>
      </w:r>
      <w:r w:rsidRPr="00BB4B23">
        <w:rPr>
          <w:rFonts w:ascii="Times New Roman" w:eastAsia="Times New Roman" w:hAnsi="Times New Roman" w:cs="Times New Roman"/>
          <w:sz w:val="28"/>
          <w:szCs w:val="28"/>
        </w:rPr>
        <w:t xml:space="preserve"> Положения о </w:t>
      </w:r>
      <w:r w:rsidR="001278EF">
        <w:rPr>
          <w:rFonts w:ascii="Times New Roman" w:eastAsia="Times New Roman" w:hAnsi="Times New Roman" w:cs="Times New Roman"/>
          <w:sz w:val="28"/>
          <w:szCs w:val="28"/>
        </w:rPr>
        <w:t xml:space="preserve"> финансовом управлении администрации </w:t>
      </w:r>
      <w:r w:rsidR="009D7DF1">
        <w:rPr>
          <w:rFonts w:ascii="Times New Roman" w:eastAsia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</w:t>
      </w:r>
      <w:r w:rsidRPr="00BB4B23">
        <w:rPr>
          <w:rFonts w:ascii="Times New Roman" w:eastAsia="Times New Roman" w:hAnsi="Times New Roman" w:cs="Times New Roman"/>
          <w:sz w:val="28"/>
          <w:szCs w:val="28"/>
        </w:rPr>
        <w:t xml:space="preserve">Республики Крым, утвержденного </w:t>
      </w:r>
      <w:r w:rsidR="001278EF">
        <w:rPr>
          <w:rFonts w:ascii="Times New Roman" w:eastAsia="Times New Roman" w:hAnsi="Times New Roman" w:cs="Times New Roman"/>
          <w:sz w:val="28"/>
          <w:szCs w:val="28"/>
        </w:rPr>
        <w:t>решением 10-ой (внеочередной) сессии  Советского районного совета 1-го созыва от 11 декабря 2014 года №8</w:t>
      </w:r>
    </w:p>
    <w:p w:rsidR="001278EF" w:rsidRDefault="001278EF" w:rsidP="00FA373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373A" w:rsidRPr="002E56DE" w:rsidRDefault="00FA373A" w:rsidP="00FA373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56DE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0802E3" w:rsidRPr="00FA373A" w:rsidRDefault="000802E3" w:rsidP="00FA373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BB4B23" w:rsidRPr="00BB4B23" w:rsidRDefault="00BB4B23" w:rsidP="00BB4B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Утвердить прилагаемый Порядок проведения мониторинга оценки качества финансового менеджмента, осуществляемого главными распорядителями средств бюджета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>Красногвардейско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я Сов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етского района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>Республики Крым.</w:t>
      </w:r>
    </w:p>
    <w:p w:rsidR="00BB4B23" w:rsidRPr="00BB4B23" w:rsidRDefault="00BB4B23" w:rsidP="00BB4B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Контроль за исполнением настоящего П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 xml:space="preserve">остановления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997384" w:rsidRDefault="00BB4B23" w:rsidP="00BB4B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Настоящий приказ вступает в силу с момента подписания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B4B23" w:rsidRDefault="00BB4B23" w:rsidP="00BB4B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16D3" w:rsidRPr="009D7DF1" w:rsidRDefault="009D7DF1" w:rsidP="009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7DF1">
        <w:rPr>
          <w:rFonts w:ascii="Times New Roman" w:hAnsi="Times New Roman" w:cs="Times New Roman"/>
          <w:sz w:val="28"/>
          <w:szCs w:val="28"/>
          <w:lang w:eastAsia="ru-RU"/>
        </w:rPr>
        <w:t>Председатель Красногвардейского сельского совета</w:t>
      </w:r>
      <w:r w:rsidR="00F827FF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9D7DF1" w:rsidRDefault="009D7DF1" w:rsidP="009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1916D3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F827FF" w:rsidRPr="009D7DF1" w:rsidRDefault="009D7DF1" w:rsidP="009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7DF1">
        <w:rPr>
          <w:rFonts w:ascii="Times New Roman" w:hAnsi="Times New Roman" w:cs="Times New Roman"/>
          <w:sz w:val="28"/>
          <w:szCs w:val="28"/>
          <w:lang w:eastAsia="ru-RU"/>
        </w:rPr>
        <w:t>Красногвардейского сельского поселения</w:t>
      </w:r>
      <w:r w:rsidR="00F827FF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16D3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A845A7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1916D3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A373A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45A2C" w:rsidRPr="009D7DF1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Л.Н.Шкурина</w:t>
      </w:r>
    </w:p>
    <w:p w:rsidR="00997384" w:rsidRDefault="00997384" w:rsidP="009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D7DF1" w:rsidRDefault="00E36026" w:rsidP="009D7D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99738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</w:p>
    <w:p w:rsidR="005935CC" w:rsidRPr="009D7DF1" w:rsidRDefault="00997384" w:rsidP="009D7D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1212E"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Приложение </w:t>
      </w:r>
      <w:r w:rsidR="00685EC3"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№1 </w:t>
      </w:r>
      <w:r w:rsidR="00E1212E" w:rsidRPr="009D7DF1">
        <w:rPr>
          <w:rFonts w:ascii="Times New Roman" w:hAnsi="Times New Roman" w:cs="Times New Roman"/>
          <w:sz w:val="20"/>
          <w:szCs w:val="20"/>
          <w:lang w:eastAsia="ru-RU"/>
        </w:rPr>
        <w:t>к П</w:t>
      </w:r>
      <w:r w:rsidR="009D7DF1" w:rsidRPr="009D7DF1">
        <w:rPr>
          <w:rFonts w:ascii="Times New Roman" w:hAnsi="Times New Roman" w:cs="Times New Roman"/>
          <w:sz w:val="20"/>
          <w:szCs w:val="20"/>
          <w:lang w:eastAsia="ru-RU"/>
        </w:rPr>
        <w:t>остановлению</w:t>
      </w:r>
      <w:r w:rsidR="00E1212E"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9D7DF1" w:rsidRPr="009D7DF1" w:rsidRDefault="00E1212E" w:rsidP="009D7D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="009D7DF1" w:rsidRPr="009D7DF1">
        <w:rPr>
          <w:rFonts w:ascii="Times New Roman" w:eastAsia="Times New Roman" w:hAnsi="Times New Roman" w:cs="Times New Roman"/>
          <w:sz w:val="20"/>
          <w:szCs w:val="20"/>
        </w:rPr>
        <w:t xml:space="preserve">администрации Красногвардейского                </w:t>
      </w:r>
    </w:p>
    <w:p w:rsidR="00E1212E" w:rsidRPr="009D7DF1" w:rsidRDefault="009D7DF1" w:rsidP="009D7D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9D7DF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сельского поселения Советского</w:t>
      </w:r>
      <w:r w:rsidR="00E1212E"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 района</w:t>
      </w:r>
    </w:p>
    <w:p w:rsidR="009D7DF1" w:rsidRPr="009D7DF1" w:rsidRDefault="009D7DF1" w:rsidP="009D7DF1">
      <w:pPr>
        <w:spacing w:after="0"/>
        <w:ind w:firstLine="708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Республики Крым.</w:t>
      </w:r>
    </w:p>
    <w:p w:rsidR="00E1212E" w:rsidRPr="009D7DF1" w:rsidRDefault="00E1212E" w:rsidP="009D7D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от</w:t>
      </w:r>
      <w:r w:rsidR="00834C9A" w:rsidRPr="009D7DF1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 </w:t>
      </w:r>
      <w:r w:rsidR="009D7DF1" w:rsidRPr="009D7DF1">
        <w:rPr>
          <w:rFonts w:ascii="Times New Roman" w:hAnsi="Times New Roman" w:cs="Times New Roman"/>
          <w:sz w:val="20"/>
          <w:szCs w:val="20"/>
          <w:u w:val="single"/>
          <w:lang w:eastAsia="ru-RU"/>
        </w:rPr>
        <w:t>30.08</w:t>
      </w:r>
      <w:r w:rsidR="00834C9A" w:rsidRPr="009D7DF1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. </w:t>
      </w:r>
      <w:r w:rsidRPr="009D7DF1">
        <w:rPr>
          <w:rFonts w:ascii="Times New Roman" w:hAnsi="Times New Roman" w:cs="Times New Roman"/>
          <w:sz w:val="20"/>
          <w:szCs w:val="20"/>
          <w:lang w:eastAsia="ru-RU"/>
        </w:rPr>
        <w:t>20</w:t>
      </w:r>
      <w:r w:rsidR="00834C9A" w:rsidRPr="009D7DF1">
        <w:rPr>
          <w:rFonts w:ascii="Times New Roman" w:hAnsi="Times New Roman" w:cs="Times New Roman"/>
          <w:sz w:val="20"/>
          <w:szCs w:val="20"/>
          <w:u w:val="single"/>
          <w:lang w:eastAsia="ru-RU"/>
        </w:rPr>
        <w:t>1</w:t>
      </w:r>
      <w:r w:rsidR="009D7DF1" w:rsidRPr="009D7DF1">
        <w:rPr>
          <w:rFonts w:ascii="Times New Roman" w:hAnsi="Times New Roman" w:cs="Times New Roman"/>
          <w:sz w:val="20"/>
          <w:szCs w:val="20"/>
          <w:u w:val="single"/>
          <w:lang w:eastAsia="ru-RU"/>
        </w:rPr>
        <w:t>8</w:t>
      </w:r>
      <w:r w:rsidRPr="009D7DF1">
        <w:rPr>
          <w:rFonts w:ascii="Times New Roman" w:hAnsi="Times New Roman" w:cs="Times New Roman"/>
          <w:sz w:val="20"/>
          <w:szCs w:val="20"/>
          <w:lang w:eastAsia="ru-RU"/>
        </w:rPr>
        <w:t xml:space="preserve"> года № </w:t>
      </w:r>
      <w:r w:rsidR="009D7DF1" w:rsidRPr="009D7DF1">
        <w:rPr>
          <w:rFonts w:ascii="Times New Roman" w:hAnsi="Times New Roman" w:cs="Times New Roman"/>
          <w:sz w:val="20"/>
          <w:szCs w:val="20"/>
          <w:u w:val="single"/>
          <w:lang w:eastAsia="ru-RU"/>
        </w:rPr>
        <w:t>144</w:t>
      </w:r>
      <w:r w:rsidRPr="009D7DF1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 </w:t>
      </w:r>
      <w:r w:rsidRPr="009D7DF1">
        <w:rPr>
          <w:rFonts w:ascii="Times New Roman" w:hAnsi="Times New Roman" w:cs="Times New Roman"/>
          <w:sz w:val="20"/>
          <w:szCs w:val="20"/>
          <w:lang w:eastAsia="ru-RU"/>
        </w:rPr>
        <w:t>;</w:t>
      </w:r>
    </w:p>
    <w:p w:rsidR="00E1212E" w:rsidRDefault="00E1212E" w:rsidP="009D7D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212E" w:rsidRDefault="00E1212E" w:rsidP="00E121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b/>
          <w:sz w:val="28"/>
          <w:szCs w:val="28"/>
          <w:lang w:eastAsia="ru-RU"/>
        </w:rPr>
        <w:t>ПРОВЕДЕНИЯ МОНИТОРИ</w:t>
      </w:r>
      <w:r w:rsidR="00101F7C">
        <w:rPr>
          <w:rFonts w:ascii="Times New Roman" w:hAnsi="Times New Roman" w:cs="Times New Roman"/>
          <w:b/>
          <w:sz w:val="28"/>
          <w:szCs w:val="28"/>
          <w:lang w:eastAsia="ru-RU"/>
        </w:rPr>
        <w:t>НГА ОЦЕНКИ КАЧЕСТВА ФИНАНСОВОГО</w:t>
      </w:r>
      <w:r w:rsidRPr="00BB4B23">
        <w:rPr>
          <w:rFonts w:ascii="Times New Roman" w:hAnsi="Times New Roman" w:cs="Times New Roman"/>
          <w:b/>
          <w:sz w:val="28"/>
          <w:szCs w:val="28"/>
          <w:lang w:eastAsia="ru-RU"/>
        </w:rPr>
        <w:t>МЕНЕДЖМЕНТА, ОСУЩЕСТВЛЯЕМОГО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b/>
          <w:sz w:val="28"/>
          <w:szCs w:val="28"/>
          <w:lang w:eastAsia="ru-RU"/>
        </w:rPr>
        <w:t>ГЛАВНЫМИ РАСПОРЯДИТЕЛЯМИ БЮДЖЕТНЫХ СРЕДСТВ</w:t>
      </w:r>
      <w:r w:rsidR="00101F7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ОБРАЗОВАНИЯ </w:t>
      </w:r>
      <w:r w:rsidR="009D7D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КРАКСНОГВАРДЕЙСКОЕ СЕЛЬСКОЕ ПОСЕЛЕНИЕ </w:t>
      </w:r>
      <w:r w:rsidR="00101F7C">
        <w:rPr>
          <w:rFonts w:ascii="Times New Roman" w:hAnsi="Times New Roman" w:cs="Times New Roman"/>
          <w:b/>
          <w:sz w:val="28"/>
          <w:szCs w:val="28"/>
          <w:lang w:eastAsia="ru-RU"/>
        </w:rPr>
        <w:t>СОВЕТСКИЙ РАЙОН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b/>
          <w:sz w:val="28"/>
          <w:szCs w:val="28"/>
          <w:lang w:eastAsia="ru-RU"/>
        </w:rPr>
        <w:t>РЕСПУБЛИКИ КРЫМ</w:t>
      </w: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1.1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Настоящий Порядок определяет механизм проведения мониторинга оценки качества финансового менеджмента, осуществляемого главными распорядителями бюджетных средств (далее - Мониторинг).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1.2.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Мониторинг включает анализ, оценку совокупности процессов и процедур, обеспечивающих результативность использования бюджетных средств и охватывающих все элементы бюджетного процесса (составление проекта бюджета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>Красногвардейское сельское поселение Со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етского района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Крым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на очередной финансовый год и плановый период, исполнение бюджета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>Красногвардейско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 Со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етского района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Республики Крым по расходам, предоставление бюджетной отчетности).</w:t>
      </w: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1.3.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Мониторингу подлежат все главные распорядители бюджетных средств</w:t>
      </w:r>
      <w:r w:rsidR="00101F7C" w:rsidRPr="00101F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>Красногвардейское сельское поселение Со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027B8">
        <w:rPr>
          <w:rFonts w:ascii="Times New Roman" w:hAnsi="Times New Roman" w:cs="Times New Roman"/>
          <w:sz w:val="28"/>
          <w:szCs w:val="28"/>
          <w:lang w:eastAsia="ru-RU"/>
        </w:rPr>
        <w:t xml:space="preserve">етского района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Республики Крым (далее ГРБС).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b/>
          <w:sz w:val="28"/>
          <w:szCs w:val="28"/>
          <w:lang w:eastAsia="ru-RU"/>
        </w:rPr>
        <w:t>ПРОВЕДЕНИЕ МОНИТОРИНГА ОЦЕНКИ КАЧЕСТВА ФИНАНСОВОГО МЕНЕДЖМЕНТА, ОСУЩЕСТВЛЯЕМОГО ГРБС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2.1. Мониторинг проводится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казенным учреждением  администрации 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Красногвардейского сельск</w:t>
      </w:r>
      <w:r w:rsidR="00C2036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го поселения Со</w:t>
      </w:r>
      <w:r w:rsidR="00C2036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 xml:space="preserve">етского района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>Республики Крым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(далее </w:t>
      </w:r>
      <w:r w:rsidR="00101F7C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0366">
        <w:rPr>
          <w:rFonts w:ascii="Times New Roman" w:hAnsi="Times New Roman" w:cs="Times New Roman"/>
          <w:sz w:val="28"/>
          <w:szCs w:val="28"/>
          <w:lang w:eastAsia="ru-RU"/>
        </w:rPr>
        <w:t>администрация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) ежегодно по состоянию на 1 января года, следующего за отчетным финансовым годом до 25 мая года, следующего за отчетным в соответствии с приложени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="00834C9A">
        <w:rPr>
          <w:rFonts w:ascii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Порядку по следующим направлениям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1)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исполнение бюджета по расходам;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2)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результаты деятельности;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3)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представление бюджетной отчетности;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4)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организация финансового контроля.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>2.2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 xml:space="preserve">Сектор </w:t>
      </w:r>
      <w:r w:rsidR="00C20366">
        <w:rPr>
          <w:rFonts w:ascii="Times New Roman" w:hAnsi="Times New Roman" w:cs="Times New Roman"/>
          <w:sz w:val="28"/>
          <w:szCs w:val="28"/>
          <w:lang w:eastAsia="ru-RU"/>
        </w:rPr>
        <w:t xml:space="preserve">бухгалтерского учета, бюджета и доходов 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Красногвардейского сельск</w:t>
      </w:r>
      <w:r w:rsidR="00C2036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>го поселения Со</w:t>
      </w:r>
      <w:r w:rsidR="00C2036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9D7DF1">
        <w:rPr>
          <w:rFonts w:ascii="Times New Roman" w:hAnsi="Times New Roman" w:cs="Times New Roman"/>
          <w:sz w:val="28"/>
          <w:szCs w:val="28"/>
          <w:lang w:eastAsia="ru-RU"/>
        </w:rPr>
        <w:t xml:space="preserve">етского района 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>Республики Крым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течении 10 дней с даты формирования Мониторинга обеспечивают в пределах своей компетенции анализ достоверности отчетных показателей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№2)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, и согласовывают путем визирования мониторинга на</w:t>
      </w:r>
      <w:r w:rsidR="00834C9A">
        <w:rPr>
          <w:rFonts w:ascii="Times New Roman" w:hAnsi="Times New Roman" w:cs="Times New Roman"/>
          <w:sz w:val="28"/>
          <w:szCs w:val="28"/>
          <w:lang w:eastAsia="ru-RU"/>
        </w:rPr>
        <w:t xml:space="preserve"> бумажном носителе. </w:t>
      </w:r>
    </w:p>
    <w:p w:rsidR="00BB4B23" w:rsidRPr="00BB4B23" w:rsidRDefault="007A2AE4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2.3</w:t>
      </w:r>
      <w:r w:rsidR="00BB4B2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B4B23"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Оценка качества финансового менеджмента осуществляется в баллах. Итоговая Оценка качества финансового менеджмента определяется суммой баллов оценок по всем показателям.</w:t>
      </w:r>
    </w:p>
    <w:p w:rsidR="00BB4B23" w:rsidRP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4B23">
        <w:rPr>
          <w:rFonts w:ascii="Times New Roman" w:hAnsi="Times New Roman" w:cs="Times New Roman"/>
          <w:sz w:val="28"/>
          <w:szCs w:val="28"/>
          <w:lang w:eastAsia="ru-RU"/>
        </w:rPr>
        <w:t>Максимальная оценка качества финансового менеджмента -38 баллов, минимальная - 0 балов.</w:t>
      </w:r>
    </w:p>
    <w:p w:rsidR="0065403B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>2.4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На основании итоговой оценки ГРБС присваивается степень качества финансового менеджмента (далее - степень качества):</w:t>
      </w: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2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7"/>
        <w:gridCol w:w="4275"/>
      </w:tblGrid>
      <w:tr w:rsidR="00BB4B23" w:rsidRPr="00BB4B23" w:rsidTr="00BB4B23">
        <w:trPr>
          <w:trHeight w:hRule="exact" w:val="764"/>
        </w:trPr>
        <w:tc>
          <w:tcPr>
            <w:tcW w:w="60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4B23" w:rsidRPr="00C20366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C20366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Интервалы итоговой оценки качества финансового менеджмента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B23" w:rsidRPr="00C20366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C20366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Степень оценки качества финансового менеджмента</w:t>
            </w:r>
          </w:p>
        </w:tc>
      </w:tr>
      <w:tr w:rsidR="00BB4B23" w:rsidRPr="00BB4B23" w:rsidTr="00BB4B23">
        <w:trPr>
          <w:trHeight w:hRule="exact" w:val="1082"/>
        </w:trPr>
        <w:tc>
          <w:tcPr>
            <w:tcW w:w="60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4B23" w:rsidRPr="00BB4B23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25-38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B23" w:rsidRPr="00BB4B23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1- Надлежащее </w:t>
            </w: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качество финансового менеджмента (высокая)</w:t>
            </w:r>
          </w:p>
        </w:tc>
      </w:tr>
      <w:tr w:rsidR="00BB4B23" w:rsidRPr="00BB4B23" w:rsidTr="00BB4B23">
        <w:trPr>
          <w:trHeight w:hRule="exact" w:val="1036"/>
        </w:trPr>
        <w:tc>
          <w:tcPr>
            <w:tcW w:w="60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4B23" w:rsidRPr="00BB4B23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13-24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B4B23" w:rsidRPr="00BB4B23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II</w:t>
            </w: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-Необходимость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с</w:t>
            </w: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овершенствования финансового менеджмента (средняя)</w:t>
            </w:r>
          </w:p>
        </w:tc>
      </w:tr>
      <w:tr w:rsidR="00BB4B23" w:rsidRPr="00BB4B23" w:rsidTr="00BB4B23">
        <w:trPr>
          <w:trHeight w:hRule="exact" w:val="1274"/>
        </w:trPr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4B23" w:rsidRPr="00BB4B23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0-12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B23" w:rsidRPr="00BB4B23" w:rsidRDefault="00BB4B23" w:rsidP="00C20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en-US"/>
              </w:rPr>
              <w:t>III</w:t>
            </w: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4B2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- Не надлежащее качество финансового менеджмента (низкая)</w:t>
            </w:r>
          </w:p>
        </w:tc>
      </w:tr>
    </w:tbl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B23" w:rsidRPr="00BB4B23" w:rsidRDefault="00BB4B23" w:rsidP="00F408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>2.5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По результатам мониторинга формируется рейтинг ГРБС и предоставляется на рассмотрение </w:t>
      </w:r>
      <w:r w:rsidR="00D01D47">
        <w:rPr>
          <w:rFonts w:ascii="Times New Roman" w:hAnsi="Times New Roman" w:cs="Times New Roman"/>
          <w:sz w:val="28"/>
          <w:szCs w:val="28"/>
          <w:lang w:eastAsia="ru-RU"/>
        </w:rPr>
        <w:t xml:space="preserve">главе администрации Красногвардейского сельского поселения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и в течение 10 (десяти) дней направляется ГРБС.</w:t>
      </w:r>
    </w:p>
    <w:p w:rsidR="0065403B" w:rsidRDefault="00BB4B23" w:rsidP="00F408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7A2AE4">
        <w:rPr>
          <w:rFonts w:ascii="Times New Roman" w:hAnsi="Times New Roman" w:cs="Times New Roman"/>
          <w:sz w:val="28"/>
          <w:szCs w:val="28"/>
          <w:lang w:eastAsia="ru-RU"/>
        </w:rPr>
        <w:t>2.6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В целях повышения общей оценки качества финансового менеджмента и эффективности бюджетных расходов, ГРБС, по результат</w:t>
      </w:r>
      <w:r w:rsidR="00EE33DD">
        <w:rPr>
          <w:rFonts w:ascii="Times New Roman" w:hAnsi="Times New Roman" w:cs="Times New Roman"/>
          <w:sz w:val="28"/>
          <w:szCs w:val="28"/>
          <w:lang w:eastAsia="ru-RU"/>
        </w:rPr>
        <w:t xml:space="preserve">ам мониторинга относящиеся к </w:t>
      </w:r>
      <w:r w:rsidR="00EE33DD"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степени оценки качества, в течение 30 рабочих дней после направления результатов Мониторинга, представляют </w:t>
      </w:r>
      <w:r w:rsidR="00D01D47">
        <w:rPr>
          <w:rFonts w:ascii="Times New Roman" w:hAnsi="Times New Roman" w:cs="Times New Roman"/>
          <w:sz w:val="28"/>
          <w:szCs w:val="28"/>
          <w:lang w:eastAsia="ru-RU"/>
        </w:rPr>
        <w:t xml:space="preserve">главе администрации Красногвардейского сельского поселения </w:t>
      </w:r>
      <w:bookmarkStart w:id="0" w:name="_GoBack"/>
      <w:bookmarkEnd w:id="0"/>
      <w:r w:rsidR="00F408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4B23">
        <w:rPr>
          <w:rFonts w:ascii="Times New Roman" w:hAnsi="Times New Roman" w:cs="Times New Roman"/>
          <w:sz w:val="28"/>
          <w:szCs w:val="28"/>
          <w:lang w:eastAsia="ru-RU"/>
        </w:rPr>
        <w:t xml:space="preserve"> план мероприятий по повышению качества управления финансами, и в течение текущего года обеспечивают выполнение плановых мероприятий.</w:t>
      </w: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B23" w:rsidRPr="00BB4B23" w:rsidRDefault="00BB4B23" w:rsidP="00BB4B23">
      <w:pPr>
        <w:pStyle w:val="12"/>
        <w:spacing w:after="0" w:line="326" w:lineRule="exact"/>
        <w:ind w:right="120"/>
        <w:jc w:val="center"/>
        <w:rPr>
          <w:color w:val="000000"/>
          <w:lang w:bidi="ru-RU"/>
        </w:rPr>
      </w:pP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40820" w:rsidRDefault="00F40820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  <w:sectPr w:rsidR="00F40820" w:rsidSect="009D7DF1">
          <w:headerReference w:type="default" r:id="rId9"/>
          <w:pgSz w:w="11906" w:h="16838"/>
          <w:pgMar w:top="709" w:right="567" w:bottom="568" w:left="1134" w:header="708" w:footer="708" w:gutter="0"/>
          <w:pgNumType w:start="1"/>
          <w:cols w:space="708"/>
          <w:titlePg/>
          <w:docGrid w:linePitch="360"/>
        </w:sectPr>
      </w:pPr>
    </w:p>
    <w:p w:rsidR="00F40820" w:rsidRDefault="00F40820" w:rsidP="003926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20366" w:rsidRDefault="003926FF" w:rsidP="003926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</w:t>
      </w:r>
      <w:r w:rsidRPr="003926FF">
        <w:rPr>
          <w:rFonts w:ascii="Times New Roman" w:hAnsi="Times New Roman" w:cs="Times New Roman"/>
          <w:lang w:eastAsia="ru-RU"/>
        </w:rPr>
        <w:t>Приложение</w:t>
      </w:r>
      <w:r w:rsidR="007A2AE4">
        <w:rPr>
          <w:rFonts w:ascii="Times New Roman" w:hAnsi="Times New Roman" w:cs="Times New Roman"/>
          <w:lang w:eastAsia="ru-RU"/>
        </w:rPr>
        <w:t>№1</w:t>
      </w:r>
      <w:r w:rsidRPr="003926FF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к Порядку проведения мониторинга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>оценки качества финансового менеджмента,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 осуществляемого главными распорядителями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 w:rsidR="00C20366">
        <w:rPr>
          <w:rFonts w:ascii="Times New Roman" w:hAnsi="Times New Roman" w:cs="Times New Roman"/>
          <w:lang w:eastAsia="ru-RU"/>
        </w:rPr>
        <w:t xml:space="preserve">            </w:t>
      </w:r>
    </w:p>
    <w:p w:rsidR="00C20366" w:rsidRDefault="00C20366" w:rsidP="003926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б</w:t>
      </w:r>
      <w:r w:rsidR="003926FF" w:rsidRPr="003926FF">
        <w:rPr>
          <w:rFonts w:ascii="Times New Roman" w:hAnsi="Times New Roman" w:cs="Times New Roman"/>
          <w:lang w:eastAsia="ru-RU"/>
        </w:rPr>
        <w:t xml:space="preserve">юджетных средств </w:t>
      </w:r>
      <w:r>
        <w:rPr>
          <w:rFonts w:ascii="Times New Roman" w:hAnsi="Times New Roman" w:cs="Times New Roman"/>
          <w:lang w:eastAsia="ru-RU"/>
        </w:rPr>
        <w:t xml:space="preserve"> </w:t>
      </w:r>
      <w:r w:rsidR="003926FF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eastAsia="ru-RU"/>
        </w:rPr>
        <w:t xml:space="preserve">                               </w:t>
      </w:r>
      <w:r w:rsidR="003926FF" w:rsidRPr="003926FF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Красногвардейского</w:t>
      </w:r>
      <w:r w:rsidR="002027B8">
        <w:rPr>
          <w:rFonts w:ascii="Times New Roman" w:hAnsi="Times New Roman" w:cs="Times New Roman"/>
          <w:lang w:eastAsia="ru-RU"/>
        </w:rPr>
        <w:t xml:space="preserve"> сельско</w:t>
      </w:r>
      <w:r>
        <w:rPr>
          <w:rFonts w:ascii="Times New Roman" w:hAnsi="Times New Roman" w:cs="Times New Roman"/>
          <w:lang w:eastAsia="ru-RU"/>
        </w:rPr>
        <w:t>го</w:t>
      </w:r>
      <w:r w:rsidR="002027B8">
        <w:rPr>
          <w:rFonts w:ascii="Times New Roman" w:hAnsi="Times New Roman" w:cs="Times New Roman"/>
          <w:lang w:eastAsia="ru-RU"/>
        </w:rPr>
        <w:t xml:space="preserve"> поселени</w:t>
      </w:r>
      <w:r>
        <w:rPr>
          <w:rFonts w:ascii="Times New Roman" w:hAnsi="Times New Roman" w:cs="Times New Roman"/>
          <w:lang w:eastAsia="ru-RU"/>
        </w:rPr>
        <w:t xml:space="preserve">я </w:t>
      </w:r>
    </w:p>
    <w:p w:rsidR="00F40820" w:rsidRPr="003926FF" w:rsidRDefault="00C20366" w:rsidP="003926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Сове</w:t>
      </w:r>
      <w:r w:rsidR="002027B8">
        <w:rPr>
          <w:rFonts w:ascii="Times New Roman" w:hAnsi="Times New Roman" w:cs="Times New Roman"/>
          <w:lang w:eastAsia="ru-RU"/>
        </w:rPr>
        <w:t xml:space="preserve">тского района </w:t>
      </w:r>
      <w:r w:rsidR="003926FF" w:rsidRPr="003926FF">
        <w:rPr>
          <w:rFonts w:ascii="Times New Roman" w:hAnsi="Times New Roman" w:cs="Times New Roman"/>
          <w:lang w:eastAsia="ru-RU"/>
        </w:rPr>
        <w:t xml:space="preserve">Республики Крым </w:t>
      </w:r>
    </w:p>
    <w:p w:rsidR="00F40820" w:rsidRDefault="00F40820" w:rsidP="00F408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40820" w:rsidRDefault="00F40820" w:rsidP="00F408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40820" w:rsidRDefault="00F40820" w:rsidP="00F408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ПОКАЗАТЕЛИ МОНИТОРИНГА ОЦЕНКИ КАЧЕСТВА ФИНАНСОВОГО МЕНЕДЖМЕНТА</w:t>
      </w:r>
    </w:p>
    <w:p w:rsidR="00F40820" w:rsidRDefault="00F40820" w:rsidP="00F408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ГЛАВНЫХ РАСПОРЯДИТЕЛЕЙ БЮДЖЕТНЫХ СРЕДСТВ МУНИЦИПАЛЬНОГО ОБРАЗОВАНИЯ</w:t>
      </w:r>
    </w:p>
    <w:p w:rsidR="00BB4B23" w:rsidRDefault="00F40820" w:rsidP="00F408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027B8">
        <w:rPr>
          <w:rFonts w:ascii="Times New Roman" w:hAnsi="Times New Roman" w:cs="Times New Roman"/>
          <w:b/>
          <w:sz w:val="28"/>
          <w:szCs w:val="28"/>
          <w:lang w:eastAsia="ru-RU"/>
        </w:rPr>
        <w:t>КРАСНОГВАРДЕЙСКОЕ СЕЛЬСКОЕ ПОСЕЛЕНИЕ СО</w:t>
      </w:r>
      <w:r w:rsidR="00C20366"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r w:rsidR="002027B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ЕТСКОГО РАЙОНА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РЕСПУБЛИКИ КРЫМ</w:t>
      </w:r>
    </w:p>
    <w:p w:rsidR="00BB4B23" w:rsidRDefault="00BB4B23" w:rsidP="00F408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641A7" w:rsidRPr="007641A7" w:rsidTr="007641A7"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Расчет показателя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Параметры определения значения показателя</w:t>
            </w: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Уровень баллов</w:t>
            </w: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Комментарий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3F41AD" w:rsidRPr="007641A7" w:rsidTr="007641A7">
        <w:tc>
          <w:tcPr>
            <w:tcW w:w="14786" w:type="dxa"/>
            <w:gridSpan w:val="6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lang w:eastAsia="ru-RU"/>
              </w:rPr>
              <w:t>1.Исполнение бюджета по расходам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1.1. Прирост объема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расходов ГРБС в IV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квартале к среднему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объему расходов за 1-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III кварталы (без учета средств федерального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бюджета и расходов.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носящих заявительный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характер)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 = (1 - Еср / Е ) х 100, где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Е- кассовые расходы ГРБС в IV квартале отчетного финансового года;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Еср - средний объем кассовых расходов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ГРБС за I-III кварталы отчетного финансового года.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Еср = (Ко - Е ) / 3, где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 - кассовый расход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ГРБС в отчетном году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|Р|&gt;= 100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80 &lt;= |Р| &lt; 100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60 &lt;= IP &lt; 80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30 &lt;= |Р| &lt; 60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10 &lt;= |Р| &lt; 30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|Р| &lt; 10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9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3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4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Показатель выявляет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концентрацию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расходов ГРБС в IV квартале отчетного финансового года (определяется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неравномерность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расходов)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1.2 Доля не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использованных на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конец отчетного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финансового года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бюджетных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ассигнований (остаток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лимитов бюджетных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обязательств)(без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учета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средств федерального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бюджета и расходов.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носящих заявительный характер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Р = 100 * (b - Е) / Ь, где: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b - объем бюджетных ассигнований ГРБС в отчетном финансовом году по расходам за счет </w:t>
            </w: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средств бюджета</w:t>
            </w:r>
            <w:r w:rsidR="00875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Красногвардейско</w:t>
            </w:r>
            <w:r w:rsidR="00C203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сельско</w:t>
            </w:r>
            <w:r w:rsidR="00C203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поселен</w:t>
            </w:r>
            <w:r w:rsidR="00C203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ия Сов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етского района </w:t>
            </w:r>
            <w:r w:rsidR="00875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Республики Крым</w:t>
            </w: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согласно сводной бюджетной росписи, с учетом внесенных в нее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изменений;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 - кассовое исполнение расходов ГРБС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 счет средств бюджета </w:t>
            </w:r>
            <w:r w:rsidR="00C203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Красногвардейского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сельско</w:t>
            </w:r>
            <w:r w:rsidR="00C203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поселени</w:t>
            </w:r>
            <w:r w:rsidR="00C203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Со</w:t>
            </w:r>
            <w:r w:rsidR="00C203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2027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етского района </w:t>
            </w: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Республики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Крым в отчетном финансовом году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%</w:t>
            </w:r>
          </w:p>
        </w:tc>
        <w:tc>
          <w:tcPr>
            <w:tcW w:w="2464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 &gt; 20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15&lt; Р &lt;= 20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10 &lt; Р&lt;=15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5 &lt; Р &lt; =10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0.5 &lt; Р &lt;=5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 &lt;=0.5</w:t>
            </w: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2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3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4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&gt;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Показатель позволяет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оценить объем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неисполненных на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конец года бюджетных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ассигнований за счет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средств бюджета</w:t>
            </w:r>
          </w:p>
          <w:p w:rsidR="003F41AD" w:rsidRPr="007641A7" w:rsidRDefault="00C20366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Красногвардейского сельского</w:t>
            </w:r>
            <w:r w:rsidR="009D7DF1">
              <w:rPr>
                <w:rFonts w:ascii="Times New Roman" w:hAnsi="Times New Roman" w:cs="Times New Roman"/>
                <w:lang w:eastAsia="ru-RU"/>
              </w:rPr>
              <w:t xml:space="preserve"> поселения Со</w:t>
            </w:r>
            <w:r>
              <w:rPr>
                <w:rFonts w:ascii="Times New Roman" w:hAnsi="Times New Roman" w:cs="Times New Roman"/>
                <w:lang w:eastAsia="ru-RU"/>
              </w:rPr>
              <w:t>в</w:t>
            </w:r>
            <w:r w:rsidR="009D7DF1">
              <w:rPr>
                <w:rFonts w:ascii="Times New Roman" w:hAnsi="Times New Roman" w:cs="Times New Roman"/>
                <w:lang w:eastAsia="ru-RU"/>
              </w:rPr>
              <w:t xml:space="preserve">етского района </w:t>
            </w:r>
            <w:r w:rsidR="003F41AD" w:rsidRPr="007641A7">
              <w:rPr>
                <w:rFonts w:ascii="Times New Roman" w:hAnsi="Times New Roman" w:cs="Times New Roman"/>
                <w:lang w:eastAsia="ru-RU"/>
              </w:rPr>
              <w:t>Республики Крым.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Наличие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определенного уровня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неисполненных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ассигнований (не выше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 xml:space="preserve">установленного </w:t>
            </w:r>
            <w:r w:rsidRPr="007641A7">
              <w:rPr>
                <w:rStyle w:val="85pt0pt"/>
                <w:rFonts w:eastAsia="Calibri"/>
                <w:sz w:val="22"/>
                <w:szCs w:val="22"/>
              </w:rPr>
              <w:t xml:space="preserve">оптимального </w:t>
            </w:r>
            <w:r w:rsidR="0093660C" w:rsidRPr="007641A7">
              <w:rPr>
                <w:rStyle w:val="85pt0pt"/>
                <w:rFonts w:eastAsia="Calibri"/>
                <w:sz w:val="22"/>
                <w:szCs w:val="22"/>
              </w:rPr>
              <w:t>з</w:t>
            </w:r>
            <w:r w:rsidRPr="007641A7">
              <w:rPr>
                <w:rStyle w:val="85pt0pt"/>
                <w:rFonts w:eastAsia="Calibri"/>
                <w:sz w:val="22"/>
                <w:szCs w:val="22"/>
              </w:rPr>
              <w:t>начения)</w:t>
            </w:r>
            <w:r w:rsidR="0093660C" w:rsidRPr="007641A7">
              <w:rPr>
                <w:rStyle w:val="85pt0pt"/>
                <w:rFonts w:eastAsia="Calibri"/>
                <w:sz w:val="22"/>
                <w:szCs w:val="22"/>
              </w:rPr>
              <w:t xml:space="preserve"> </w:t>
            </w:r>
            <w:r w:rsidRPr="007641A7">
              <w:rPr>
                <w:rStyle w:val="85pt0pt"/>
                <w:rFonts w:eastAsia="Calibri"/>
                <w:sz w:val="22"/>
                <w:szCs w:val="22"/>
              </w:rPr>
              <w:t>является допустимым даже при высоком уровне качества финансового менеджмента, осуществляемого ГРБС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1.3 Количество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внесенных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уведомлений на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изменение кассового</w:t>
            </w:r>
          </w:p>
          <w:p w:rsidR="003F41AD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плана.</w:t>
            </w:r>
          </w:p>
        </w:tc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 - количество внесенных изменений, в части переноса средств на последующие месяца, без учета средств федерального</w:t>
            </w:r>
          </w:p>
          <w:p w:rsidR="003F41AD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бюджета и распределения средств Резервного фонда</w:t>
            </w:r>
          </w:p>
        </w:tc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F41AD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балл</w:t>
            </w:r>
          </w:p>
        </w:tc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Р=4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Р&gt;4</w:t>
            </w:r>
          </w:p>
        </w:tc>
        <w:tc>
          <w:tcPr>
            <w:tcW w:w="2465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5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EC30D1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EC30D1">
              <w:rPr>
                <w:rFonts w:ascii="Times New Roman" w:hAnsi="Times New Roman" w:cs="Times New Roman"/>
                <w:highlight w:val="yellow"/>
                <w:lang w:eastAsia="ru-RU"/>
              </w:rPr>
              <w:t>Применяется с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C30D1">
              <w:rPr>
                <w:rFonts w:ascii="Times New Roman" w:hAnsi="Times New Roman" w:cs="Times New Roman"/>
                <w:highlight w:val="yellow"/>
                <w:lang w:eastAsia="ru-RU"/>
              </w:rPr>
              <w:t>01.01.2018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3660C" w:rsidRPr="007641A7" w:rsidTr="007641A7">
        <w:tc>
          <w:tcPr>
            <w:tcW w:w="14786" w:type="dxa"/>
            <w:gridSpan w:val="6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7641A7">
              <w:rPr>
                <w:rFonts w:ascii="Times New Roman" w:hAnsi="Times New Roman" w:cs="Times New Roman"/>
                <w:b/>
                <w:lang w:eastAsia="ru-RU"/>
              </w:rPr>
              <w:t xml:space="preserve">2.Результаты деятельности 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2.1 Наличие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просроченной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кредиторской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задолженности по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расчетам с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поставщиками и</w:t>
            </w:r>
          </w:p>
          <w:p w:rsidR="003F41AD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подрядчиками</w:t>
            </w:r>
          </w:p>
        </w:tc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Р=А</w:t>
            </w:r>
          </w:p>
          <w:p w:rsidR="0093660C" w:rsidRPr="007641A7" w:rsidRDefault="00875B27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А</w:t>
            </w:r>
            <w:r w:rsidR="0093660C" w:rsidRPr="007641A7">
              <w:rPr>
                <w:rFonts w:ascii="Times New Roman" w:hAnsi="Times New Roman" w:cs="Times New Roman"/>
                <w:lang w:eastAsia="ru-RU"/>
              </w:rPr>
              <w:t>- объем просроченной  кредиторской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задолженности по расчетам с</w:t>
            </w:r>
            <w:r w:rsidR="00875B27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641A7">
              <w:rPr>
                <w:rFonts w:ascii="Times New Roman" w:hAnsi="Times New Roman" w:cs="Times New Roman"/>
                <w:lang w:eastAsia="ru-RU"/>
              </w:rPr>
              <w:t>поставщиками и подрядчиками по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состоянию на 1 января года, следующего</w:t>
            </w:r>
          </w:p>
          <w:p w:rsidR="003F41AD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за отчетным, руб</w:t>
            </w:r>
            <w:r w:rsidRPr="007641A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F41AD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2464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Р=0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Р&gt;0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5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3F41AD" w:rsidRPr="007641A7" w:rsidRDefault="003F41AD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93660C" w:rsidRPr="009D682C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D682C">
              <w:rPr>
                <w:rFonts w:ascii="Times New Roman" w:hAnsi="Times New Roman" w:cs="Times New Roman"/>
                <w:lang w:eastAsia="ru-RU"/>
              </w:rPr>
              <w:t>2.Наличие</w:t>
            </w:r>
          </w:p>
          <w:p w:rsidR="0093660C" w:rsidRPr="009D682C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D682C">
              <w:rPr>
                <w:rFonts w:ascii="Times New Roman" w:hAnsi="Times New Roman" w:cs="Times New Roman"/>
                <w:lang w:eastAsia="ru-RU"/>
              </w:rPr>
              <w:t>просроченной</w:t>
            </w:r>
          </w:p>
          <w:p w:rsidR="0093660C" w:rsidRPr="009D682C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D682C">
              <w:rPr>
                <w:rFonts w:ascii="Times New Roman" w:hAnsi="Times New Roman" w:cs="Times New Roman"/>
                <w:lang w:eastAsia="ru-RU"/>
              </w:rPr>
              <w:lastRenderedPageBreak/>
              <w:t>дебиторской</w:t>
            </w:r>
          </w:p>
          <w:p w:rsidR="0093660C" w:rsidRPr="009D682C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D682C">
              <w:rPr>
                <w:rFonts w:ascii="Times New Roman" w:hAnsi="Times New Roman" w:cs="Times New Roman"/>
                <w:lang w:eastAsia="ru-RU"/>
              </w:rPr>
              <w:t>задолженности по</w:t>
            </w:r>
          </w:p>
          <w:p w:rsidR="0093660C" w:rsidRPr="009D682C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D682C">
              <w:rPr>
                <w:rFonts w:ascii="Times New Roman" w:hAnsi="Times New Roman" w:cs="Times New Roman"/>
                <w:lang w:eastAsia="ru-RU"/>
              </w:rPr>
              <w:t>расчетам с</w:t>
            </w:r>
          </w:p>
          <w:p w:rsidR="0093660C" w:rsidRPr="009D682C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D682C">
              <w:rPr>
                <w:rFonts w:ascii="Times New Roman" w:hAnsi="Times New Roman" w:cs="Times New Roman"/>
                <w:lang w:eastAsia="ru-RU"/>
              </w:rPr>
              <w:t>поставщиками и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D682C">
              <w:rPr>
                <w:rFonts w:ascii="Times New Roman" w:hAnsi="Times New Roman" w:cs="Times New Roman"/>
                <w:lang w:eastAsia="ru-RU"/>
              </w:rPr>
              <w:t>подрядчиками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Р=А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 xml:space="preserve">А - объем </w:t>
            </w: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просроченной дебиторской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задолженности по расчетам с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поставщиками и подрядчиками по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состоянию на 1 января года, следующего</w:t>
            </w: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за отчетным, руб.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Р=0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Р&gt;0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5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91823" w:rsidRPr="007641A7" w:rsidTr="007641A7">
        <w:tc>
          <w:tcPr>
            <w:tcW w:w="14786" w:type="dxa"/>
            <w:gridSpan w:val="6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Style w:val="105pt0pt"/>
                <w:rFonts w:eastAsia="Calibri"/>
              </w:rPr>
              <w:lastRenderedPageBreak/>
              <w:t>3. Представление бюджетной отчетности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3.1.Качество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бюджетной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отчетности,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представляемой ГРБС</w:t>
            </w:r>
          </w:p>
          <w:p w:rsidR="0093660C" w:rsidRPr="007641A7" w:rsidRDefault="00875B27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финансовое управление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 = А / В х 100%.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где: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А - количество форм отчетов.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представленных ГРБС в составе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бюджетной отчетности с ошибками, единиц;</w:t>
            </w: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В - общее количество форм отчетов, представленных ГРБС в составе бюджетной отчетности, единиц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Р=0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Р&gt;0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3.2. Представление в составе годовой бюджетной отчетности Сведений о мерах по повышению эффективности расходования бюджетных средств</w:t>
            </w:r>
          </w:p>
        </w:tc>
        <w:tc>
          <w:tcPr>
            <w:tcW w:w="2464" w:type="dxa"/>
            <w:shd w:val="clear" w:color="auto" w:fill="auto"/>
          </w:tcPr>
          <w:p w:rsidR="00F5331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85pt0pt"/>
                <w:rFonts w:eastAsia="Calibri"/>
                <w:sz w:val="22"/>
                <w:szCs w:val="22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 xml:space="preserve">Р = Т , где 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85pt0pt"/>
                <w:rFonts w:eastAsia="Calibri"/>
                <w:sz w:val="22"/>
                <w:szCs w:val="22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Т - наличие в представленной ГРБС годовой бюджетной отчетности за отчетный финансовый год заполненной таблицы "Сведения о мерах по повышению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85pt0pt"/>
                <w:rFonts w:eastAsia="Calibri"/>
                <w:sz w:val="22"/>
                <w:szCs w:val="22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эффективности расходования бюджетных средств"</w:t>
            </w: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(по форме ОКУД 0503160) *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</w:rPr>
            </w:pP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Да/нет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85pt0pt"/>
                <w:rFonts w:eastAsia="Calibri"/>
                <w:sz w:val="22"/>
                <w:szCs w:val="22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 xml:space="preserve">Если таблица "Сведения о мерах по повышению эффективности расходования бюджетных средств" не заполнена </w:t>
            </w: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Если таблица "Сведения о мерах по повышению эффективности расходования бюджетных средств" заполнена в полном объеме</w:t>
            </w:r>
          </w:p>
        </w:tc>
        <w:tc>
          <w:tcPr>
            <w:tcW w:w="2465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0F570D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0F570D">
              <w:rPr>
                <w:rFonts w:ascii="Times New Roman" w:hAnsi="Times New Roman" w:cs="Times New Roman"/>
                <w:highlight w:val="yellow"/>
                <w:lang w:eastAsia="ru-RU"/>
              </w:rPr>
              <w:t>1</w:t>
            </w:r>
          </w:p>
          <w:p w:rsidR="00191823" w:rsidRPr="000F570D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F570D">
              <w:rPr>
                <w:rFonts w:ascii="Times New Roman" w:hAnsi="Times New Roman" w:cs="Times New Roman"/>
                <w:highlight w:val="yellow"/>
                <w:lang w:eastAsia="ru-RU"/>
              </w:rPr>
              <w:t>0</w:t>
            </w:r>
          </w:p>
          <w:p w:rsidR="0093660C" w:rsidRPr="007641A7" w:rsidRDefault="0093660C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85pt0pt"/>
                <w:rFonts w:eastAsia="Calibri"/>
                <w:sz w:val="22"/>
                <w:szCs w:val="22"/>
              </w:rPr>
            </w:pPr>
          </w:p>
          <w:p w:rsidR="0093660C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Позитивно рассматривается факт наличия заполненной таблицы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 xml:space="preserve">3.3. Представление в | </w:t>
            </w:r>
            <w:r w:rsidRPr="007641A7">
              <w:rPr>
                <w:rFonts w:ascii="Times New Roman" w:hAnsi="Times New Roman" w:cs="Times New Roman"/>
                <w:lang w:eastAsia="ru-RU"/>
              </w:rPr>
              <w:lastRenderedPageBreak/>
              <w:t>составе годовой  бюджетной  отчетности за отчетный финансовый год заполненной формы "Сведения об особенностях ведения бюджетного учета в разрезе ГРБС "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pStyle w:val="12"/>
              <w:shd w:val="clear" w:color="auto" w:fill="auto"/>
              <w:spacing w:after="0" w:line="230" w:lineRule="exact"/>
              <w:jc w:val="both"/>
              <w:rPr>
                <w:sz w:val="22"/>
                <w:szCs w:val="22"/>
              </w:rPr>
            </w:pPr>
            <w:r w:rsidRPr="007641A7">
              <w:rPr>
                <w:rStyle w:val="85pt0pt"/>
                <w:sz w:val="22"/>
                <w:szCs w:val="22"/>
              </w:rPr>
              <w:lastRenderedPageBreak/>
              <w:t>Р = Т , где</w:t>
            </w:r>
          </w:p>
          <w:p w:rsidR="00191823" w:rsidRPr="007641A7" w:rsidRDefault="00191823" w:rsidP="007641A7">
            <w:pPr>
              <w:pStyle w:val="12"/>
              <w:shd w:val="clear" w:color="auto" w:fill="auto"/>
              <w:spacing w:after="0" w:line="230" w:lineRule="exact"/>
              <w:jc w:val="both"/>
              <w:rPr>
                <w:sz w:val="22"/>
                <w:szCs w:val="22"/>
              </w:rPr>
            </w:pPr>
            <w:r w:rsidRPr="007641A7">
              <w:rPr>
                <w:rStyle w:val="85pt0pt"/>
                <w:sz w:val="22"/>
                <w:szCs w:val="22"/>
              </w:rPr>
              <w:lastRenderedPageBreak/>
              <w:t>Т - наличие в представленной ГРБС годовой бюджетной отчетности за отчетный финансовый год приложения " об особенностях ведения бюджетного учета в разрезе ГРБС "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(ОКУД 0503160. таблица 4)* (да/нет)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Да/нет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pStyle w:val="12"/>
              <w:shd w:val="clear" w:color="auto" w:fill="auto"/>
              <w:spacing w:after="180" w:line="226" w:lineRule="exact"/>
              <w:jc w:val="both"/>
              <w:rPr>
                <w:sz w:val="22"/>
                <w:szCs w:val="22"/>
              </w:rPr>
            </w:pPr>
            <w:r w:rsidRPr="007641A7">
              <w:rPr>
                <w:rStyle w:val="85pt0pt"/>
                <w:sz w:val="22"/>
                <w:szCs w:val="22"/>
              </w:rPr>
              <w:lastRenderedPageBreak/>
              <w:t xml:space="preserve">Если таблица </w:t>
            </w:r>
            <w:r w:rsidRPr="007641A7">
              <w:rPr>
                <w:rStyle w:val="85pt0pt"/>
                <w:sz w:val="22"/>
                <w:szCs w:val="22"/>
              </w:rPr>
              <w:lastRenderedPageBreak/>
              <w:t>"Сведения о результатах деятельности" не заполнена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Если таблица "Сведения о результатах деятельности" заполнена в полном объеме</w:t>
            </w:r>
          </w:p>
        </w:tc>
        <w:tc>
          <w:tcPr>
            <w:tcW w:w="2465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1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191823" w:rsidRPr="007641A7" w:rsidRDefault="00191823" w:rsidP="007641A7">
            <w:pPr>
              <w:pStyle w:val="12"/>
              <w:shd w:val="clear" w:color="auto" w:fill="auto"/>
              <w:spacing w:after="0" w:line="226" w:lineRule="exact"/>
              <w:rPr>
                <w:b/>
                <w:sz w:val="22"/>
                <w:szCs w:val="22"/>
              </w:rPr>
            </w:pPr>
            <w:r w:rsidRPr="007641A7">
              <w:rPr>
                <w:rStyle w:val="85pt0pt"/>
                <w:sz w:val="22"/>
                <w:szCs w:val="22"/>
              </w:rPr>
              <w:lastRenderedPageBreak/>
              <w:t xml:space="preserve">Позитивно </w:t>
            </w:r>
            <w:r w:rsidRPr="007641A7">
              <w:rPr>
                <w:rStyle w:val="85pt0pt"/>
                <w:sz w:val="22"/>
                <w:szCs w:val="22"/>
              </w:rPr>
              <w:lastRenderedPageBreak/>
              <w:t>рассматривается факт наличия заполненной таблицы</w:t>
            </w:r>
          </w:p>
        </w:tc>
      </w:tr>
      <w:tr w:rsidR="00191823" w:rsidRPr="007641A7" w:rsidTr="007641A7">
        <w:tc>
          <w:tcPr>
            <w:tcW w:w="14786" w:type="dxa"/>
            <w:gridSpan w:val="6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Style w:val="105pt0pt"/>
                <w:rFonts w:eastAsia="Calibri"/>
              </w:rPr>
              <w:lastRenderedPageBreak/>
              <w:t>4. Организация финансового контроля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4.1 Осуществление мероприятий внутреннего контроля</w:t>
            </w:r>
          </w:p>
        </w:tc>
        <w:tc>
          <w:tcPr>
            <w:tcW w:w="2464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 = А, где:</w:t>
            </w: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А — наличие в годовой бюджетной отчетности за отчетный финансовый год заполненной таблицы «Сведения о результатах мероприятий внутреннего контроля»</w:t>
            </w: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(ОКУД 0503160, таблица 5)* (да'нет)</w:t>
            </w:r>
          </w:p>
        </w:tc>
        <w:tc>
          <w:tcPr>
            <w:tcW w:w="2464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Да/нет</w:t>
            </w:r>
          </w:p>
        </w:tc>
        <w:tc>
          <w:tcPr>
            <w:tcW w:w="2464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Сведения</w:t>
            </w: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не представлены</w:t>
            </w: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Сведения</w:t>
            </w: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представлены</w:t>
            </w:r>
          </w:p>
        </w:tc>
        <w:tc>
          <w:tcPr>
            <w:tcW w:w="2465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2465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Позитивно</w:t>
            </w: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рассматривается факт наличия представленных Сведений о результатах мероприятий внутреннего контроля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4.2</w:t>
            </w:r>
            <w:r w:rsidR="00875B27">
              <w:rPr>
                <w:rStyle w:val="85pt0pt"/>
                <w:rFonts w:eastAsia="Calibri"/>
                <w:sz w:val="22"/>
                <w:szCs w:val="22"/>
              </w:rPr>
              <w:t xml:space="preserve"> </w:t>
            </w:r>
            <w:r w:rsidRPr="007641A7">
              <w:rPr>
                <w:rStyle w:val="85pt0pt"/>
                <w:rFonts w:eastAsia="Calibri"/>
                <w:sz w:val="22"/>
                <w:szCs w:val="22"/>
              </w:rPr>
              <w:t>Проведение инвентаризаций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 xml:space="preserve">Наличие в годовой бюджетной отчетности за отчетный финансовый год заполненной таблицы «Сведения о проведении инвентаризаций по форме, утвержденной Инструкцией о составлении и представлении годовой, квартальной и месячной отчетности об исполнении бюджетов бюджетной </w:t>
            </w:r>
            <w:r w:rsidRPr="007641A7">
              <w:rPr>
                <w:rStyle w:val="85pt0pt"/>
                <w:rFonts w:eastAsia="Calibri"/>
                <w:sz w:val="22"/>
                <w:szCs w:val="22"/>
              </w:rPr>
              <w:lastRenderedPageBreak/>
              <w:t>системы Российской Федерации (ОКУД 0503160, таблица 6) (да/нет)</w:t>
            </w:r>
          </w:p>
        </w:tc>
        <w:tc>
          <w:tcPr>
            <w:tcW w:w="2464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85pt0pt"/>
                <w:rFonts w:eastAsia="Calibri"/>
                <w:sz w:val="22"/>
                <w:szCs w:val="22"/>
              </w:rPr>
            </w:pP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Да/нет</w:t>
            </w:r>
          </w:p>
        </w:tc>
        <w:tc>
          <w:tcPr>
            <w:tcW w:w="2464" w:type="dxa"/>
            <w:shd w:val="clear" w:color="auto" w:fill="auto"/>
          </w:tcPr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Таблица «Сведения о проведении инвентаризаций» не заполнена или не соответствует  требованиям утвержденной Инструкции о составлении и представлении годовой, квартальной и месячной отчетности об исполнении бюджетов бюджетной системы Российской Федерации</w:t>
            </w:r>
          </w:p>
        </w:tc>
        <w:tc>
          <w:tcPr>
            <w:tcW w:w="2465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2465" w:type="dxa"/>
            <w:shd w:val="clear" w:color="auto" w:fill="auto"/>
          </w:tcPr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Позитивно расценивается факт наличия заполненной таблицы «Сведения о</w:t>
            </w:r>
            <w:r w:rsidRPr="003926FF">
              <w:t xml:space="preserve"> </w:t>
            </w:r>
            <w:r w:rsidRPr="007641A7">
              <w:rPr>
                <w:rStyle w:val="85pt0pt"/>
                <w:rFonts w:eastAsia="Calibri"/>
                <w:sz w:val="22"/>
                <w:szCs w:val="22"/>
              </w:rPr>
              <w:t>проведении инвентаризаций» и ее качества</w:t>
            </w:r>
          </w:p>
        </w:tc>
      </w:tr>
      <w:tr w:rsidR="007641A7" w:rsidRPr="007641A7" w:rsidTr="007641A7"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4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464" w:type="dxa"/>
            <w:shd w:val="clear" w:color="auto" w:fill="auto"/>
          </w:tcPr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Style w:val="85pt0pt"/>
                <w:rFonts w:eastAsia="Calibri"/>
                <w:sz w:val="22"/>
                <w:szCs w:val="22"/>
              </w:rPr>
              <w:t>Таблица «Сведения о проведении инвентаризаций» заполнена и соответствует требованиям утвержденной Инструкции о составлении и представлении годовой, квартальной и месячной отчетности об исполнении бюджетов бюджетной системы Российской Федерации</w:t>
            </w:r>
          </w:p>
        </w:tc>
        <w:tc>
          <w:tcPr>
            <w:tcW w:w="2465" w:type="dxa"/>
            <w:shd w:val="clear" w:color="auto" w:fill="auto"/>
          </w:tcPr>
          <w:p w:rsidR="003926FF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191823" w:rsidRPr="007641A7" w:rsidRDefault="003926FF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41A7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2465" w:type="dxa"/>
            <w:shd w:val="clear" w:color="auto" w:fill="auto"/>
          </w:tcPr>
          <w:p w:rsidR="00191823" w:rsidRPr="007641A7" w:rsidRDefault="00191823" w:rsidP="0076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3926FF" w:rsidRPr="003926FF" w:rsidRDefault="003926FF" w:rsidP="003926FF">
      <w:pPr>
        <w:pStyle w:val="ae"/>
        <w:shd w:val="clear" w:color="auto" w:fill="auto"/>
        <w:jc w:val="both"/>
        <w:rPr>
          <w:sz w:val="22"/>
          <w:szCs w:val="22"/>
        </w:rPr>
      </w:pPr>
      <w:r w:rsidRPr="003926FF">
        <w:rPr>
          <w:sz w:val="22"/>
          <w:szCs w:val="22"/>
        </w:rPr>
        <w:t>*Приказ Министерства финансов Российской Федерации от 28.12.2010 №191 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(зарегистрировано в Минюсте России 03.02.2011 №19693).</w:t>
      </w:r>
    </w:p>
    <w:p w:rsidR="00BB4B23" w:rsidRDefault="00BB4B23" w:rsidP="00BB4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lang w:eastAsia="ru-RU"/>
        </w:rPr>
      </w:pPr>
    </w:p>
    <w:p w:rsidR="00BB4B23" w:rsidRDefault="00BB4B23" w:rsidP="006540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4B23" w:rsidRDefault="00BB4B23" w:rsidP="006540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5403B" w:rsidRDefault="0065403B" w:rsidP="006540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1D48" w:rsidRDefault="00D91D48" w:rsidP="00E121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D91D48" w:rsidSect="00BB4B23">
          <w:pgSz w:w="16838" w:h="11906" w:orient="landscape"/>
          <w:pgMar w:top="1134" w:right="1134" w:bottom="567" w:left="1134" w:header="708" w:footer="708" w:gutter="0"/>
          <w:pgNumType w:start="1"/>
          <w:cols w:space="708"/>
          <w:titlePg/>
          <w:docGrid w:linePitch="360"/>
        </w:sectPr>
      </w:pPr>
    </w:p>
    <w:p w:rsidR="00C20366" w:rsidRDefault="007A2AE4" w:rsidP="007A2A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lastRenderedPageBreak/>
        <w:t xml:space="preserve">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 xml:space="preserve">№2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к Порядку проведения мониторинга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>оценки качества финансового менеджмента,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 осуществляемого главными распорядителями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бюджетных средств и главными администраторами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доходов бюджета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</w:t>
      </w:r>
      <w:r w:rsidRPr="003926FF">
        <w:rPr>
          <w:rFonts w:ascii="Times New Roman" w:hAnsi="Times New Roman" w:cs="Times New Roman"/>
          <w:lang w:eastAsia="ru-RU"/>
        </w:rPr>
        <w:t xml:space="preserve"> </w:t>
      </w:r>
      <w:r w:rsidR="002027B8">
        <w:rPr>
          <w:rFonts w:ascii="Times New Roman" w:hAnsi="Times New Roman" w:cs="Times New Roman"/>
          <w:lang w:eastAsia="ru-RU"/>
        </w:rPr>
        <w:t>Красногвардейско</w:t>
      </w:r>
      <w:r w:rsidR="00C20366">
        <w:rPr>
          <w:rFonts w:ascii="Times New Roman" w:hAnsi="Times New Roman" w:cs="Times New Roman"/>
          <w:lang w:eastAsia="ru-RU"/>
        </w:rPr>
        <w:t>го</w:t>
      </w:r>
      <w:r w:rsidR="002027B8">
        <w:rPr>
          <w:rFonts w:ascii="Times New Roman" w:hAnsi="Times New Roman" w:cs="Times New Roman"/>
          <w:lang w:eastAsia="ru-RU"/>
        </w:rPr>
        <w:t xml:space="preserve"> сельско</w:t>
      </w:r>
      <w:r w:rsidR="00C20366">
        <w:rPr>
          <w:rFonts w:ascii="Times New Roman" w:hAnsi="Times New Roman" w:cs="Times New Roman"/>
          <w:lang w:eastAsia="ru-RU"/>
        </w:rPr>
        <w:t>го поселения</w:t>
      </w:r>
      <w:r w:rsidR="002027B8">
        <w:rPr>
          <w:rFonts w:ascii="Times New Roman" w:hAnsi="Times New Roman" w:cs="Times New Roman"/>
          <w:lang w:eastAsia="ru-RU"/>
        </w:rPr>
        <w:t xml:space="preserve"> </w:t>
      </w:r>
    </w:p>
    <w:p w:rsidR="007A2AE4" w:rsidRPr="003926FF" w:rsidRDefault="002027B8" w:rsidP="007A2A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Со</w:t>
      </w:r>
      <w:r w:rsidR="00C20366">
        <w:rPr>
          <w:rFonts w:ascii="Times New Roman" w:hAnsi="Times New Roman" w:cs="Times New Roman"/>
          <w:lang w:eastAsia="ru-RU"/>
        </w:rPr>
        <w:t>в</w:t>
      </w:r>
      <w:r>
        <w:rPr>
          <w:rFonts w:ascii="Times New Roman" w:hAnsi="Times New Roman" w:cs="Times New Roman"/>
          <w:lang w:eastAsia="ru-RU"/>
        </w:rPr>
        <w:t xml:space="preserve">етского района </w:t>
      </w:r>
      <w:r w:rsidR="007A2AE4" w:rsidRPr="003926FF">
        <w:rPr>
          <w:rFonts w:ascii="Times New Roman" w:hAnsi="Times New Roman" w:cs="Times New Roman"/>
          <w:lang w:eastAsia="ru-RU"/>
        </w:rPr>
        <w:t xml:space="preserve">Республики Крым </w:t>
      </w:r>
    </w:p>
    <w:p w:rsidR="007A2AE4" w:rsidRDefault="007A2AE4" w:rsidP="007A2A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A2AE4" w:rsidRDefault="007A2AE4" w:rsidP="007A2A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A2AE4" w:rsidRDefault="007A2AE4" w:rsidP="007A2A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A2AE4" w:rsidRDefault="00A65E12" w:rsidP="007A2A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Показатели</w:t>
      </w:r>
      <w:r w:rsidR="00604C6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A2A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4C61">
        <w:rPr>
          <w:rFonts w:ascii="Times New Roman" w:hAnsi="Times New Roman" w:cs="Times New Roman"/>
          <w:b/>
          <w:sz w:val="28"/>
          <w:szCs w:val="28"/>
          <w:lang w:eastAsia="ru-RU"/>
        </w:rPr>
        <w:t>к проведению мониторинга</w:t>
      </w:r>
      <w:r w:rsidR="007A2A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оценки качества финансового менеджмента, осуществляемого главными распорядителями бюджетных средств и главными администраторами доходов бюджета  </w:t>
      </w:r>
      <w:r w:rsidR="002027B8">
        <w:rPr>
          <w:rFonts w:ascii="Times New Roman" w:hAnsi="Times New Roman" w:cs="Times New Roman"/>
          <w:b/>
          <w:sz w:val="28"/>
          <w:szCs w:val="28"/>
          <w:lang w:eastAsia="ru-RU"/>
        </w:rPr>
        <w:t>Красногвардейско</w:t>
      </w:r>
      <w:r w:rsidR="00C20366">
        <w:rPr>
          <w:rFonts w:ascii="Times New Roman" w:hAnsi="Times New Roman" w:cs="Times New Roman"/>
          <w:b/>
          <w:sz w:val="28"/>
          <w:szCs w:val="28"/>
          <w:lang w:eastAsia="ru-RU"/>
        </w:rPr>
        <w:t>го</w:t>
      </w:r>
      <w:r w:rsidR="002027B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</w:t>
      </w:r>
      <w:r w:rsidR="00C20366">
        <w:rPr>
          <w:rFonts w:ascii="Times New Roman" w:hAnsi="Times New Roman" w:cs="Times New Roman"/>
          <w:b/>
          <w:sz w:val="28"/>
          <w:szCs w:val="28"/>
          <w:lang w:eastAsia="ru-RU"/>
        </w:rPr>
        <w:t>го</w:t>
      </w:r>
      <w:r w:rsidR="002027B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поселени</w:t>
      </w:r>
      <w:r w:rsidR="00C20366">
        <w:rPr>
          <w:rFonts w:ascii="Times New Roman" w:hAnsi="Times New Roman" w:cs="Times New Roman"/>
          <w:b/>
          <w:sz w:val="28"/>
          <w:szCs w:val="28"/>
          <w:lang w:eastAsia="ru-RU"/>
        </w:rPr>
        <w:t>я</w:t>
      </w:r>
      <w:r w:rsidR="002027B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Со</w:t>
      </w:r>
      <w:r w:rsidR="00C20366"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r w:rsidR="002027B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етского района </w:t>
      </w:r>
      <w:r w:rsidR="007A2AE4">
        <w:rPr>
          <w:rFonts w:ascii="Times New Roman" w:hAnsi="Times New Roman" w:cs="Times New Roman"/>
          <w:b/>
          <w:sz w:val="28"/>
          <w:szCs w:val="28"/>
          <w:lang w:eastAsia="ru-RU"/>
        </w:rPr>
        <w:t>Республики Крым</w:t>
      </w:r>
    </w:p>
    <w:p w:rsidR="0065403B" w:rsidRDefault="0065403B" w:rsidP="00E121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0B" w:rsidRDefault="004E6F0B" w:rsidP="00E121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4E6F0B" w:rsidTr="007E347D">
        <w:tc>
          <w:tcPr>
            <w:tcW w:w="817" w:type="dxa"/>
            <w:shd w:val="clear" w:color="auto" w:fill="auto"/>
          </w:tcPr>
          <w:p w:rsidR="004E6F0B" w:rsidRPr="007E347D" w:rsidRDefault="004E6F0B" w:rsidP="007E34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47D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47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7E34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47D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показателя</w:t>
            </w:r>
          </w:p>
        </w:tc>
      </w:tr>
      <w:tr w:rsidR="007E347D" w:rsidTr="007E347D">
        <w:tc>
          <w:tcPr>
            <w:tcW w:w="81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 xml:space="preserve">Кассовые расходы ГРБС в </w:t>
            </w:r>
            <w:r w:rsidRPr="007E34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отчетного финансового года</w:t>
            </w:r>
          </w:p>
        </w:tc>
        <w:tc>
          <w:tcPr>
            <w:tcW w:w="3367" w:type="dxa"/>
            <w:shd w:val="clear" w:color="auto" w:fill="auto"/>
          </w:tcPr>
          <w:p w:rsidR="004E6F0B" w:rsidRDefault="004E6F0B" w:rsidP="00F00949"/>
        </w:tc>
      </w:tr>
      <w:tr w:rsidR="007E347D" w:rsidTr="007E347D">
        <w:trPr>
          <w:trHeight w:val="809"/>
        </w:trPr>
        <w:tc>
          <w:tcPr>
            <w:tcW w:w="81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 xml:space="preserve">Средний объем кассовых расходов ГРБС за </w:t>
            </w:r>
            <w:r w:rsidRPr="007E34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34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 xml:space="preserve"> кварталы отчетного финансового года</w:t>
            </w:r>
          </w:p>
        </w:tc>
        <w:tc>
          <w:tcPr>
            <w:tcW w:w="3367" w:type="dxa"/>
            <w:shd w:val="clear" w:color="auto" w:fill="auto"/>
          </w:tcPr>
          <w:p w:rsidR="004E6F0B" w:rsidRDefault="004E6F0B" w:rsidP="00F00949"/>
        </w:tc>
      </w:tr>
      <w:tr w:rsidR="007E347D" w:rsidTr="007E347D">
        <w:trPr>
          <w:trHeight w:val="1855"/>
        </w:trPr>
        <w:tc>
          <w:tcPr>
            <w:tcW w:w="81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C203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ассигнований ГРБС в отчетном финансовом году по расходам за счет средств бюджета </w:t>
            </w:r>
            <w:r w:rsidR="009D7DF1">
              <w:rPr>
                <w:rFonts w:ascii="Times New Roman" w:hAnsi="Times New Roman" w:cs="Times New Roman"/>
                <w:sz w:val="24"/>
                <w:szCs w:val="24"/>
              </w:rPr>
              <w:t>Красногвардейского сельск</w:t>
            </w:r>
            <w:r w:rsidR="00C203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7DF1">
              <w:rPr>
                <w:rFonts w:ascii="Times New Roman" w:hAnsi="Times New Roman" w:cs="Times New Roman"/>
                <w:sz w:val="24"/>
                <w:szCs w:val="24"/>
              </w:rPr>
              <w:t>го поселения Со</w:t>
            </w:r>
            <w:r w:rsidR="00C2036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D7DF1">
              <w:rPr>
                <w:rFonts w:ascii="Times New Roman" w:hAnsi="Times New Roman" w:cs="Times New Roman"/>
                <w:sz w:val="24"/>
                <w:szCs w:val="24"/>
              </w:rPr>
              <w:t xml:space="preserve">етского района </w:t>
            </w: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Крым согласно сводной бюджетной росписи, с учетом внесения в нее изменений </w:t>
            </w:r>
          </w:p>
        </w:tc>
        <w:tc>
          <w:tcPr>
            <w:tcW w:w="3367" w:type="dxa"/>
            <w:shd w:val="clear" w:color="auto" w:fill="auto"/>
          </w:tcPr>
          <w:p w:rsidR="004E6F0B" w:rsidRDefault="004E6F0B" w:rsidP="00F00949"/>
        </w:tc>
      </w:tr>
      <w:tr w:rsidR="007E347D" w:rsidTr="007E347D">
        <w:tc>
          <w:tcPr>
            <w:tcW w:w="81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C203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исполнение расходов ГРБС за счет бюджета </w:t>
            </w:r>
            <w:r w:rsidR="00C203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D7DF1">
              <w:rPr>
                <w:rFonts w:ascii="Times New Roman" w:hAnsi="Times New Roman" w:cs="Times New Roman"/>
                <w:sz w:val="24"/>
                <w:szCs w:val="24"/>
              </w:rPr>
              <w:t>расногвардейского сельск</w:t>
            </w:r>
            <w:r w:rsidR="00C203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7DF1">
              <w:rPr>
                <w:rFonts w:ascii="Times New Roman" w:hAnsi="Times New Roman" w:cs="Times New Roman"/>
                <w:sz w:val="24"/>
                <w:szCs w:val="24"/>
              </w:rPr>
              <w:t>го поселения Со</w:t>
            </w:r>
            <w:r w:rsidR="00C2036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D7DF1">
              <w:rPr>
                <w:rFonts w:ascii="Times New Roman" w:hAnsi="Times New Roman" w:cs="Times New Roman"/>
                <w:sz w:val="24"/>
                <w:szCs w:val="24"/>
              </w:rPr>
              <w:t xml:space="preserve">етского района </w:t>
            </w: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>Республики Крым в отчетном финансовом году</w:t>
            </w:r>
          </w:p>
        </w:tc>
        <w:tc>
          <w:tcPr>
            <w:tcW w:w="3367" w:type="dxa"/>
            <w:shd w:val="clear" w:color="auto" w:fill="auto"/>
          </w:tcPr>
          <w:p w:rsidR="004E6F0B" w:rsidRDefault="004E6F0B" w:rsidP="00F00949"/>
        </w:tc>
      </w:tr>
      <w:tr w:rsidR="007E347D" w:rsidTr="007E347D">
        <w:tc>
          <w:tcPr>
            <w:tcW w:w="81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>Количество внесенных изменений, в части переноса средств на последующие месяца, без учета средств федерального бюджета и распределения средств резервного фонда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47D" w:rsidTr="007E347D">
        <w:tc>
          <w:tcPr>
            <w:tcW w:w="817" w:type="dxa"/>
            <w:shd w:val="clear" w:color="auto" w:fill="auto"/>
          </w:tcPr>
          <w:p w:rsidR="004E6F0B" w:rsidRDefault="004E6F0B" w:rsidP="00F00949">
            <w:r>
              <w:t>6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>Объем просроченной кредиторской задолженности по расчетам с поставщиками и подрядчиками по состоянию на 1 января года, следующего за отчетным, руб.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47D" w:rsidTr="007E347D">
        <w:tc>
          <w:tcPr>
            <w:tcW w:w="817" w:type="dxa"/>
            <w:shd w:val="clear" w:color="auto" w:fill="auto"/>
          </w:tcPr>
          <w:p w:rsidR="004E6F0B" w:rsidRPr="007E347D" w:rsidRDefault="004E6F0B" w:rsidP="00F00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47D">
              <w:rPr>
                <w:rFonts w:ascii="Times New Roman" w:hAnsi="Times New Roman" w:cs="Times New Roman"/>
                <w:sz w:val="24"/>
                <w:szCs w:val="24"/>
              </w:rPr>
              <w:t>Объем просроченной дебиторской задолженности по расчетам с поставщиками и подрядчиками по состоянию на 1 января года, следующего за отчетным, руб.</w:t>
            </w:r>
          </w:p>
        </w:tc>
        <w:tc>
          <w:tcPr>
            <w:tcW w:w="3367" w:type="dxa"/>
            <w:shd w:val="clear" w:color="auto" w:fill="auto"/>
          </w:tcPr>
          <w:p w:rsidR="004E6F0B" w:rsidRDefault="004E6F0B" w:rsidP="00F00949"/>
        </w:tc>
      </w:tr>
      <w:tr w:rsidR="007E347D" w:rsidRPr="000E0CB3" w:rsidTr="007E347D">
        <w:trPr>
          <w:trHeight w:val="427"/>
        </w:trPr>
        <w:tc>
          <w:tcPr>
            <w:tcW w:w="81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Количество форм отчетов, предоставленных ГРБС в составе бюджетной отчетности с ошибками (единиц)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347D" w:rsidRPr="000E0CB3" w:rsidTr="007E347D">
        <w:tc>
          <w:tcPr>
            <w:tcW w:w="81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Общее количество форм отчетов, предоставленных ГРБС в составе бюджетной отчетности (единиц)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347D" w:rsidRPr="000E0CB3" w:rsidTr="007E347D">
        <w:tc>
          <w:tcPr>
            <w:tcW w:w="81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Наличие в предоставленной ГРБС годовой бюджетной отчетности за отчетный финансовый год заполненной таблицы «Сведения  о мерах по повышению эффективности  расходования бюджетных средств» (по форме ОКУД 05031601)*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347D" w:rsidRPr="000E0CB3" w:rsidTr="007E347D">
        <w:tc>
          <w:tcPr>
            <w:tcW w:w="81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Наличие в предоставленной ГРБС годовой бюджетной отчетности за  отчетный финансовый год приложения « Об особенностях ведения бюджетного учета в разрезе ГРБС» (ОКУД 0503160. Таблица 4)*(да/нет)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347D" w:rsidRPr="000E0CB3" w:rsidTr="007E347D">
        <w:tc>
          <w:tcPr>
            <w:tcW w:w="81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Наличие в  годовой бюджетной отчетности за отчетный финансовый год заполненной таблицы «Сведения о результатах мероприятий внутреннего контроля» (ОКУД 0503160), таблица 5* (да/нет)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347D" w:rsidRPr="000E0CB3" w:rsidTr="007E347D">
        <w:tc>
          <w:tcPr>
            <w:tcW w:w="81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38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  <w:r w:rsidRPr="007E347D">
              <w:rPr>
                <w:rFonts w:ascii="Times New Roman" w:hAnsi="Times New Roman" w:cs="Times New Roman"/>
              </w:rPr>
              <w:t xml:space="preserve">Наличие в годовой бюджетной отчетности за отчетный финансовый год заполненной таблицы «Сведения о проведении инвентаризации по форме, утвержденной Инструкцией о составлении и предоставлении годовой, квартальной и месячной отчетности об исполнении бюджетов системы Российской Федерации (ОКУД 0503160, таблица 6) (да/нет) </w:t>
            </w:r>
          </w:p>
        </w:tc>
        <w:tc>
          <w:tcPr>
            <w:tcW w:w="3367" w:type="dxa"/>
            <w:shd w:val="clear" w:color="auto" w:fill="auto"/>
          </w:tcPr>
          <w:p w:rsidR="004E6F0B" w:rsidRPr="007E347D" w:rsidRDefault="004E6F0B" w:rsidP="007E34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E6F0B" w:rsidRDefault="004E6F0B" w:rsidP="004E6F0B">
      <w:pPr>
        <w:jc w:val="both"/>
      </w:pPr>
    </w:p>
    <w:p w:rsidR="004E6F0B" w:rsidRDefault="004E6F0B" w:rsidP="00E121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4E6F0B" w:rsidSect="00D91D48">
          <w:pgSz w:w="11906" w:h="16838"/>
          <w:pgMar w:top="1134" w:right="567" w:bottom="1134" w:left="1134" w:header="708" w:footer="708" w:gutter="0"/>
          <w:pgNumType w:start="1"/>
          <w:cols w:space="708"/>
          <w:titlePg/>
          <w:docGrid w:linePitch="360"/>
        </w:sectPr>
      </w:pPr>
    </w:p>
    <w:p w:rsidR="006F07B2" w:rsidRPr="005935CC" w:rsidRDefault="006F07B2" w:rsidP="00E121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6F07B2" w:rsidRPr="005935CC" w:rsidSect="00045A2C">
      <w:pgSz w:w="16838" w:h="11906" w:orient="landscape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D0A" w:rsidRDefault="00A60D0A" w:rsidP="0099620C">
      <w:pPr>
        <w:spacing w:after="0" w:line="240" w:lineRule="auto"/>
      </w:pPr>
      <w:r>
        <w:separator/>
      </w:r>
    </w:p>
  </w:endnote>
  <w:endnote w:type="continuationSeparator" w:id="0">
    <w:p w:rsidR="00A60D0A" w:rsidRDefault="00A60D0A" w:rsidP="00996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D0A" w:rsidRDefault="00A60D0A" w:rsidP="0099620C">
      <w:pPr>
        <w:spacing w:after="0" w:line="240" w:lineRule="auto"/>
      </w:pPr>
      <w:r>
        <w:separator/>
      </w:r>
    </w:p>
  </w:footnote>
  <w:footnote w:type="continuationSeparator" w:id="0">
    <w:p w:rsidR="00A60D0A" w:rsidRDefault="00A60D0A" w:rsidP="00996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7FF" w:rsidRDefault="00DA6D5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01D47">
      <w:rPr>
        <w:noProof/>
      </w:rPr>
      <w:t>3</w:t>
    </w:r>
    <w:r>
      <w:rPr>
        <w:noProof/>
      </w:rPr>
      <w:fldChar w:fldCharType="end"/>
    </w:r>
  </w:p>
  <w:p w:rsidR="00F827FF" w:rsidRDefault="00F827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F4982"/>
    <w:multiLevelType w:val="hybridMultilevel"/>
    <w:tmpl w:val="311A213E"/>
    <w:lvl w:ilvl="0" w:tplc="DA30196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C41E23"/>
    <w:multiLevelType w:val="hybridMultilevel"/>
    <w:tmpl w:val="05529502"/>
    <w:lvl w:ilvl="0" w:tplc="F820844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50"/>
        </w:tabs>
        <w:ind w:left="18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0"/>
        </w:tabs>
        <w:ind w:left="25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10"/>
        </w:tabs>
        <w:ind w:left="40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0"/>
        </w:tabs>
        <w:ind w:left="47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70"/>
        </w:tabs>
        <w:ind w:left="6170" w:hanging="180"/>
      </w:pPr>
      <w:rPr>
        <w:rFonts w:cs="Times New Roman"/>
      </w:rPr>
    </w:lvl>
  </w:abstractNum>
  <w:abstractNum w:abstractNumId="2" w15:restartNumberingAfterBreak="0">
    <w:nsid w:val="4B0E2A8F"/>
    <w:multiLevelType w:val="multilevel"/>
    <w:tmpl w:val="C20CC414"/>
    <w:lvl w:ilvl="0">
      <w:start w:val="1"/>
      <w:numFmt w:val="decimal"/>
      <w:lvlText w:val="%1."/>
      <w:lvlJc w:val="left"/>
      <w:pPr>
        <w:ind w:left="1095" w:hanging="10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35" w:hanging="10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75" w:hanging="109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15" w:hanging="109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55" w:hanging="109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</w:rPr>
    </w:lvl>
  </w:abstractNum>
  <w:abstractNum w:abstractNumId="3" w15:restartNumberingAfterBreak="0">
    <w:nsid w:val="6DBE5A68"/>
    <w:multiLevelType w:val="hybridMultilevel"/>
    <w:tmpl w:val="7DD834B4"/>
    <w:lvl w:ilvl="0" w:tplc="A5B819F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102"/>
    <w:rsid w:val="000051C2"/>
    <w:rsid w:val="000055F9"/>
    <w:rsid w:val="000144DF"/>
    <w:rsid w:val="000221E5"/>
    <w:rsid w:val="00022714"/>
    <w:rsid w:val="000248F2"/>
    <w:rsid w:val="00042F0B"/>
    <w:rsid w:val="00045A2C"/>
    <w:rsid w:val="0005470D"/>
    <w:rsid w:val="000802E3"/>
    <w:rsid w:val="00091BB9"/>
    <w:rsid w:val="000922F8"/>
    <w:rsid w:val="000A60C6"/>
    <w:rsid w:val="000B3B85"/>
    <w:rsid w:val="000E637A"/>
    <w:rsid w:val="000E6934"/>
    <w:rsid w:val="000F393B"/>
    <w:rsid w:val="000F570D"/>
    <w:rsid w:val="00101F7C"/>
    <w:rsid w:val="00104312"/>
    <w:rsid w:val="001143C9"/>
    <w:rsid w:val="0012101E"/>
    <w:rsid w:val="001222B6"/>
    <w:rsid w:val="001278EF"/>
    <w:rsid w:val="001306F3"/>
    <w:rsid w:val="00142E15"/>
    <w:rsid w:val="00156EED"/>
    <w:rsid w:val="00170918"/>
    <w:rsid w:val="00174DF0"/>
    <w:rsid w:val="0018115D"/>
    <w:rsid w:val="001815D7"/>
    <w:rsid w:val="001916D3"/>
    <w:rsid w:val="00191823"/>
    <w:rsid w:val="00193514"/>
    <w:rsid w:val="00194095"/>
    <w:rsid w:val="001A4567"/>
    <w:rsid w:val="001B028C"/>
    <w:rsid w:val="001C2F78"/>
    <w:rsid w:val="001C406C"/>
    <w:rsid w:val="002027B8"/>
    <w:rsid w:val="00210446"/>
    <w:rsid w:val="00247DA4"/>
    <w:rsid w:val="00250AF0"/>
    <w:rsid w:val="00251024"/>
    <w:rsid w:val="00265A44"/>
    <w:rsid w:val="00272214"/>
    <w:rsid w:val="002853C5"/>
    <w:rsid w:val="00291C36"/>
    <w:rsid w:val="002A6A9C"/>
    <w:rsid w:val="002E421B"/>
    <w:rsid w:val="002E56DE"/>
    <w:rsid w:val="00314B80"/>
    <w:rsid w:val="00320BFF"/>
    <w:rsid w:val="00351CDE"/>
    <w:rsid w:val="00353FB0"/>
    <w:rsid w:val="00365462"/>
    <w:rsid w:val="00370AF9"/>
    <w:rsid w:val="003755A2"/>
    <w:rsid w:val="003762F4"/>
    <w:rsid w:val="003926FF"/>
    <w:rsid w:val="003A27C2"/>
    <w:rsid w:val="003A7573"/>
    <w:rsid w:val="003B6BDF"/>
    <w:rsid w:val="003D705F"/>
    <w:rsid w:val="003E17F5"/>
    <w:rsid w:val="003E2F56"/>
    <w:rsid w:val="003E6916"/>
    <w:rsid w:val="003E6A6D"/>
    <w:rsid w:val="003F41AD"/>
    <w:rsid w:val="004143B2"/>
    <w:rsid w:val="00415272"/>
    <w:rsid w:val="00417AB4"/>
    <w:rsid w:val="00424B0A"/>
    <w:rsid w:val="00430ADC"/>
    <w:rsid w:val="004427CC"/>
    <w:rsid w:val="0045626D"/>
    <w:rsid w:val="00460920"/>
    <w:rsid w:val="00466100"/>
    <w:rsid w:val="0048043E"/>
    <w:rsid w:val="004957AF"/>
    <w:rsid w:val="004A38E7"/>
    <w:rsid w:val="004A52DF"/>
    <w:rsid w:val="004C2AC8"/>
    <w:rsid w:val="004E1B8D"/>
    <w:rsid w:val="004E33FC"/>
    <w:rsid w:val="004E5D05"/>
    <w:rsid w:val="004E6F0B"/>
    <w:rsid w:val="004F4A8D"/>
    <w:rsid w:val="005017C4"/>
    <w:rsid w:val="00502A1C"/>
    <w:rsid w:val="0053396D"/>
    <w:rsid w:val="00544179"/>
    <w:rsid w:val="00560037"/>
    <w:rsid w:val="00560DE5"/>
    <w:rsid w:val="00574863"/>
    <w:rsid w:val="005827FF"/>
    <w:rsid w:val="005935CC"/>
    <w:rsid w:val="005A2AFF"/>
    <w:rsid w:val="005A637C"/>
    <w:rsid w:val="005C6EC6"/>
    <w:rsid w:val="005D7054"/>
    <w:rsid w:val="005F7329"/>
    <w:rsid w:val="00600936"/>
    <w:rsid w:val="00604BE1"/>
    <w:rsid w:val="00604C61"/>
    <w:rsid w:val="00605EF6"/>
    <w:rsid w:val="006075DB"/>
    <w:rsid w:val="0061191D"/>
    <w:rsid w:val="00635202"/>
    <w:rsid w:val="00644B70"/>
    <w:rsid w:val="0065403B"/>
    <w:rsid w:val="00666102"/>
    <w:rsid w:val="006737A5"/>
    <w:rsid w:val="0067453D"/>
    <w:rsid w:val="00674A0E"/>
    <w:rsid w:val="0068165B"/>
    <w:rsid w:val="00685EC3"/>
    <w:rsid w:val="006A1B9C"/>
    <w:rsid w:val="006A5AE6"/>
    <w:rsid w:val="006C1064"/>
    <w:rsid w:val="006C6244"/>
    <w:rsid w:val="006E63A9"/>
    <w:rsid w:val="006F07B2"/>
    <w:rsid w:val="006F79D9"/>
    <w:rsid w:val="0070023F"/>
    <w:rsid w:val="007008CF"/>
    <w:rsid w:val="00703384"/>
    <w:rsid w:val="00704C24"/>
    <w:rsid w:val="0070593C"/>
    <w:rsid w:val="00714355"/>
    <w:rsid w:val="00727E3E"/>
    <w:rsid w:val="00741E56"/>
    <w:rsid w:val="007641A7"/>
    <w:rsid w:val="00765549"/>
    <w:rsid w:val="00771423"/>
    <w:rsid w:val="00784381"/>
    <w:rsid w:val="00785E56"/>
    <w:rsid w:val="007964A3"/>
    <w:rsid w:val="007A22E5"/>
    <w:rsid w:val="007A2AE4"/>
    <w:rsid w:val="007B6C73"/>
    <w:rsid w:val="007E1109"/>
    <w:rsid w:val="007E347D"/>
    <w:rsid w:val="007F153F"/>
    <w:rsid w:val="007F16B7"/>
    <w:rsid w:val="00807CE6"/>
    <w:rsid w:val="00817EB6"/>
    <w:rsid w:val="008207E2"/>
    <w:rsid w:val="00825752"/>
    <w:rsid w:val="00827E35"/>
    <w:rsid w:val="00831AF5"/>
    <w:rsid w:val="00834C9A"/>
    <w:rsid w:val="00837326"/>
    <w:rsid w:val="00840708"/>
    <w:rsid w:val="00854B60"/>
    <w:rsid w:val="00855C62"/>
    <w:rsid w:val="00855EA5"/>
    <w:rsid w:val="008629F4"/>
    <w:rsid w:val="00865A53"/>
    <w:rsid w:val="00875B27"/>
    <w:rsid w:val="00880ED2"/>
    <w:rsid w:val="00881D0F"/>
    <w:rsid w:val="0088460B"/>
    <w:rsid w:val="00885BB5"/>
    <w:rsid w:val="008878DD"/>
    <w:rsid w:val="0089053C"/>
    <w:rsid w:val="00894A97"/>
    <w:rsid w:val="008C1203"/>
    <w:rsid w:val="008C1B02"/>
    <w:rsid w:val="008C7A99"/>
    <w:rsid w:val="008C7EFC"/>
    <w:rsid w:val="008D399F"/>
    <w:rsid w:val="008E393C"/>
    <w:rsid w:val="008F1E98"/>
    <w:rsid w:val="00905DC0"/>
    <w:rsid w:val="00907087"/>
    <w:rsid w:val="00921097"/>
    <w:rsid w:val="009315E2"/>
    <w:rsid w:val="00935687"/>
    <w:rsid w:val="0093660C"/>
    <w:rsid w:val="009468B3"/>
    <w:rsid w:val="00953B4D"/>
    <w:rsid w:val="00955800"/>
    <w:rsid w:val="00963944"/>
    <w:rsid w:val="0096546A"/>
    <w:rsid w:val="00967032"/>
    <w:rsid w:val="009822E9"/>
    <w:rsid w:val="0099620C"/>
    <w:rsid w:val="00997384"/>
    <w:rsid w:val="009B740E"/>
    <w:rsid w:val="009C133E"/>
    <w:rsid w:val="009C2E54"/>
    <w:rsid w:val="009C64F1"/>
    <w:rsid w:val="009C6AA7"/>
    <w:rsid w:val="009D43AF"/>
    <w:rsid w:val="009D682C"/>
    <w:rsid w:val="009D7DF1"/>
    <w:rsid w:val="00A06353"/>
    <w:rsid w:val="00A079D0"/>
    <w:rsid w:val="00A102E8"/>
    <w:rsid w:val="00A16143"/>
    <w:rsid w:val="00A279B7"/>
    <w:rsid w:val="00A37124"/>
    <w:rsid w:val="00A4539C"/>
    <w:rsid w:val="00A5618E"/>
    <w:rsid w:val="00A60D0A"/>
    <w:rsid w:val="00A65E12"/>
    <w:rsid w:val="00A65F56"/>
    <w:rsid w:val="00A75F42"/>
    <w:rsid w:val="00A772A7"/>
    <w:rsid w:val="00A845A7"/>
    <w:rsid w:val="00A945FF"/>
    <w:rsid w:val="00AB4943"/>
    <w:rsid w:val="00AD0C39"/>
    <w:rsid w:val="00AD72E5"/>
    <w:rsid w:val="00AD773B"/>
    <w:rsid w:val="00AE5610"/>
    <w:rsid w:val="00AE5DC9"/>
    <w:rsid w:val="00B117AF"/>
    <w:rsid w:val="00B11A64"/>
    <w:rsid w:val="00B30333"/>
    <w:rsid w:val="00B40D77"/>
    <w:rsid w:val="00B42A07"/>
    <w:rsid w:val="00B4559B"/>
    <w:rsid w:val="00B942A4"/>
    <w:rsid w:val="00B94374"/>
    <w:rsid w:val="00BA513B"/>
    <w:rsid w:val="00BB44FA"/>
    <w:rsid w:val="00BB4B23"/>
    <w:rsid w:val="00BD2A8D"/>
    <w:rsid w:val="00BF20E7"/>
    <w:rsid w:val="00C0150C"/>
    <w:rsid w:val="00C03C96"/>
    <w:rsid w:val="00C050D1"/>
    <w:rsid w:val="00C17B58"/>
    <w:rsid w:val="00C20366"/>
    <w:rsid w:val="00C21153"/>
    <w:rsid w:val="00C31D15"/>
    <w:rsid w:val="00C375D1"/>
    <w:rsid w:val="00C60E8A"/>
    <w:rsid w:val="00C83137"/>
    <w:rsid w:val="00C860DF"/>
    <w:rsid w:val="00C95377"/>
    <w:rsid w:val="00C961D0"/>
    <w:rsid w:val="00CA6F6B"/>
    <w:rsid w:val="00CB2EB0"/>
    <w:rsid w:val="00CB340D"/>
    <w:rsid w:val="00CB3F67"/>
    <w:rsid w:val="00CB43D6"/>
    <w:rsid w:val="00CB4EAA"/>
    <w:rsid w:val="00CC3F6B"/>
    <w:rsid w:val="00CC5345"/>
    <w:rsid w:val="00CE07DA"/>
    <w:rsid w:val="00CE1F2F"/>
    <w:rsid w:val="00CE6A51"/>
    <w:rsid w:val="00D01D47"/>
    <w:rsid w:val="00D02FB0"/>
    <w:rsid w:val="00D03EA3"/>
    <w:rsid w:val="00D2255E"/>
    <w:rsid w:val="00D25D33"/>
    <w:rsid w:val="00D33D8F"/>
    <w:rsid w:val="00D401F2"/>
    <w:rsid w:val="00D564AA"/>
    <w:rsid w:val="00D87D46"/>
    <w:rsid w:val="00D914B6"/>
    <w:rsid w:val="00D91D48"/>
    <w:rsid w:val="00DA11AC"/>
    <w:rsid w:val="00DA6D59"/>
    <w:rsid w:val="00DB507F"/>
    <w:rsid w:val="00DB67BD"/>
    <w:rsid w:val="00DD11AB"/>
    <w:rsid w:val="00DD2060"/>
    <w:rsid w:val="00DD2204"/>
    <w:rsid w:val="00DE4938"/>
    <w:rsid w:val="00DF23D0"/>
    <w:rsid w:val="00E1212E"/>
    <w:rsid w:val="00E23786"/>
    <w:rsid w:val="00E26B97"/>
    <w:rsid w:val="00E26DEA"/>
    <w:rsid w:val="00E30DBF"/>
    <w:rsid w:val="00E32D73"/>
    <w:rsid w:val="00E36026"/>
    <w:rsid w:val="00E42C2E"/>
    <w:rsid w:val="00E45514"/>
    <w:rsid w:val="00E52596"/>
    <w:rsid w:val="00E54D6D"/>
    <w:rsid w:val="00E6349E"/>
    <w:rsid w:val="00E9095B"/>
    <w:rsid w:val="00E90D0A"/>
    <w:rsid w:val="00E94D53"/>
    <w:rsid w:val="00E973A2"/>
    <w:rsid w:val="00EC08C4"/>
    <w:rsid w:val="00EC30D1"/>
    <w:rsid w:val="00ED23CB"/>
    <w:rsid w:val="00EE33DD"/>
    <w:rsid w:val="00EE549F"/>
    <w:rsid w:val="00EF3AE0"/>
    <w:rsid w:val="00EF6C42"/>
    <w:rsid w:val="00F1643F"/>
    <w:rsid w:val="00F20854"/>
    <w:rsid w:val="00F26D7E"/>
    <w:rsid w:val="00F33BC8"/>
    <w:rsid w:val="00F34422"/>
    <w:rsid w:val="00F40820"/>
    <w:rsid w:val="00F43222"/>
    <w:rsid w:val="00F478F8"/>
    <w:rsid w:val="00F52A47"/>
    <w:rsid w:val="00F5331C"/>
    <w:rsid w:val="00F5379D"/>
    <w:rsid w:val="00F7279C"/>
    <w:rsid w:val="00F73BB6"/>
    <w:rsid w:val="00F827FF"/>
    <w:rsid w:val="00F83505"/>
    <w:rsid w:val="00FA08E1"/>
    <w:rsid w:val="00FA373A"/>
    <w:rsid w:val="00FB5337"/>
    <w:rsid w:val="00FC0CE5"/>
    <w:rsid w:val="00FC72B5"/>
    <w:rsid w:val="00FD4F9B"/>
    <w:rsid w:val="00FF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06FB4A"/>
  <w15:docId w15:val="{390FA506-0DA9-4A14-95C1-82D1C12A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C8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74863"/>
    <w:pPr>
      <w:keepNext/>
      <w:spacing w:after="0" w:line="240" w:lineRule="auto"/>
      <w:jc w:val="right"/>
      <w:outlineLvl w:val="0"/>
    </w:pPr>
    <w:rPr>
      <w:rFonts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74863"/>
    <w:pPr>
      <w:keepNext/>
      <w:spacing w:after="0" w:line="240" w:lineRule="auto"/>
      <w:jc w:val="center"/>
      <w:outlineLvl w:val="1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863"/>
    <w:rPr>
      <w:rFonts w:ascii="Calibri" w:hAnsi="Calibri"/>
      <w:sz w:val="28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574863"/>
    <w:rPr>
      <w:rFonts w:ascii="Calibri" w:hAnsi="Calibri"/>
      <w:sz w:val="28"/>
      <w:lang w:val="ru-RU" w:eastAsia="ru-RU"/>
    </w:rPr>
  </w:style>
  <w:style w:type="paragraph" w:customStyle="1" w:styleId="ConsPlusCell">
    <w:name w:val="ConsPlusCell"/>
    <w:uiPriority w:val="99"/>
    <w:rsid w:val="0066610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header"/>
    <w:basedOn w:val="a"/>
    <w:link w:val="a4"/>
    <w:uiPriority w:val="99"/>
    <w:rsid w:val="0099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99620C"/>
    <w:rPr>
      <w:rFonts w:cs="Times New Roman"/>
    </w:rPr>
  </w:style>
  <w:style w:type="paragraph" w:styleId="a5">
    <w:name w:val="footer"/>
    <w:basedOn w:val="a"/>
    <w:link w:val="a6"/>
    <w:uiPriority w:val="99"/>
    <w:rsid w:val="0099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99620C"/>
    <w:rPr>
      <w:rFonts w:cs="Times New Roman"/>
    </w:rPr>
  </w:style>
  <w:style w:type="table" w:styleId="a7">
    <w:name w:val="Table Grid"/>
    <w:basedOn w:val="a1"/>
    <w:uiPriority w:val="59"/>
    <w:rsid w:val="009D43A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C95377"/>
    <w:pPr>
      <w:ind w:left="720"/>
    </w:pPr>
  </w:style>
  <w:style w:type="paragraph" w:customStyle="1" w:styleId="ConsPlusNonformat">
    <w:name w:val="ConsPlusNonformat"/>
    <w:uiPriority w:val="99"/>
    <w:rsid w:val="00022714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9">
    <w:name w:val="Hyperlink"/>
    <w:uiPriority w:val="99"/>
    <w:rsid w:val="00265A44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5017C4"/>
    <w:pPr>
      <w:spacing w:after="0" w:line="240" w:lineRule="auto"/>
    </w:pPr>
    <w:rPr>
      <w:rFonts w:ascii="Tahoma" w:hAnsi="Tahoma" w:cs="Times New Roman"/>
      <w:sz w:val="16"/>
      <w:szCs w:val="16"/>
      <w:lang w:val="en-US"/>
    </w:rPr>
  </w:style>
  <w:style w:type="character" w:customStyle="1" w:styleId="ab">
    <w:name w:val="Текст выноски Знак"/>
    <w:link w:val="aa"/>
    <w:uiPriority w:val="99"/>
    <w:semiHidden/>
    <w:locked/>
    <w:rsid w:val="005017C4"/>
    <w:rPr>
      <w:rFonts w:ascii="Tahoma" w:hAnsi="Tahoma"/>
      <w:sz w:val="16"/>
      <w:lang w:eastAsia="en-US"/>
    </w:rPr>
  </w:style>
  <w:style w:type="table" w:customStyle="1" w:styleId="11">
    <w:name w:val="Сетка таблицы1"/>
    <w:basedOn w:val="a1"/>
    <w:next w:val="a7"/>
    <w:rsid w:val="0065403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_"/>
    <w:link w:val="12"/>
    <w:rsid w:val="00BB4B23"/>
    <w:rPr>
      <w:rFonts w:ascii="Times New Roman" w:eastAsia="Times New Roman" w:hAnsi="Times New Roman"/>
      <w:spacing w:val="12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c"/>
    <w:rsid w:val="00BB4B23"/>
    <w:pPr>
      <w:widowControl w:val="0"/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pacing w:val="12"/>
      <w:sz w:val="23"/>
      <w:szCs w:val="23"/>
      <w:lang w:eastAsia="ru-RU"/>
    </w:rPr>
  </w:style>
  <w:style w:type="character" w:customStyle="1" w:styleId="85pt0pt">
    <w:name w:val="Основной текст + 8;5 pt;Интервал 0 pt"/>
    <w:rsid w:val="003F41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105pt0pt">
    <w:name w:val="Основной текст + 10;5 pt;Полужирный;Интервал 0 pt"/>
    <w:rsid w:val="001918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d">
    <w:name w:val="Подпись к таблице_"/>
    <w:link w:val="ae"/>
    <w:rsid w:val="003926FF"/>
    <w:rPr>
      <w:rFonts w:ascii="Times New Roman" w:eastAsia="Times New Roman" w:hAnsi="Times New Roman"/>
      <w:spacing w:val="6"/>
      <w:sz w:val="19"/>
      <w:szCs w:val="19"/>
      <w:shd w:val="clear" w:color="auto" w:fill="FFFFFF"/>
    </w:rPr>
  </w:style>
  <w:style w:type="paragraph" w:customStyle="1" w:styleId="ae">
    <w:name w:val="Подпись к таблице"/>
    <w:basedOn w:val="a"/>
    <w:link w:val="ad"/>
    <w:rsid w:val="003926FF"/>
    <w:pPr>
      <w:widowControl w:val="0"/>
      <w:shd w:val="clear" w:color="auto" w:fill="FFFFFF"/>
      <w:spacing w:after="0" w:line="293" w:lineRule="exact"/>
    </w:pPr>
    <w:rPr>
      <w:rFonts w:ascii="Times New Roman" w:eastAsia="Times New Roman" w:hAnsi="Times New Roman" w:cs="Times New Roman"/>
      <w:spacing w:val="6"/>
      <w:sz w:val="19"/>
      <w:szCs w:val="19"/>
      <w:lang w:eastAsia="ru-RU"/>
    </w:rPr>
  </w:style>
  <w:style w:type="character" w:styleId="af">
    <w:name w:val="Emphasis"/>
    <w:qFormat/>
    <w:locked/>
    <w:rsid w:val="002027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1697-32D2-4631-A36B-812E0D09D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11</Pages>
  <Words>2602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ИРИНА ИГОРЕВНА</dc:creator>
  <cp:keywords/>
  <dc:description/>
  <cp:lastModifiedBy>User</cp:lastModifiedBy>
  <cp:revision>112</cp:revision>
  <cp:lastPrinted>2018-06-01T08:40:00Z</cp:lastPrinted>
  <dcterms:created xsi:type="dcterms:W3CDTF">2014-07-31T15:31:00Z</dcterms:created>
  <dcterms:modified xsi:type="dcterms:W3CDTF">2018-09-11T12:25:00Z</dcterms:modified>
</cp:coreProperties>
</file>