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сессии   </w:t>
      </w:r>
    </w:p>
    <w:p w:rsidR="00713C53" w:rsidRDefault="00BB6AB0" w:rsidP="00713C5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C53">
        <w:rPr>
          <w:rFonts w:ascii="Times New Roman" w:hAnsi="Times New Roman" w:cs="Times New Roman"/>
          <w:sz w:val="28"/>
          <w:szCs w:val="28"/>
        </w:rPr>
        <w:t>«</w:t>
      </w:r>
      <w:r w:rsidR="00713C53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713C53">
        <w:rPr>
          <w:rFonts w:ascii="Times New Roman" w:hAnsi="Times New Roman" w:cs="Times New Roman"/>
          <w:sz w:val="28"/>
          <w:szCs w:val="28"/>
        </w:rPr>
        <w:t>» _</w:t>
      </w:r>
      <w:r w:rsidR="00713C53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713C53">
        <w:rPr>
          <w:rFonts w:ascii="Times New Roman" w:hAnsi="Times New Roman" w:cs="Times New Roman"/>
          <w:sz w:val="28"/>
          <w:szCs w:val="28"/>
        </w:rPr>
        <w:t>__</w:t>
      </w:r>
      <w:r w:rsidR="00713C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3C53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713C53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713C53">
        <w:rPr>
          <w:rFonts w:ascii="Times New Roman" w:hAnsi="Times New Roman" w:cs="Times New Roman"/>
          <w:sz w:val="28"/>
          <w:szCs w:val="28"/>
        </w:rPr>
        <w:t>.                  с. Красногвардейское</w:t>
      </w:r>
    </w:p>
    <w:p w:rsidR="00713C53" w:rsidRDefault="00713C53" w:rsidP="00713C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713C53" w:rsidRDefault="00713C53" w:rsidP="00BB6AB0">
      <w:pPr>
        <w:suppressAutoHyphens/>
        <w:spacing w:after="0"/>
        <w:ind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Об утверждении </w:t>
      </w:r>
    </w:p>
    <w:p w:rsidR="00713C53" w:rsidRDefault="00713C53" w:rsidP="00BB6AB0">
      <w:pPr>
        <w:suppressAutoHyphens/>
        <w:spacing w:after="0"/>
        <w:ind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Положения о порядке проверки достоверности</w:t>
      </w:r>
    </w:p>
    <w:p w:rsidR="00713C53" w:rsidRDefault="00713C53" w:rsidP="00BB6AB0">
      <w:pPr>
        <w:suppressAutoHyphens/>
        <w:spacing w:after="0"/>
        <w:ind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и полноты сведений, </w:t>
      </w:r>
    </w:p>
    <w:p w:rsidR="00713C53" w:rsidRDefault="00713C53" w:rsidP="00BB6AB0">
      <w:pPr>
        <w:suppressAutoHyphens/>
        <w:spacing w:after="0"/>
        <w:ind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и перечне</w:t>
      </w:r>
    </w:p>
    <w:p w:rsidR="00713C53" w:rsidRDefault="00713C53" w:rsidP="00BB6AB0">
      <w:pPr>
        <w:suppressAutoHyphens/>
        <w:spacing w:after="0"/>
        <w:ind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должностей муниципальной службы,  предусмотренный статьей 12 Федерального закона от 25 декабря 2008 года № 273 </w:t>
      </w:r>
    </w:p>
    <w:p w:rsidR="00713C53" w:rsidRDefault="00713C53" w:rsidP="00BB6AB0">
      <w:pPr>
        <w:suppressAutoHyphens/>
        <w:spacing w:after="0"/>
        <w:ind w:right="567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«О противодействии коррупции»</w:t>
      </w:r>
    </w:p>
    <w:p w:rsidR="00713C53" w:rsidRDefault="00713C53" w:rsidP="00BB6AB0">
      <w:pPr>
        <w:suppressAutoHyphens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Федеральными законами от 2 марта 2007 года № 25-ФЗ «О муниципальной службе в Российской Федерации», от 25 декабря 2008 года № 273-ФЗ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21 июля 2010 года  № 925 «О мерах по реализации отдельных положений Федерального закона «О противодействии коррупции» Красногвардейский сельский совет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РЕШИЛ:</w:t>
      </w:r>
    </w:p>
    <w:p w:rsidR="00713C53" w:rsidRDefault="00713C53" w:rsidP="00713C53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Положение 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запретов, требований о предотвращении или об урегулировании конфликта интересов, исполнения ими обязанностей (приложение № 1).</w:t>
      </w:r>
    </w:p>
    <w:p w:rsidR="00713C53" w:rsidRDefault="00713C53" w:rsidP="00713C53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2. Настоящее решение вступает в силу с момента обнародования.</w:t>
      </w:r>
    </w:p>
    <w:p w:rsidR="00713C53" w:rsidRDefault="00713C53" w:rsidP="00BB6AB0">
      <w:pPr>
        <w:suppressAutoHyphens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Председатель</w:t>
      </w:r>
    </w:p>
    <w:p w:rsidR="00713C53" w:rsidRDefault="00713C53" w:rsidP="00BB6AB0">
      <w:pPr>
        <w:suppressAutoHyphens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Красногвардейского сельского совета                         Л.Н. Шкурина.</w:t>
      </w:r>
    </w:p>
    <w:p w:rsidR="00BB6AB0" w:rsidRDefault="00BB6AB0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713C53" w:rsidRDefault="00713C53" w:rsidP="00BB6AB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  Приложение № 1</w:t>
      </w:r>
    </w:p>
    <w:p w:rsidR="00713C53" w:rsidRDefault="00713C53" w:rsidP="00BB6AB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к решению 4 сессии </w:t>
      </w:r>
    </w:p>
    <w:p w:rsidR="00713C53" w:rsidRDefault="00713C53" w:rsidP="00BB6AB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Красногвардейского сельского совета </w:t>
      </w:r>
    </w:p>
    <w:p w:rsidR="00713C53" w:rsidRDefault="00713C53" w:rsidP="00BB6AB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 созыва</w:t>
      </w:r>
    </w:p>
    <w:p w:rsidR="00713C53" w:rsidRDefault="00713C53" w:rsidP="00BB6AB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30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.10.2014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№ _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05</w:t>
      </w:r>
      <w:r>
        <w:rPr>
          <w:rFonts w:ascii="Times New Roman" w:hAnsi="Times New Roman" w:cs="Times New Roman"/>
          <w:sz w:val="28"/>
          <w:szCs w:val="28"/>
          <w:lang w:eastAsia="ar-SA"/>
        </w:rPr>
        <w:t>___</w:t>
      </w:r>
    </w:p>
    <w:p w:rsidR="00713C53" w:rsidRDefault="00713C53" w:rsidP="00BB6A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13C53" w:rsidRDefault="00713C53" w:rsidP="00BB6A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713C53" w:rsidRDefault="00713C53" w:rsidP="00BB6AB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</w:p>
    <w:p w:rsidR="00713C53" w:rsidRDefault="00713C53" w:rsidP="00BB6AB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Настоящим Положением определяется порядок осуществления проверки: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достоверности и полноты сведений о доходах и расходах, об имуществе и обязательствах имущественного характера;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достоверности и полноты сведений, представляемых гражданами Российской Федерации при поступлении на муниципальную службу;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г. N 273-ФЗ "О противодействии коррупции" и другими нормативными правовыми актами Российской Федерации и Республики Крым (далее - требования к служебному поведению).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Проверка, предусмотренная подпунктом 1 пункта 1 настоящего Положения, осуществляется в отношении граждан, претендующих на замещение должностей муниципальной службы (далее – граждане), включенных в перечень, установленный  администрацией Красногвардейского  сельского поселения Советского  района, и муниципальных служащих, замещающих указанные должности.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Проверка, предусмотренная подпунктами 2 и 3 пункта 1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Решение о проведении проверки принимается главой Красногвардейского  сельского поселения Советского района отдельно в отношении каждого гражданина, претендующего на замещение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должности муниципальной службы, или муниципального служащего и оформляется в письменной форме в виде распоряжения.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По решению главы Красногвардейского сельского поселения Советского  района проверку осуществляет должностное лицо, ответственное за работу по профилактике коррупционных и иных правонарушений (далее – должностное лицо).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Проверка осуществляется в срок, не превышающий 60 дней со дня принятия решения о ее проведении.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Срок проверки может быть продлен до 90 дней лицом, принявшим решение о ее проведении, на основании мотивированного ходатайства лица, проводившего проверку.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правоохранительными органами, иными государственными органами, органами местного самоуправления муниципального образования  и их должностными лицами;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должностным лицом;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средствами массовой информации.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Информация анонимного характера не может служить основанием для проверки.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Должностное лицо, ответственное за работу по профилактике коррупционных и иных правонарушений администрации Красногвардейского  сельского поселения Советского  района осуществляет проверку: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самостоятельно;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в отношении сведений, составляющих банковскую, налоговую или иную охраняемую законом тайну, а также при необходимости запроса в федеральные органы исполнительной власти, уполномоченные на осуществление оперативно-розыскной деятельности, в соответствии с частью 3 статьи 7 Федерального закона от 12 августа 1995 года N 144-ФЗ "Об оперативно-розыскной деятельности".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При проведении проверки, предусмотренной подпунктом 1 пункта 10 настоящего Положения, должностное лицо вправе: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изучать представленные гражданином, претендующим на замещение должности муниципальной службы, или муниципальным служащим сведения о доходах, расходах, об имуществе и обязательствах имущественного характера и дополнительные материалы;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расходах, об имуществе и обязательствах имущественного характера и дополнительным материалам;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подготавливать для направления в установленном порядке запросы (кроме запросов, касающихся осуществления оперативно-розыскной деятельности или ее результатов, а также запросов о предоставлении сведений, составляющих банковскую, налоговую или иную охраняемую законом тайну) в органы прокуратуры Российской Федерации, иные государственные органы, органы местного самоуправления, организации и общественные объединения об имеющихся у них сведениях: 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о доходах, расходах, об имуществе и обязательствах имущественного характера гражданина, претендующего на замещение должности муниципальной службы, или муниципального служащего, его супруги (супруга) и несовершеннолетних детей; 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о соблюдении муниципальным служащим требований к служебному поведению;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о противодействии коррупции.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В запросе, предусмотренном подпунктом 4 пункта 11 настоящего Положения, указываются: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фамилия, имя, отчество руководителя государственного органа или организации, в которые направляется запрос;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нормативный правовой акт, на основании которого направляется запрос;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фамилия, имя, отчество, дата и место рождения, место регистрации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содержание и объем сведений, подлежащих проверке;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срок представления запрашиваемых сведений;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6) фамилия, инициалы и номер телефона муниципального служащего, подготовившего запрос;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 другие необходимые сведения.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 Запросы направляются главой Красногвардейского сельского поселения Советского  района.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 Проверка путем направления запроса, предусмотренного подпунктом 2 пункта 10 настоящего Положения, осуществляется в отношении сведений, представляемых муниципальными служащими.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ходатайству прилагается проект соответствующего (соответствующих) запроса (запросов).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 В запросе о проведении оперативно-розыскных мероприятий, также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от 12 августа 1995 года № 144-ФЗ "Об оперативно-розыскной деятельности" ходатайство, указанное в части 2 настоящей статьи, с проектом соответствующего (соответствующих) запроса (запросов) направляется главе муниципального образования Советского  района.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16. Должностное лицо, ответственное за работу по профилактике коррупционных и иных правонарушений администрации Красногвардейского  сельского поселения Советского  района обеспечивает: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его проверки и разъяснение ему содержания подпункта 2 пункта 16 - в течение двух рабочих дней со дня получения соответствующего решения;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гражданином или муниципальным служащим.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17. В случае невозможности уведомления гражданина о начале проверки в срок, указанный в подпункте 1 пункта 16 настоящего Положения, должностным лицом составляется акт, приобщаемый к материалам проверки.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срок уведомления муниципального служащего о начале проверки не включается время нахождения муниципального служащего в отпуске, командировке, а также периоды его временной нетрудоспособности.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 Должностное лицо обеспечивает в течение трех рабочих дней по окончании проверки ознакомление с результатами проверки гражданина, претендующего на замещение должности муниципальной службы, или муниципального служащего с соблюдением требований законодательства Российской Федерации о государственной тайне.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Время нахождения муниципального служащего, в отношении которого проводилась проверка, в отпуске, командировке, а также периоды его временной нетрудоспособности в указанный срок не включаются.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невозможности ознакомления гражданина с результатами проверки под роспись в срок, предусмотренный в настоящей части, должностным лицом кадровой службы составляется акт, приобщаемый к материалам проверки.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 Гражданин, претендующий на замещение должности муниципальной службы, или муниципальный служащий вправе: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давать пояснения в письменной форме: 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ходе проверки; 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вопросам, указанным в подпункте 2 пункта 16 настоящего Положения; 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результатам проверки;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представлять дополнительные материалы и давать по ним пояснения в письменной форме;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обращаться к должностному лицу с подлежащим удовлетворению ходатайством о проведении с ним беседы по вопросам, указанным в подпункте 2 пункта 16 настоящего Положения.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20. Пояснения муниципального служащего приобщаются к материалам проверки.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21. На период проведения проверки муниципальный служащий может быть отстранен от замещаемой должности 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22. На период отстранения муниципального служащего от замещаемой должности  денежное содержание по замещаемой им должности сохраняется.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 По результатам проверки должностное лицо представляет главе Красногвардейского  сельского поселения Советского  района, принявшему решение о проведении проверки, доклад о ее результатах в течение трех рабочих дней со дня ознакомления с докладом гражданина или муниципального служащего или со дня составления акта, указанного в пункте 17 настоящего Положения.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24. В докладе о результатах проверки должно содержаться одно из следующих предложений: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о назначении гражданина на должность муниципальной службы;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об отказе гражданину в назначении на должность муниципальной службы;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об отсутствии оснований для применения к муниципальному служащему мер юридической ответственности;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 о применении к муниципальному служащему мер юридической ответственности;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25. Доклад о результатах проверки подписывается должностным лицом, ответственное за работу по профилактике коррупционных и иных правонарушений администрации Красногвардейского  сельского поселения Советского  района.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26. Сведения о результатах проверки с письменного согласия лица, принявшего решение о ее проведении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 направляются должностным лицом кадровой службы правоохранительным 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партиями, средствам массовой информации,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28. Глава Красногвардейкого сельского поселения Советского  района, рассмотрев доклад и соответствующее предложение, указанное в пункте 24 настоящего Положения, принимает одно из следующих решений: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назначить гражданина на должность муниципальной службы;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отказать гражданину в назначении на должность муниципальной службы;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применить к муниципальному служащему меры юридической ответственности;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713C53" w:rsidRDefault="00713C53" w:rsidP="00BB6AB0">
      <w:pPr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 Материалы проверки хранятся в общем отделе администрации муниципального образования в течение трех лет со дня ее окончания, после чего передаются в архив.</w:t>
      </w:r>
    </w:p>
    <w:p w:rsidR="00713C53" w:rsidRDefault="00713C53" w:rsidP="00BB6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3C53" w:rsidRDefault="00713C53" w:rsidP="00BB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13C53" w:rsidSect="00BB6AB0">
      <w:footerReference w:type="default" r:id="rId8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0D2" w:rsidRDefault="00BE60D2" w:rsidP="00BB6AB0">
      <w:pPr>
        <w:spacing w:after="0" w:line="240" w:lineRule="auto"/>
      </w:pPr>
      <w:r>
        <w:separator/>
      </w:r>
    </w:p>
  </w:endnote>
  <w:endnote w:type="continuationSeparator" w:id="1">
    <w:p w:rsidR="00BE60D2" w:rsidRDefault="00BE60D2" w:rsidP="00BB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92824"/>
      <w:docPartObj>
        <w:docPartGallery w:val="Page Numbers (Bottom of Page)"/>
        <w:docPartUnique/>
      </w:docPartObj>
    </w:sdtPr>
    <w:sdtContent>
      <w:p w:rsidR="00BB6AB0" w:rsidRDefault="00BB6AB0">
        <w:pPr>
          <w:pStyle w:val="a7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BB6AB0" w:rsidRDefault="00BB6A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0D2" w:rsidRDefault="00BE60D2" w:rsidP="00BB6AB0">
      <w:pPr>
        <w:spacing w:after="0" w:line="240" w:lineRule="auto"/>
      </w:pPr>
      <w:r>
        <w:separator/>
      </w:r>
    </w:p>
  </w:footnote>
  <w:footnote w:type="continuationSeparator" w:id="1">
    <w:p w:rsidR="00BE60D2" w:rsidRDefault="00BE60D2" w:rsidP="00BB6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C53"/>
    <w:rsid w:val="00481FBC"/>
    <w:rsid w:val="00713C53"/>
    <w:rsid w:val="00BB6AB0"/>
    <w:rsid w:val="00BE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6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6AB0"/>
  </w:style>
  <w:style w:type="paragraph" w:styleId="a7">
    <w:name w:val="footer"/>
    <w:basedOn w:val="a"/>
    <w:link w:val="a8"/>
    <w:uiPriority w:val="99"/>
    <w:unhideWhenUsed/>
    <w:rsid w:val="00BB6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6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5736-B95E-4649-80BD-A05DEC7D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2329</Words>
  <Characters>13281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5</cp:revision>
  <cp:lastPrinted>2020-01-23T13:22:00Z</cp:lastPrinted>
  <dcterms:created xsi:type="dcterms:W3CDTF">2014-11-25T11:38:00Z</dcterms:created>
  <dcterms:modified xsi:type="dcterms:W3CDTF">2020-01-23T13:22:00Z</dcterms:modified>
</cp:coreProperties>
</file>